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360" w:line="276" w:lineRule="auto"/>
        <w:rPr>
          <w:rFonts w:ascii="Calibri" w:cs="Calibri" w:eastAsia="Calibri" w:hAnsi="Calibri"/>
          <w:b w:val="1"/>
          <w:bCs w:val="1"/>
          <w:color w:val="000000"/>
          <w:sz w:val="22"/>
          <w:szCs w:val="22"/>
        </w:rPr>
      </w:pPr>
      <w:bookmarkStart w:colFirst="0" w:colLast="0" w:name="_heading=h.4on7c22q7y0s" w:id="0"/>
      <w:bookmarkEnd w:id="0"/>
      <w:r w:rsidDel="00000000" w:rsidR="00000000" w:rsidRPr="00000000">
        <w:rPr>
          <w:rFonts w:ascii="Calibri" w:cs="Calibri" w:eastAsia="Calibri" w:hAnsi="Calibri"/>
          <w:b w:val="1"/>
          <w:bCs w:val="1"/>
          <w:color w:val="000000"/>
          <w:sz w:val="22"/>
          <w:szCs w:val="22"/>
          <w:rtl w:val="0"/>
        </w:rPr>
        <w:t xml:space="preserve">URL Structure:</w:t>
      </w:r>
    </w:p>
    <w:p w:rsidR="00000000" w:rsidDel="00000000" w:rsidP="00000000" w:rsidRDefault="00000000" w:rsidRPr="00000000" w14:paraId="00000002">
      <w:pPr>
        <w:spacing w:after="240" w:before="240" w:line="276" w:lineRule="auto"/>
        <w:rPr>
          <w:rFonts w:ascii="Calibri" w:cs="Calibri" w:eastAsia="Calibri" w:hAnsi="Calibri"/>
          <w:color w:val="1155cc"/>
          <w:sz w:val="22"/>
          <w:szCs w:val="22"/>
          <w:u w:val="single"/>
        </w:rPr>
      </w:pPr>
      <w:r w:rsidDel="00000000" w:rsidR="00000000" w:rsidRPr="00000000">
        <w:rPr>
          <w:rFonts w:ascii="Calibri" w:cs="Calibri" w:eastAsia="Calibri" w:hAnsi="Calibri"/>
          <w:sz w:val="22"/>
          <w:szCs w:val="22"/>
          <w:rtl w:val="0"/>
        </w:rPr>
        <w:t xml:space="preserve">https://adityabirlahospital.com/conditions-treatments/parkinsons</w:t>
      </w:r>
      <w:r w:rsidDel="00000000" w:rsidR="00000000" w:rsidRPr="00000000">
        <w:rPr>
          <w:rtl w:val="0"/>
        </w:rPr>
      </w:r>
    </w:p>
    <w:p w:rsidR="00000000" w:rsidDel="00000000" w:rsidP="00000000" w:rsidRDefault="00000000" w:rsidRPr="00000000" w14:paraId="00000003">
      <w:pPr>
        <w:pStyle w:val="Heading2"/>
        <w:keepNext w:val="0"/>
        <w:keepLines w:val="0"/>
        <w:spacing w:before="360" w:line="276" w:lineRule="auto"/>
        <w:rPr>
          <w:rFonts w:ascii="Calibri" w:cs="Calibri" w:eastAsia="Calibri" w:hAnsi="Calibri"/>
          <w:b w:val="1"/>
          <w:bCs w:val="1"/>
          <w:color w:val="000000"/>
          <w:sz w:val="22"/>
          <w:szCs w:val="22"/>
        </w:rPr>
      </w:pPr>
      <w:bookmarkStart w:colFirst="0" w:colLast="0" w:name="_heading=h.2nt97h7yhny9" w:id="1"/>
      <w:bookmarkEnd w:id="1"/>
      <w:r w:rsidDel="00000000" w:rsidR="00000000" w:rsidRPr="00000000">
        <w:rPr>
          <w:rFonts w:ascii="Calibri" w:cs="Calibri" w:eastAsia="Calibri" w:hAnsi="Calibri"/>
          <w:b w:val="1"/>
          <w:bCs w:val="1"/>
          <w:color w:val="000000"/>
          <w:sz w:val="22"/>
          <w:szCs w:val="22"/>
          <w:rtl w:val="0"/>
        </w:rPr>
        <w:t xml:space="preserve">Meta Title:</w:t>
      </w:r>
    </w:p>
    <w:p w:rsidR="00000000" w:rsidDel="00000000" w:rsidP="00000000" w:rsidRDefault="00000000" w:rsidRPr="00000000" w14:paraId="00000004">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Parkinson’s Disease Treatment | Parkinson’s Management</w:t>
      </w:r>
      <w:r w:rsidDel="00000000" w:rsidR="00000000" w:rsidRPr="00000000">
        <w:rPr>
          <w:rFonts w:ascii="Calibri" w:cs="Calibri" w:eastAsia="Calibri" w:hAnsi="Calibri"/>
          <w:sz w:val="22"/>
          <w:szCs w:val="22"/>
          <w:rtl w:val="0"/>
        </w:rPr>
        <w:t xml:space="preserve"> | Aditya Birla Memorial Hospital</w:t>
      </w:r>
    </w:p>
    <w:p w:rsidR="00000000" w:rsidDel="00000000" w:rsidP="00000000" w:rsidRDefault="00000000" w:rsidRPr="00000000" w14:paraId="00000005">
      <w:pPr>
        <w:pStyle w:val="Heading2"/>
        <w:keepNext w:val="0"/>
        <w:keepLines w:val="0"/>
        <w:spacing w:before="360" w:line="276" w:lineRule="auto"/>
        <w:rPr>
          <w:rFonts w:ascii="Calibri" w:cs="Calibri" w:eastAsia="Calibri" w:hAnsi="Calibri"/>
          <w:b w:val="1"/>
          <w:bCs w:val="1"/>
          <w:color w:val="000000"/>
          <w:sz w:val="22"/>
          <w:szCs w:val="22"/>
        </w:rPr>
      </w:pPr>
      <w:bookmarkStart w:colFirst="0" w:colLast="0" w:name="_heading=h.7iyxi28bpvyb" w:id="2"/>
      <w:bookmarkEnd w:id="2"/>
      <w:r w:rsidDel="00000000" w:rsidR="00000000" w:rsidRPr="00000000">
        <w:rPr>
          <w:rFonts w:ascii="Calibri" w:cs="Calibri" w:eastAsia="Calibri" w:hAnsi="Calibri"/>
          <w:b w:val="1"/>
          <w:bCs w:val="1"/>
          <w:color w:val="000000"/>
          <w:sz w:val="22"/>
          <w:szCs w:val="22"/>
          <w:rtl w:val="0"/>
        </w:rPr>
        <w:t xml:space="preserve">Meta Description:</w:t>
      </w:r>
    </w:p>
    <w:p w:rsidR="00000000" w:rsidDel="00000000" w:rsidP="00000000" w:rsidRDefault="00000000" w:rsidRPr="00000000" w14:paraId="00000006">
      <w:pPr>
        <w:pStyle w:val="Heading1"/>
        <w:spacing w:after="120" w:before="4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Parkinson’s disease treatment and long-term management from our neurology specialists. ABMH address causes, stages, symptoms and genetic risk for better outcomes.</w:t>
      </w:r>
      <w:r w:rsidDel="00000000" w:rsidR="00000000" w:rsidRPr="00000000">
        <w:rPr>
          <w:rtl w:val="0"/>
        </w:rPr>
      </w:r>
    </w:p>
    <w:p w:rsidR="00000000" w:rsidDel="00000000" w:rsidP="00000000" w:rsidRDefault="00000000" w:rsidRPr="00000000" w14:paraId="00000007">
      <w:pPr>
        <w:pStyle w:val="Heading1"/>
        <w:spacing w:after="120" w:before="40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color w:val="ff0000"/>
          <w:sz w:val="32"/>
          <w:szCs w:val="32"/>
          <w:rtl w:val="0"/>
        </w:rPr>
        <w:t xml:space="preserve">H1: </w:t>
      </w:r>
      <w:r w:rsidDel="00000000" w:rsidR="00000000" w:rsidRPr="00000000">
        <w:rPr>
          <w:rFonts w:ascii="Calibri" w:cs="Calibri" w:eastAsia="Calibri" w:hAnsi="Calibri"/>
          <w:b w:val="1"/>
          <w:bCs w:val="1"/>
          <w:i w:val="0"/>
          <w:iCs w:val="0"/>
          <w:strike w:val="0"/>
          <w:color w:val="000000"/>
          <w:sz w:val="32"/>
          <w:szCs w:val="32"/>
          <w:u w:val="none"/>
          <w:rtl w:val="0"/>
        </w:rPr>
        <w:t xml:space="preserve">Parkinson’s Treatment in Pune</w:t>
      </w:r>
      <w:r w:rsidDel="00000000" w:rsidR="00000000" w:rsidRPr="00000000">
        <w:rPr>
          <w:rtl w:val="0"/>
        </w:rPr>
      </w:r>
    </w:p>
    <w:p w:rsidR="00000000" w:rsidDel="00000000" w:rsidP="00000000" w:rsidRDefault="00000000" w:rsidRPr="00000000" w14:paraId="00000008">
      <w:pPr>
        <w:spacing w:after="300" w:before="300" w:lineRule="auto"/>
        <w:rPr>
          <w:rFonts w:ascii="Calibri" w:cs="Calibri" w:eastAsia="Calibri" w:hAnsi="Calibri"/>
        </w:rPr>
      </w:pPr>
      <w:r w:rsidDel="00000000" w:rsidR="00000000" w:rsidRPr="00000000">
        <w:rPr>
          <w:rFonts w:ascii="Calibri" w:cs="Calibri" w:eastAsia="Calibri" w:hAnsi="Calibri"/>
          <w:sz w:val="22"/>
          <w:szCs w:val="22"/>
          <w:rtl w:val="0"/>
        </w:rPr>
        <w:t xml:space="preserve">Subtle changes such as a slight tremor, slower movements, or a feeling of stiffness during routine activities can be early signs of Parkinson’s disease. These symptoms often develop progressively and may initially be overlooked or attributed to ageing. Early understanding and timely evaluation play an important role in managing the condition effectively.</w:t>
      </w:r>
      <w:r w:rsidDel="00000000" w:rsidR="00000000" w:rsidRPr="00000000">
        <w:rPr>
          <w:rtl w:val="0"/>
        </w:rPr>
      </w:r>
    </w:p>
    <w:p w:rsidR="00000000" w:rsidDel="00000000" w:rsidP="00000000" w:rsidRDefault="00000000" w:rsidRPr="00000000" w14:paraId="00000009">
      <w:pPr>
        <w:spacing w:after="300" w:before="300" w:lineRule="auto"/>
        <w:rPr>
          <w:rFonts w:ascii="Calibri" w:cs="Calibri" w:eastAsia="Calibri" w:hAnsi="Calibri"/>
        </w:rPr>
      </w:pPr>
      <w:r w:rsidDel="00000000" w:rsidR="00000000" w:rsidRPr="00000000">
        <w:rPr>
          <w:rFonts w:ascii="Calibri" w:cs="Calibri" w:eastAsia="Calibri" w:hAnsi="Calibri"/>
          <w:sz w:val="22"/>
          <w:szCs w:val="22"/>
          <w:rtl w:val="0"/>
        </w:rPr>
        <w:t xml:space="preserve">For individuals exploring Parkinson’s disease treatment in Pimpri–Pune, the focus extends beyond symptom control to maintaining mobility, supporting independence, and improving overall quality of life through structured, long-term care.</w:t>
      </w:r>
      <w:r w:rsidDel="00000000" w:rsidR="00000000" w:rsidRPr="00000000">
        <w:rPr>
          <w:rtl w:val="0"/>
        </w:rPr>
      </w:r>
    </w:p>
    <w:p w:rsidR="00000000" w:rsidDel="00000000" w:rsidP="00000000" w:rsidRDefault="00000000" w:rsidRPr="00000000" w14:paraId="0000000A">
      <w:pPr>
        <w:pStyle w:val="Heading2"/>
        <w:spacing w:after="120" w:before="3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b w:val="1"/>
          <w:bCs w:val="1"/>
          <w:i w:val="0"/>
          <w:iCs w:val="0"/>
          <w:strike w:val="0"/>
          <w:color w:val="000000"/>
          <w:sz w:val="28"/>
          <w:szCs w:val="28"/>
          <w:u w:val="none"/>
          <w:rtl w:val="0"/>
        </w:rPr>
        <w:t xml:space="preserve">Why Trust ABMH for Parkinson’s Care?</w:t>
      </w:r>
      <w:r w:rsidDel="00000000" w:rsidR="00000000" w:rsidRPr="00000000">
        <w:rPr>
          <w:rtl w:val="0"/>
        </w:rPr>
      </w:r>
    </w:p>
    <w:p w:rsidR="00000000" w:rsidDel="00000000" w:rsidP="00000000" w:rsidRDefault="00000000" w:rsidRPr="00000000" w14:paraId="0000000B">
      <w:pPr>
        <w:spacing w:after="300" w:before="300" w:lineRule="auto"/>
        <w:rPr>
          <w:rFonts w:ascii="Calibri" w:cs="Calibri" w:eastAsia="Calibri" w:hAnsi="Calibri"/>
          <w:i w:val="0"/>
          <w:iCs w:val="0"/>
          <w:strike w:val="0"/>
          <w:color w:val="000000"/>
          <w:sz w:val="22"/>
          <w:szCs w:val="22"/>
          <w:u w:val="none"/>
        </w:rPr>
      </w:pPr>
      <w:r w:rsidDel="00000000" w:rsidR="00000000" w:rsidRPr="00000000">
        <w:rPr>
          <w:rFonts w:ascii="Calibri" w:cs="Calibri" w:eastAsia="Calibri" w:hAnsi="Calibri"/>
          <w:sz w:val="22"/>
          <w:szCs w:val="22"/>
          <w:rtl w:val="0"/>
        </w:rPr>
        <w:t xml:space="preserve">At ABMH, Parkinson’s care is centred on long-term support rather than one-time treatment. A multidisciplinary team of </w:t>
      </w:r>
      <w:hyperlink r:id="rId7">
        <w:r w:rsidDel="00000000" w:rsidR="00000000" w:rsidRPr="00000000">
          <w:rPr>
            <w:rFonts w:ascii="Calibri" w:cs="Calibri" w:eastAsia="Calibri" w:hAnsi="Calibri"/>
            <w:color w:val="1155cc"/>
            <w:sz w:val="22"/>
            <w:szCs w:val="22"/>
            <w:u w:val="single"/>
            <w:rtl w:val="0"/>
          </w:rPr>
          <w:t xml:space="preserve">neurologists</w:t>
        </w:r>
      </w:hyperlink>
      <w:r w:rsidDel="00000000" w:rsidR="00000000" w:rsidRPr="00000000">
        <w:rPr>
          <w:rFonts w:ascii="Calibri" w:cs="Calibri" w:eastAsia="Calibri" w:hAnsi="Calibri"/>
          <w:sz w:val="22"/>
          <w:szCs w:val="22"/>
          <w:rtl w:val="0"/>
        </w:rPr>
        <w:t xml:space="preserve">, rehabilitation specialists, and physiotherapists works together to deliver personalised care. This integrated approach ensures that treatment is tailored not only to clinical findings but also to how symptoms affect movement, balance, and daily life.</w:t>
      </w:r>
      <w:r w:rsidDel="00000000" w:rsidR="00000000" w:rsidRPr="00000000">
        <w:rPr>
          <w:rtl w:val="0"/>
        </w:rPr>
      </w:r>
    </w:p>
    <w:p w:rsidR="00000000" w:rsidDel="00000000" w:rsidP="00000000" w:rsidRDefault="00000000" w:rsidRPr="00000000" w14:paraId="0000000C">
      <w:pPr>
        <w:spacing w:after="0" w:before="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H3: </w:t>
      </w:r>
      <w:r w:rsidDel="00000000" w:rsidR="00000000" w:rsidRPr="00000000">
        <w:rPr>
          <w:rFonts w:ascii="Calibri" w:cs="Calibri" w:eastAsia="Calibri" w:hAnsi="Calibri"/>
          <w:b w:val="1"/>
          <w:bCs w:val="1"/>
          <w:i w:val="0"/>
          <w:iCs w:val="0"/>
          <w:strike w:val="0"/>
          <w:color w:val="000000"/>
          <w:u w:val="none"/>
          <w:rtl w:val="0"/>
        </w:rPr>
        <w:t xml:space="preserve">Your care journey with diagnosis &amp; treatment:</w:t>
      </w:r>
      <w:r w:rsidDel="00000000" w:rsidR="00000000" w:rsidRPr="00000000">
        <w:rPr>
          <w:rtl w:val="0"/>
        </w:rPr>
      </w:r>
    </w:p>
    <w:p w:rsidR="00000000" w:rsidDel="00000000" w:rsidP="00000000" w:rsidRDefault="00000000" w:rsidRPr="00000000" w14:paraId="0000000D">
      <w:pPr>
        <w:spacing w:after="0" w:before="0" w:lineRule="auto"/>
        <w:rPr>
          <w:rFonts w:ascii="Calibri" w:cs="Calibri" w:eastAsia="Calibri" w:hAnsi="Calibri"/>
          <w:b w:val="1"/>
          <w:bCs w:val="1"/>
          <w:i w:val="0"/>
          <w:iCs w:val="0"/>
          <w:strike w:val="0"/>
          <w:color w:val="000000"/>
          <w:sz w:val="22"/>
          <w:szCs w:val="22"/>
          <w:u w:val="no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It often begins subtly: Changes in speed, movement, or facial expression may develop progressively over time.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Patterns matter more than moments: Symptoms are evaluated across daily routines, not just during consultations.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Diagnosis is careful and clinical: Helps distinguish Parkinson’s syndrome from other similar conditions.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Clarity builds confidence: You gain a clear understanding of how Parkinson’s may impact your daily life.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Treatment evolves over time: Care plans are adjusted based on response rather than fixed at an early stage.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Movement becomes a priority: Exercises support balance, coordination, and overall mobility.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Daily habits adapt: Small changes help maintain independence and reduce the risk of falls.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Progression is monitored: Parkinson’s disease stages help guide timely adjustments in care. </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Care remains continuous: Ongoing review and long-term support are essential parts of management.</w:t>
      </w:r>
      <w:r w:rsidDel="00000000" w:rsidR="00000000" w:rsidRPr="00000000">
        <w:rPr>
          <w:rtl w:val="0"/>
        </w:rPr>
      </w:r>
    </w:p>
    <w:p w:rsidR="00000000" w:rsidDel="00000000" w:rsidP="00000000" w:rsidRDefault="00000000" w:rsidRPr="00000000" w14:paraId="00000017">
      <w:pPr>
        <w:pStyle w:val="Heading2"/>
        <w:spacing w:after="120" w:before="360" w:lineRule="auto"/>
        <w:rPr>
          <w:rFonts w:ascii="Calibri" w:cs="Calibri" w:eastAsia="Calibri" w:hAnsi="Calibri"/>
          <w:sz w:val="28"/>
          <w:szCs w:val="28"/>
        </w:rPr>
      </w:pPr>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i w:val="0"/>
          <w:iCs w:val="0"/>
          <w:strike w:val="0"/>
          <w:color w:val="000000"/>
          <w:sz w:val="28"/>
          <w:szCs w:val="28"/>
          <w:u w:val="none"/>
          <w:rtl w:val="0"/>
        </w:rPr>
        <w:t xml:space="preserve">Parkinson’s Disease Treatment and Diagnosis</w:t>
      </w:r>
      <w:r w:rsidDel="00000000" w:rsidR="00000000" w:rsidRPr="00000000">
        <w:rPr>
          <w:rtl w:val="0"/>
        </w:rPr>
      </w:r>
    </w:p>
    <w:p w:rsidR="00000000" w:rsidDel="00000000" w:rsidP="00000000" w:rsidRDefault="00000000" w:rsidRPr="00000000" w14:paraId="00000018">
      <w:pPr>
        <w:spacing w:after="300" w:before="300" w:lineRule="auto"/>
        <w:rPr>
          <w:rFonts w:ascii="Calibri" w:cs="Calibri" w:eastAsia="Calibri" w:hAnsi="Calibri"/>
        </w:rPr>
      </w:pPr>
      <w:r w:rsidDel="00000000" w:rsidR="00000000" w:rsidRPr="00000000">
        <w:rPr>
          <w:rFonts w:ascii="Calibri" w:cs="Calibri" w:eastAsia="Calibri" w:hAnsi="Calibri"/>
          <w:sz w:val="22"/>
          <w:szCs w:val="22"/>
          <w:rtl w:val="0"/>
        </w:rPr>
        <w:t xml:space="preserve">Parkinson’s disease is understood not only by identifying symptoms but also by observing how movement, coordination, and response change over time. Diagnosis and treatment are guided by these evolving patterns rather than a single test result.</w:t>
      </w:r>
      <w:r w:rsidDel="00000000" w:rsidR="00000000" w:rsidRPr="00000000">
        <w:rPr>
          <w:rtl w:val="0"/>
        </w:rPr>
      </w:r>
    </w:p>
    <w:p w:rsidR="00000000" w:rsidDel="00000000" w:rsidP="00000000" w:rsidRDefault="00000000" w:rsidRPr="00000000" w14:paraId="00000019">
      <w:pPr>
        <w:pStyle w:val="Heading3"/>
        <w:spacing w:after="80" w:before="32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H3: </w:t>
      </w:r>
      <w:r w:rsidDel="00000000" w:rsidR="00000000" w:rsidRPr="00000000">
        <w:rPr>
          <w:rFonts w:ascii="Calibri" w:cs="Calibri" w:eastAsia="Calibri" w:hAnsi="Calibri"/>
          <w:i w:val="0"/>
          <w:iCs w:val="0"/>
          <w:strike w:val="0"/>
          <w:color w:val="434343"/>
          <w:sz w:val="28"/>
          <w:szCs w:val="28"/>
          <w:u w:val="none"/>
          <w:rtl w:val="0"/>
        </w:rPr>
        <w:t xml:space="preserve">What Parkinson’s diagnosis may include?</w:t>
      </w:r>
      <w:r w:rsidDel="00000000" w:rsidR="00000000" w:rsidRPr="00000000">
        <w:rPr>
          <w:rtl w:val="0"/>
        </w:rPr>
      </w:r>
    </w:p>
    <w:p w:rsidR="00000000" w:rsidDel="00000000" w:rsidP="00000000" w:rsidRDefault="00000000" w:rsidRPr="00000000" w14:paraId="0000001A">
      <w:pPr>
        <w:spacing w:after="220" w:before="220" w:lineRule="auto"/>
        <w:ind w:left="0" w:firstLine="0"/>
        <w:rPr>
          <w:rFonts w:ascii="Calibri" w:cs="Calibri" w:eastAsia="Calibri" w:hAnsi="Calibri"/>
          <w:i w:val="0"/>
          <w:iCs w:val="0"/>
          <w:strike w:val="0"/>
          <w:color w:val="000000"/>
          <w:sz w:val="22"/>
          <w:szCs w:val="22"/>
          <w:u w:val="none"/>
        </w:rPr>
      </w:pPr>
      <w:r w:rsidDel="00000000" w:rsidR="00000000" w:rsidRPr="00000000">
        <w:rPr>
          <w:rFonts w:ascii="Calibri" w:cs="Calibri" w:eastAsia="Calibri" w:hAnsi="Calibri"/>
          <w:rtl w:val="0"/>
        </w:rPr>
        <w:t xml:space="preserve">Understanding Parkinson’s begins with recognising gradual changes in movement. As there is no single definitive test for Parkinson’s disease, diagnosis is based on clinical evaluation, symptom patterns, and response over time.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Symptom review:</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Tremor, stiffness, slowed movement, and balance changes are assessed. </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hyperlink r:id="rId8">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Clinical examination</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Movement, coordination, and reflexes are carefully evaluated. </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Response to medication: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Early improvement with treatment can support diagnosis. </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Exclusion of similar conditions: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Helps confirm Parkinson’s syndrome accurately. </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Ongoing observation: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Symptoms are monitored over time for clarity and progression.</w:t>
      </w:r>
    </w:p>
    <w:p w:rsidR="00000000" w:rsidDel="00000000" w:rsidP="00000000" w:rsidRDefault="00000000" w:rsidRPr="00000000" w14:paraId="00000020">
      <w:pPr>
        <w:pStyle w:val="Heading3"/>
        <w:spacing w:after="80" w:before="32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H3: </w:t>
      </w:r>
      <w:r w:rsidDel="00000000" w:rsidR="00000000" w:rsidRPr="00000000">
        <w:rPr>
          <w:rFonts w:ascii="Calibri" w:cs="Calibri" w:eastAsia="Calibri" w:hAnsi="Calibri"/>
          <w:i w:val="0"/>
          <w:iCs w:val="0"/>
          <w:strike w:val="0"/>
          <w:color w:val="434343"/>
          <w:sz w:val="28"/>
          <w:szCs w:val="28"/>
          <w:u w:val="none"/>
          <w:rtl w:val="0"/>
        </w:rPr>
        <w:t xml:space="preserve">Parkinson’s treatment and management</w:t>
      </w:r>
      <w:r w:rsidDel="00000000" w:rsidR="00000000" w:rsidRPr="00000000">
        <w:rPr>
          <w:rtl w:val="0"/>
        </w:rPr>
      </w:r>
    </w:p>
    <w:p w:rsidR="00000000" w:rsidDel="00000000" w:rsidP="00000000" w:rsidRDefault="00000000" w:rsidRPr="00000000" w14:paraId="00000021">
      <w:pPr>
        <w:spacing w:after="220" w:before="220" w:lineRule="auto"/>
        <w:ind w:left="0" w:firstLine="0"/>
        <w:rPr>
          <w:rFonts w:ascii="Calibri" w:cs="Calibri" w:eastAsia="Calibri" w:hAnsi="Calibri"/>
          <w:i w:val="0"/>
          <w:iCs w:val="0"/>
          <w:strike w:val="0"/>
          <w:color w:val="000000"/>
          <w:sz w:val="22"/>
          <w:szCs w:val="22"/>
          <w:u w:val="none"/>
        </w:rPr>
      </w:pPr>
      <w:r w:rsidDel="00000000" w:rsidR="00000000" w:rsidRPr="00000000">
        <w:rPr>
          <w:rFonts w:ascii="Calibri" w:cs="Calibri" w:eastAsia="Calibri" w:hAnsi="Calibri"/>
          <w:rtl w:val="0"/>
        </w:rPr>
        <w:t xml:space="preserve">Treatment focuses on managing symptoms and helping individuals remain active and independent. While Parkinson’s cannot currently be cured, the right combination of medication, therapy, and support can significantly improve quality of life.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Medication planning:</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Gradually adjusted to improve movement and reduce stiffness or tremors. </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Movement therapy:</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Exercises support balance, flexibility, and walking ability. </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Daily routine support:</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Helps manage fatigue, coordination, and safety at home. </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Lifestyle adjustments: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Sleep, </w:t>
      </w:r>
      <w:hyperlink r:id="rId9">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nutrition &amp; lifestyle</w:t>
        </w:r>
      </w:hyperlink>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and activity patterns influence symptom control. </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Monitoring progression: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Treatment evolves as Parkinson’s disease stages change. </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Family involvement:</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Caregivers play an important role in long-term management.</w:t>
      </w:r>
      <w:r w:rsidDel="00000000" w:rsidR="00000000" w:rsidRPr="00000000">
        <w:rPr>
          <w:rtl w:val="0"/>
        </w:rPr>
      </w:r>
    </w:p>
    <w:p w:rsidR="00000000" w:rsidDel="00000000" w:rsidP="00000000" w:rsidRDefault="00000000" w:rsidRPr="00000000" w14:paraId="00000028">
      <w:pPr>
        <w:pStyle w:val="Heading2"/>
        <w:spacing w:after="120" w:before="360" w:lineRule="auto"/>
        <w:rPr>
          <w:rFonts w:ascii="Calibri" w:cs="Calibri" w:eastAsia="Calibri" w:hAnsi="Calibri"/>
        </w:rPr>
      </w:pPr>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i w:val="0"/>
          <w:iCs w:val="0"/>
          <w:strike w:val="0"/>
          <w:color w:val="000000"/>
          <w:sz w:val="32"/>
          <w:szCs w:val="32"/>
          <w:u w:val="none"/>
          <w:rtl w:val="0"/>
        </w:rPr>
        <w:t xml:space="preserve">Facilities and Technology</w:t>
      </w:r>
      <w:r w:rsidDel="00000000" w:rsidR="00000000" w:rsidRPr="00000000">
        <w:rPr>
          <w:rtl w:val="0"/>
        </w:rPr>
      </w:r>
    </w:p>
    <w:p w:rsidR="00000000" w:rsidDel="00000000" w:rsidP="00000000" w:rsidRDefault="00000000" w:rsidRPr="00000000" w14:paraId="00000029">
      <w:pPr>
        <w:spacing w:after="220" w:before="220" w:lineRule="auto"/>
        <w:ind w:left="0" w:firstLine="0"/>
        <w:rPr>
          <w:rFonts w:ascii="Calibri" w:cs="Calibri" w:eastAsia="Calibri" w:hAnsi="Calibri"/>
          <w:i w:val="0"/>
          <w:iCs w:val="0"/>
          <w:strike w:val="0"/>
          <w:color w:val="000000"/>
          <w:sz w:val="22"/>
          <w:szCs w:val="22"/>
          <w:u w:val="none"/>
        </w:rPr>
      </w:pPr>
      <w:r w:rsidDel="00000000" w:rsidR="00000000" w:rsidRPr="00000000">
        <w:rPr>
          <w:rFonts w:ascii="Calibri" w:cs="Calibri" w:eastAsia="Calibri" w:hAnsi="Calibri"/>
          <w:rtl w:val="0"/>
        </w:rPr>
        <w:t xml:space="preserve">Care for Parkinson’s is supported by structured clinical assessment, ongoing monitoring, and rehabilitation-focused systems that help track changes in movement and function over time.</w:t>
      </w:r>
      <w:r w:rsidDel="00000000" w:rsidR="00000000" w:rsidRPr="00000000">
        <w:rPr>
          <w:rtl w:val="0"/>
        </w:rPr>
      </w:r>
    </w:p>
    <w:p w:rsidR="00000000" w:rsidDel="00000000" w:rsidP="00000000" w:rsidRDefault="00000000" w:rsidRPr="00000000" w14:paraId="0000002A">
      <w:pPr>
        <w:spacing w:after="300" w:before="30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Support Systems: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Clinical movement assessment:</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Tracks coordination, balance, and walking patterns. </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Medication monitoring pathways: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Support gradual and precise adjustment of treatment. </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Rehabilitation support:</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Physiotherapy focuses on mobility, posture, and fall prevention.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Multidisciplinary coordination: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Neurology and </w:t>
      </w:r>
      <w:hyperlink r:id="rId10">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rehabilitation</w:t>
        </w:r>
      </w:hyperlink>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teams align care as symptoms evolve.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Follow-up systems: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Regular reviews help adapt management to changing needs.</w:t>
      </w:r>
      <w:r w:rsidDel="00000000" w:rsidR="00000000" w:rsidRPr="00000000">
        <w:rPr>
          <w:rtl w:val="0"/>
        </w:rPr>
      </w:r>
    </w:p>
    <w:p w:rsidR="00000000" w:rsidDel="00000000" w:rsidP="00000000" w:rsidRDefault="00000000" w:rsidRPr="00000000" w14:paraId="00000030">
      <w:pPr>
        <w:pStyle w:val="Heading2"/>
        <w:spacing w:after="120" w:before="360" w:lineRule="auto"/>
        <w:rPr>
          <w:rFonts w:ascii="Calibri" w:cs="Calibri" w:eastAsia="Calibri" w:hAnsi="Calibri"/>
        </w:rPr>
      </w:pPr>
      <w:r w:rsidDel="00000000" w:rsidR="00000000" w:rsidRPr="00000000">
        <w:rPr>
          <w:rFonts w:ascii="Calibri" w:cs="Calibri" w:eastAsia="Calibri" w:hAnsi="Calibri"/>
          <w:b w:val="1"/>
          <w:bCs w:val="1"/>
          <w:color w:val="ff0000"/>
          <w:sz w:val="28"/>
          <w:szCs w:val="28"/>
          <w:rtl w:val="0"/>
        </w:rPr>
        <w:t xml:space="preserve">H3: </w:t>
      </w:r>
      <w:r w:rsidDel="00000000" w:rsidR="00000000" w:rsidRPr="00000000">
        <w:rPr>
          <w:rFonts w:ascii="Calibri" w:cs="Calibri" w:eastAsia="Calibri" w:hAnsi="Calibri"/>
          <w:i w:val="0"/>
          <w:iCs w:val="0"/>
          <w:strike w:val="0"/>
          <w:color w:val="000000"/>
          <w:sz w:val="32"/>
          <w:szCs w:val="32"/>
          <w:u w:val="none"/>
          <w:rtl w:val="0"/>
        </w:rPr>
        <w:t xml:space="preserve">Conclusion</w:t>
      </w:r>
      <w:r w:rsidDel="00000000" w:rsidR="00000000" w:rsidRPr="00000000">
        <w:rPr>
          <w:rtl w:val="0"/>
        </w:rPr>
      </w:r>
    </w:p>
    <w:p w:rsidR="00000000" w:rsidDel="00000000" w:rsidP="00000000" w:rsidRDefault="00000000" w:rsidRPr="00000000" w14:paraId="00000031">
      <w:pPr>
        <w:spacing w:after="300" w:before="300" w:lineRule="auto"/>
        <w:rPr>
          <w:rFonts w:ascii="Calibri" w:cs="Calibri" w:eastAsia="Calibri" w:hAnsi="Calibri"/>
        </w:rPr>
      </w:pPr>
      <w:r w:rsidDel="00000000" w:rsidR="00000000" w:rsidRPr="00000000">
        <w:rPr>
          <w:rFonts w:ascii="Calibri" w:cs="Calibri" w:eastAsia="Calibri" w:hAnsi="Calibri"/>
          <w:sz w:val="22"/>
          <w:szCs w:val="22"/>
          <w:rtl w:val="0"/>
        </w:rPr>
        <w:t xml:space="preserve">Parkinson’s disease is a progressive condition, but with the right approach, its impact can be managed effectively. Many individuals continue to lead active and independent lives with timely diagnosis, appropriate treatment, and consistent follow-up.</w:t>
      </w:r>
      <w:r w:rsidDel="00000000" w:rsidR="00000000" w:rsidRPr="00000000">
        <w:rPr>
          <w:rtl w:val="0"/>
        </w:rPr>
      </w:r>
    </w:p>
    <w:p w:rsidR="00000000" w:rsidDel="00000000" w:rsidP="00000000" w:rsidRDefault="00000000" w:rsidRPr="00000000" w14:paraId="00000032">
      <w:pPr>
        <w:pStyle w:val="Heading2"/>
        <w:spacing w:after="120" w:before="3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b w:val="1"/>
          <w:bCs w:val="1"/>
          <w:i w:val="0"/>
          <w:iCs w:val="0"/>
          <w:strike w:val="0"/>
          <w:color w:val="000000"/>
          <w:sz w:val="28"/>
          <w:szCs w:val="28"/>
          <w:u w:val="none"/>
          <w:rtl w:val="0"/>
        </w:rPr>
        <w:t xml:space="preserve">FAQs</w:t>
      </w:r>
      <w:r w:rsidDel="00000000" w:rsidR="00000000" w:rsidRPr="00000000">
        <w:rPr>
          <w:rFonts w:ascii="Calibri" w:cs="Calibri" w:eastAsia="Calibri" w:hAnsi="Calibri"/>
          <w:b w:val="1"/>
          <w:bCs w:val="1"/>
          <w:color w:val="000000"/>
          <w:sz w:val="28"/>
          <w:szCs w:val="28"/>
          <w:rtl w:val="0"/>
        </w:rPr>
        <w:t xml:space="preserve"> on Parkinson’s Treatment </w:t>
      </w:r>
      <w:r w:rsidDel="00000000" w:rsidR="00000000" w:rsidRPr="00000000">
        <w:rPr>
          <w:rtl w:val="0"/>
        </w:rPr>
      </w:r>
    </w:p>
    <w:p w:rsidR="00000000" w:rsidDel="00000000" w:rsidP="00000000" w:rsidRDefault="00000000" w:rsidRPr="00000000" w14:paraId="00000033">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What is Parkinson’s and how does it usually begin?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Parkinson’s is a </w:t>
      </w:r>
      <w:hyperlink r:id="rId11">
        <w:r w:rsidDel="00000000" w:rsidR="00000000" w:rsidRPr="00000000">
          <w:rPr>
            <w:rFonts w:ascii="Calibri" w:cs="Calibri" w:eastAsia="Calibri" w:hAnsi="Calibri"/>
            <w:color w:val="1155cc"/>
            <w:sz w:val="24"/>
            <w:szCs w:val="24"/>
            <w:u w:val="single"/>
            <w:rtl w:val="0"/>
          </w:rPr>
          <w:t xml:space="preserve">movement disorder</w:t>
        </w:r>
      </w:hyperlink>
      <w:r w:rsidDel="00000000" w:rsidR="00000000" w:rsidRPr="00000000">
        <w:rPr>
          <w:rFonts w:ascii="Calibri" w:cs="Calibri" w:eastAsia="Calibri" w:hAnsi="Calibri"/>
          <w:sz w:val="24"/>
          <w:szCs w:val="24"/>
          <w:rtl w:val="0"/>
        </w:rPr>
        <w:t xml:space="preserve"> that develops gradually, often starting with tremors, stiffness, or slowed movement.</w:t>
      </w:r>
    </w:p>
    <w:p w:rsidR="00000000" w:rsidDel="00000000" w:rsidP="00000000" w:rsidRDefault="00000000" w:rsidRPr="00000000" w14:paraId="00000034">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What causes Parkinson’s disease?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It is linked to changes in brain cells that control movement. Age, environmental factors, and individual biology may contribute.</w:t>
      </w:r>
    </w:p>
    <w:p w:rsidR="00000000" w:rsidDel="00000000" w:rsidP="00000000" w:rsidRDefault="00000000" w:rsidRPr="00000000" w14:paraId="00000035">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Is Parkinson’s disease genetic?</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Most cases are not inherited, though a small number may have a genetic link. Family history may slightly increase risk.</w:t>
      </w:r>
    </w:p>
    <w:p w:rsidR="00000000" w:rsidDel="00000000" w:rsidP="00000000" w:rsidRDefault="00000000" w:rsidRPr="00000000" w14:paraId="00000036">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Is there a cure for Parkinson’s disease?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There is no cure, but treatment and lifestyle changes help manage symptoms and maintain quality of life.</w:t>
      </w:r>
    </w:p>
    <w:p w:rsidR="00000000" w:rsidDel="00000000" w:rsidP="00000000" w:rsidRDefault="00000000" w:rsidRPr="00000000" w14:paraId="00000037">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How do Parkinson’s disease stages affect daily life?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Symptoms progress over time, from mild movement issues to balance and coordination difficulties that may need additional support.</w:t>
      </w:r>
    </w:p>
    <w:p w:rsidR="00000000" w:rsidDel="00000000" w:rsidP="00000000" w:rsidRDefault="00000000" w:rsidRPr="00000000" w14:paraId="00000038">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What does Parkinson’s management involve day to day?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Management includes medication, regular activity, and routine care to maintain mobility and independence.</w:t>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 w:cs="Play" w:eastAsia="Play" w:hAnsi="Play"/>
        <w:sz w:val="24"/>
        <w:szCs w:val="24"/>
        <w:lang w:val="en_GB"/>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dityabirlahospital.com/specialties/neuroscience" TargetMode="External"/><Relationship Id="rId10" Type="http://schemas.openxmlformats.org/officeDocument/2006/relationships/hyperlink" Target="https://adityabirlahospital.com/specialties-sub/neuro-rehab" TargetMode="External"/><Relationship Id="rId9" Type="http://schemas.openxmlformats.org/officeDocument/2006/relationships/hyperlink" Target="https://adityabirlahospital.com/specialties/dietetics-&amp;-nutrition-lifestyl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dityabirlahospital.com/doctors/neurologist-in-pune" TargetMode="External"/><Relationship Id="rId8" Type="http://schemas.openxmlformats.org/officeDocument/2006/relationships/hyperlink" Target="https://adityabirlahospital.com/wellness-packag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ipkvUEX0HDhOTJbI5ePFIVLiXw==">CgMxLjAyDmguNG9uN2MyMnE3eTBzMg5oLjJudDk3aDd5aG55OTIOaC43aXl4aTI4YnB2eWI4AHIhMUllQkFnZzZiNzJlX1BhbTRaYjRTYkczYy1zcVlCZXNK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