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</w:t>
      </w:r>
      <w:r>
        <w:t xml:space="preserve"> </w:t>
      </w:r>
      <w:r>
        <w:t xml:space="preserve">Does</w:t>
      </w:r>
      <w:r>
        <w:t xml:space="preserve"> </w:t>
      </w:r>
      <w:r>
        <w:t xml:space="preserve">Reproducible</w:t>
      </w:r>
      <w:r>
        <w:t xml:space="preserve"> </w:t>
      </w:r>
      <w:r>
        <w:t xml:space="preserve">Research</w:t>
      </w:r>
      <w:r>
        <w:t xml:space="preserve"> </w:t>
      </w:r>
      <w:r>
        <w:t xml:space="preserve">Mean</w:t>
      </w:r>
      <w:r>
        <w:t xml:space="preserve"> </w:t>
      </w:r>
      <w:r>
        <w:t xml:space="preserve">for</w:t>
      </w:r>
      <w:r>
        <w:t xml:space="preserve"> </w:t>
      </w:r>
      <w:r>
        <w:t xml:space="preserve">Plant</w:t>
      </w:r>
      <w:r>
        <w:t xml:space="preserve"> </w:t>
      </w:r>
      <w:r>
        <w:t xml:space="preserve">Pathology?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H.</w:t>
      </w:r>
      <w:r>
        <w:t xml:space="preserve"> </w:t>
      </w:r>
      <w:r>
        <w:t xml:space="preserve">Sparks,</w:t>
      </w:r>
      <w:r>
        <w:t xml:space="preserve"> </w:t>
      </w:r>
      <w:r>
        <w:t xml:space="preserve">E.</w:t>
      </w:r>
      <w:r>
        <w:t xml:space="preserve"> </w:t>
      </w:r>
      <w:r>
        <w:t xml:space="preserve">M.</w:t>
      </w:r>
      <w:r>
        <w:t xml:space="preserve"> </w:t>
      </w:r>
      <w:r>
        <w:t xml:space="preserve">Del</w:t>
      </w:r>
      <w:r>
        <w:t xml:space="preserve"> </w:t>
      </w:r>
      <w:r>
        <w:t xml:space="preserve">Ponte,</w:t>
      </w:r>
      <w:r>
        <w:t xml:space="preserve"> </w:t>
      </w:r>
      <w:r>
        <w:t xml:space="preserve">N.</w:t>
      </w:r>
      <w:r>
        <w:t xml:space="preserve"> </w:t>
      </w:r>
      <w:r>
        <w:t xml:space="preserve">J.</w:t>
      </w:r>
      <w:r>
        <w:t xml:space="preserve"> </w:t>
      </w:r>
      <w:r>
        <w:t xml:space="preserve">Grünwald,</w:t>
      </w:r>
      <w:r>
        <w:t xml:space="preserve"> </w:t>
      </w:r>
      <w:r>
        <w:t xml:space="preserve">and</w:t>
      </w:r>
      <w:r>
        <w:t xml:space="preserve"> </w:t>
      </w:r>
      <w:r>
        <w:t xml:space="preserve">Z.</w:t>
      </w:r>
      <w:r>
        <w:t xml:space="preserve"> </w:t>
      </w:r>
      <w:r>
        <w:t xml:space="preserve">Foster</w:t>
      </w:r>
    </w:p>
    <w:p>
      <w:pPr>
        <w:pStyle w:val="Date"/>
      </w:pPr>
      <w:r>
        <w:t xml:space="preserve">5</w:t>
      </w:r>
      <w:r>
        <w:t xml:space="preserve"> </w:t>
      </w:r>
      <w:r>
        <w:t xml:space="preserve">July</w:t>
      </w:r>
      <w:r>
        <w:t xml:space="preserve"> </w:t>
      </w:r>
      <w:r>
        <w:t xml:space="preserve">2016</w:t>
      </w:r>
    </w:p>
    <w:p>
      <w:pPr>
        <w:pStyle w:val="Compact"/>
        <w:numPr>
          <w:numId w:val="1001"/>
          <w:ilvl w:val="0"/>
        </w:numPr>
      </w:pPr>
      <w:r>
        <w:t xml:space="preserve">Adam H. Sparks: Centre for Crop Health, University of Southern Queensland,</w:t>
      </w:r>
      <w:r>
        <w:t xml:space="preserve"> </w:t>
      </w:r>
      <w:r>
        <w:t xml:space="preserve">Toowoomba, Qld 4350, Australia</w:t>
      </w:r>
    </w:p>
    <w:p>
      <w:pPr>
        <w:pStyle w:val="Compact"/>
        <w:numPr>
          <w:numId w:val="1001"/>
          <w:ilvl w:val="0"/>
        </w:numPr>
      </w:pPr>
      <w:r>
        <w:t xml:space="preserve">Emerson M. Del Ponte: Universidade Federal de Viçosa, Viçosa, MG, Brasil</w:t>
      </w:r>
    </w:p>
    <w:p>
      <w:pPr>
        <w:pStyle w:val="Compact"/>
        <w:numPr>
          <w:numId w:val="1001"/>
          <w:ilvl w:val="0"/>
        </w:numPr>
      </w:pPr>
      <w:r>
        <w:t xml:space="preserve">Niklaus J. Grünwald: Horticultural Crops Research Laboratory, USDA</w:t>
      </w:r>
      <w:r>
        <w:t xml:space="preserve"> </w:t>
      </w:r>
      <w:r>
        <w:t xml:space="preserve">Agricultural Research Service, Corvallis, OR 97330, USA</w:t>
      </w:r>
    </w:p>
    <w:p>
      <w:pPr>
        <w:pStyle w:val="Compact"/>
        <w:numPr>
          <w:numId w:val="1001"/>
          <w:ilvl w:val="0"/>
        </w:numPr>
      </w:pPr>
      <w:r>
        <w:t xml:space="preserve">Zachary Foster: Horticultural Crops Research Laboratory, USDA Agricultural</w:t>
      </w:r>
      <w:r>
        <w:t xml:space="preserve"> </w:t>
      </w:r>
      <w:r>
        <w:t xml:space="preserve">Research Service, Corvallis, OR 97330, USA</w:t>
      </w:r>
    </w:p>
    <w:p>
      <w:pPr>
        <w:pStyle w:val="Heading1"/>
      </w:pPr>
      <w:bookmarkStart w:id="21" w:name="abstract"/>
      <w:bookmarkEnd w:id="21"/>
      <w:r>
        <w:t xml:space="preserve">ABSTRACT</w:t>
      </w:r>
    </w:p>
    <w:p>
      <w:pPr>
        <w:pStyle w:val="FirstParagraph"/>
      </w:pPr>
      <w:r>
        <w:t xml:space="preserve">Abstracts are mandatory and limited to one 200 word paragraph.</w:t>
      </w:r>
    </w:p>
    <w:p>
      <w:pPr>
        <w:pStyle w:val="Heading2"/>
      </w:pPr>
      <w:bookmarkStart w:id="22" w:name="what-is-reproducicble-research"/>
      <w:bookmarkEnd w:id="22"/>
      <w:r>
        <w:t xml:space="preserve">WHAT IS REPRODUCICBLE RESEARCH?</w:t>
      </w:r>
    </w:p>
    <w:p>
      <w:pPr>
        <w:pStyle w:val="FirstParagraph"/>
      </w:pPr>
      <w:r>
        <w:rPr>
          <w:b/>
        </w:rPr>
        <w:t xml:space="preserve">Definitions.</w:t>
      </w:r>
      <w:r>
        <w:t xml:space="preserve"> </w:t>
      </w:r>
      <w:r>
        <w:t xml:space="preserve">Reproducible research</w:t>
      </w:r>
      <w:r>
        <w:t xml:space="preserve"> </w:t>
      </w:r>
      <w:r>
        <w:t xml:space="preserve">Replicable research</w:t>
      </w:r>
    </w:p>
    <w:p>
      <w:pPr>
        <w:pStyle w:val="Heading2"/>
      </w:pPr>
      <w:bookmarkStart w:id="23" w:name="why-reproducible-research"/>
      <w:bookmarkEnd w:id="23"/>
      <w:r>
        <w:t xml:space="preserve">WHY REPRODUCIBLE RESEARCH?</w:t>
      </w:r>
    </w:p>
    <w:p>
      <w:pPr>
        <w:pStyle w:val="Heading2"/>
      </w:pPr>
      <w:bookmarkStart w:id="24" w:name="how-to-make-reproducible-research"/>
      <w:bookmarkEnd w:id="24"/>
      <w:r>
        <w:t xml:space="preserve">HOW TO MAKE REPRODUCIBLE RESEARCH</w:t>
      </w:r>
    </w:p>
    <w:p>
      <w:pPr>
        <w:pStyle w:val="FirstParagraph"/>
      </w:pPr>
      <w:r>
        <w:t xml:space="preserve">Madden et al.</w:t>
      </w:r>
      <w:r>
        <w:t xml:space="preserve"> </w:t>
      </w:r>
      <w:r>
        <w:t xml:space="preserve">(2015)</w:t>
      </w:r>
      <w:r>
        <w:t xml:space="preserve"> </w:t>
      </w:r>
      <w:r>
        <w:t xml:space="preserve">supply an</w:t>
      </w:r>
      <w:r>
        <w:t xml:space="preserve"> </w:t>
      </w:r>
      <w:r>
        <w:rPr>
          <w:i/>
        </w:rPr>
        <w:t xml:space="preserve">e-</w:t>
      </w:r>
      <w:r>
        <w:rPr>
          <w:b/>
          <w:i/>
        </w:rPr>
        <w:t xml:space="preserve">X</w:t>
      </w:r>
      <w:r>
        <w:rPr>
          <w:i/>
        </w:rPr>
        <w:t xml:space="preserve">tra</w:t>
      </w:r>
      <w:r>
        <w:t xml:space="preserve">* with repoducible examples</w:t>
      </w:r>
      <w:r>
        <w:t xml:space="preserve"> </w:t>
      </w:r>
      <w:r>
        <w:t xml:space="preserve">for readers.</w:t>
      </w:r>
    </w:p>
    <w:p>
      <w:pPr>
        <w:pStyle w:val="Heading2"/>
      </w:pPr>
      <w:bookmarkStart w:id="25" w:name="discussion"/>
      <w:bookmarkEnd w:id="25"/>
      <w:r>
        <w:t xml:space="preserve">DISCUSSION</w:t>
      </w:r>
    </w:p>
    <w:p>
      <w:pPr>
        <w:pStyle w:val="Heading2"/>
      </w:pPr>
      <w:bookmarkStart w:id="26" w:name="ackowledgements"/>
      <w:bookmarkEnd w:id="26"/>
      <w:r>
        <w:t xml:space="preserve">ACKOWLEDGEMENTS</w:t>
      </w:r>
    </w:p>
    <w:p>
      <w:pPr>
        <w:pStyle w:val="Heading3"/>
      </w:pPr>
      <w:bookmarkStart w:id="27" w:name="literature-cited"/>
      <w:bookmarkEnd w:id="27"/>
      <w:r>
        <w:t xml:space="preserve">LITERATURE CITED</w:t>
      </w:r>
    </w:p>
    <w:p>
      <w:pPr>
        <w:pStyle w:val="Bibliography"/>
      </w:pPr>
      <w:r>
        <w:t xml:space="preserve">Madden, L. V., Shah, D. a, and Esker, P. D. 2015. Does the P Value Have a Future in Plant Pathology? Phytopathology. 105:1400–1407.</w:t>
      </w:r>
    </w:p>
    <w:sectPr w:rsidR="002B470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58148F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92D0E2"/>
    <w:multiLevelType w:val="multilevel"/>
    <w:tmpl w:val="E56E2D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71343f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fd0d0f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06136"/>
    <w:pPr>
      <w:spacing w:after="0" w:line="480" w:lineRule="auto"/>
      <w:ind w:firstLine="720"/>
      <w:contextualSpacing/>
    </w:pPr>
  </w:style>
  <w:style w:type="paragraph" w:styleId="Heading1">
    <w:name w:val="heading 1"/>
    <w:basedOn w:val="Normal"/>
    <w:next w:val="BodyText"/>
    <w:uiPriority w:val="9"/>
    <w:qFormat/>
    <w:rsid w:val="00C06136"/>
    <w:pPr>
      <w:keepNext/>
      <w:keepLines/>
      <w:spacing w:before="20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06136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06136"/>
    <w:pPr>
      <w:keepNext/>
      <w:keepLines/>
      <w:spacing w:before="200"/>
      <w:jc w:val="center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477BEF"/>
    <w:pPr>
      <w:spacing w:before="36" w:after="36" w:line="240" w:lineRule="auto"/>
      <w:ind w:left="720" w:hanging="720"/>
    </w:pPr>
  </w:style>
  <w:style w:type="paragraph" w:styleId="Title">
    <w:name w:val="Title"/>
    <w:basedOn w:val="Normal"/>
    <w:next w:val="BodyText"/>
    <w:qFormat/>
    <w:rsid w:val="00906451"/>
    <w:pPr>
      <w:keepNext/>
      <w:keepLines/>
      <w:spacing w:before="480" w:after="240"/>
      <w:jc w:val="center"/>
    </w:pPr>
    <w:rPr>
      <w:rFonts w:ascii="Cambria" w:eastAsiaTheme="majorEastAsia" w:hAnsi="Cambr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C4314E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90645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06451"/>
    <w:rPr>
      <w:rFonts w:ascii="Lucida Grande" w:hAnsi="Lucida Grande" w:cs="Lucida Grande"/>
      <w:sz w:val="18"/>
      <w:szCs w:val="18"/>
    </w:rPr>
  </w:style>
  <w:style w:type="paragraph" w:styleId="List">
    <w:name w:val="List"/>
    <w:basedOn w:val="Normal"/>
    <w:rsid w:val="001052A8"/>
    <w:pPr>
      <w:spacing w:line="240" w:lineRule="auto"/>
      <w:ind w:left="284" w:hanging="284"/>
    </w:pPr>
  </w:style>
  <w:style w:type="character" w:customStyle="1" w:styleId="BodyTextChar">
    <w:name w:val="Body Text Char"/>
    <w:basedOn w:val="DefaultParagraphFont"/>
    <w:link w:val="BodyText"/>
    <w:rsid w:val="00105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154</Words>
  <Characters>881</Characters>
  <Application>Microsoft Macintosh Word</Application>
  <DocSecurity>0</DocSecurity>
  <Lines>7</Lines>
  <Paragraphs>2</Paragraphs>
  <ScaleCrop>false</ScaleCrop>
  <Company>University of Southern Queensland</Company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Does Reproducible Research Mean for Plant Pathology?</dc:title>
  <dc:creator>A. H. Sparks, E. M. Del Ponte, N. J. Grünwald, and Z. Foster</dc:creator>
</cp:coreProperties>
</file>