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Reproducible</w:t>
      </w:r>
      <w:r>
        <w:t xml:space="preserve"> </w:t>
      </w:r>
      <w:r>
        <w:t xml:space="preserve">Research</w:t>
      </w:r>
      <w:r>
        <w:t xml:space="preserve"> </w:t>
      </w:r>
      <w:r>
        <w:t xml:space="preserve">Mean</w:t>
      </w:r>
      <w:r>
        <w:t xml:space="preserve"> </w:t>
      </w:r>
      <w:r>
        <w:t xml:space="preserve">for</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2016-12-05</w:t>
      </w:r>
    </w:p>
    <w:p>
      <w:pPr>
        <w:pStyle w:val="Compact"/>
        <w:numPr>
          <w:numId w:val="1001"/>
          <w:ilvl w:val="0"/>
        </w:numPr>
      </w:pPr>
      <w:r>
        <w:t xml:space="preserve">Adam H. Sparks: Centre for Crop Health, University of Southern Queensland,</w:t>
      </w:r>
      <w:r>
        <w:t xml:space="preserve"> </w:t>
      </w:r>
      <w:r>
        <w:t xml:space="preserve">Toowoomba, Qld 4350, Australia</w:t>
      </w:r>
    </w:p>
    <w:p>
      <w:pPr>
        <w:pStyle w:val="Compact"/>
        <w:numPr>
          <w:numId w:val="1001"/>
          <w:ilvl w:val="0"/>
        </w:numPr>
      </w:pPr>
      <w:r>
        <w:t xml:space="preserve">Emerson M. Del Ponte: Universidade Federal de Viçosa, Viçosa, MG, Brasil</w:t>
      </w:r>
    </w:p>
    <w:p>
      <w:pPr>
        <w:pStyle w:val="Compact"/>
        <w:numPr>
          <w:numId w:val="1001"/>
          <w:ilvl w:val="0"/>
        </w:numPr>
      </w:pPr>
      <w:r>
        <w:t xml:space="preserve">Niklaus J. Grünwald: Horticultural Crops Research Laboratory, USDA</w:t>
      </w:r>
      <w:r>
        <w:t xml:space="preserve"> </w:t>
      </w:r>
      <w:r>
        <w:t xml:space="preserve">Agricultural Research Service, Corvallis, OR 97330, USA</w:t>
      </w:r>
    </w:p>
    <w:p>
      <w:pPr>
        <w:pStyle w:val="Compact"/>
        <w:numPr>
          <w:numId w:val="1001"/>
          <w:ilvl w:val="0"/>
        </w:numPr>
      </w:pPr>
      <w:r>
        <w:t xml:space="preserve">Zachary Foster: Horticultural Crops Research Laboratory, USDA Agricultural</w:t>
      </w:r>
      <w:r>
        <w:t xml:space="preserve"> </w:t>
      </w:r>
      <w:r>
        <w:t xml:space="preserve">Research Service, Corvallis, OR 97330, USA</w:t>
      </w:r>
    </w:p>
    <w:p>
      <w:pPr>
        <w:pStyle w:val="Heading1"/>
      </w:pPr>
      <w:bookmarkStart w:id="21" w:name="abstract"/>
      <w:bookmarkEnd w:id="21"/>
      <w:r>
        <w:t xml:space="preserve">ABSTRACT</w:t>
      </w:r>
    </w:p>
    <w:p>
      <w:pPr>
        <w:pStyle w:val="FirstParagraph"/>
      </w:pPr>
      <w:r>
        <w:t xml:space="preserve">Abstracts are mandatory and limited to one 200 word paragraph.</w:t>
      </w:r>
    </w:p>
    <w:p>
      <w:pPr>
        <w:pStyle w:val="Heading1"/>
      </w:pPr>
      <w:bookmarkStart w:id="22" w:name="main-text"/>
      <w:bookmarkEnd w:id="22"/>
      <w:r>
        <w:t xml:space="preserve">MAIN TEXT</w:t>
      </w:r>
    </w:p>
    <w:p>
      <w:pPr>
        <w:pStyle w:val="FirstParagraph"/>
      </w:pPr>
      <w:r>
        <w:t xml:space="preserve">Reproductibility and replicability in scientific research have once again been</w:t>
      </w:r>
      <w:r>
        <w:t xml:space="preserve"> </w:t>
      </w:r>
      <w:r>
        <w:t xml:space="preserve">highlighted recently</w:t>
      </w:r>
      <w:r>
        <w:t xml:space="preserve"> </w:t>
      </w:r>
      <w:r>
        <w:t xml:space="preserve">(Nature 2016; Baker 2016)</w:t>
      </w:r>
      <w:r>
        <w:t xml:space="preserve"> </w:t>
      </w:r>
      <w:r>
        <w:t xml:space="preserve">as an issue.</w:t>
      </w:r>
    </w:p>
    <w:p>
      <w:pPr>
        <w:pStyle w:val="BodyText"/>
      </w:pPr>
      <w:r>
        <w:t xml:space="preserve">Patil et al.</w:t>
      </w:r>
      <w:r>
        <w:t xml:space="preserve"> </w:t>
      </w:r>
      <w:r>
        <w:t xml:space="preserve">(2016)</w:t>
      </w:r>
      <w:r>
        <w:t xml:space="preserve"> </w:t>
      </w:r>
      <w:r>
        <w:t xml:space="preserve">have provided several definitions to clarify the</w:t>
      </w:r>
      <w:r>
        <w:t xml:space="preserve"> </w:t>
      </w:r>
      <w:r>
        <w:t xml:space="preserve">concepts surrounding reproducibility and replicability. For the purposes of this</w:t>
      </w:r>
      <w:r>
        <w:t xml:space="preserve"> </w:t>
      </w:r>
      <w:r>
        <w:t xml:space="preserve">paper we follow the definitions as given by Patil et al.</w:t>
      </w:r>
      <w:r>
        <w:t xml:space="preserve"> </w:t>
      </w:r>
      <w:r>
        <w:t xml:space="preserve">(2016)</w:t>
      </w:r>
      <w:r>
        <w:t xml:space="preserve">.</w:t>
      </w:r>
    </w:p>
    <w:p>
      <w:pPr>
        <w:pStyle w:val="Compact"/>
        <w:numPr>
          <w:numId w:val="1002"/>
          <w:ilvl w:val="0"/>
        </w:numPr>
      </w:pPr>
      <w:r>
        <w:t xml:space="preserve">Why reproducible research</w:t>
      </w:r>
    </w:p>
    <w:p>
      <w:pPr>
        <w:pStyle w:val="Heading2"/>
      </w:pPr>
      <w:bookmarkStart w:id="23" w:name="best-methods-for-reproducible-research"/>
      <w:bookmarkEnd w:id="23"/>
      <w:r>
        <w:t xml:space="preserve">BEST METHODS FOR REPRODUCIBLE RESEARCH</w:t>
      </w:r>
    </w:p>
    <w:p>
      <w:pPr>
        <w:pStyle w:val="Compact"/>
        <w:numPr>
          <w:numId w:val="1003"/>
          <w:ilvl w:val="0"/>
        </w:numPr>
      </w:pPr>
      <w:r>
        <w:t xml:space="preserve">Provide definitions (provide defintions for terms used so it's clear)</w:t>
      </w:r>
    </w:p>
    <w:p>
      <w:pPr>
        <w:pStyle w:val="Compact"/>
        <w:numPr>
          <w:numId w:val="1003"/>
          <w:ilvl w:val="0"/>
        </w:numPr>
      </w:pPr>
      <w:r>
        <w:t xml:space="preserve">Data</w:t>
      </w:r>
    </w:p>
    <w:p>
      <w:pPr>
        <w:pStyle w:val="Compact"/>
        <w:numPr>
          <w:numId w:val="1003"/>
          <w:ilvl w:val="0"/>
        </w:numPr>
      </w:pPr>
      <w:r>
        <w:t xml:space="preserve">Data formatting (flat files; use Comma Chameleon, Table Tool, others?)</w:t>
      </w:r>
    </w:p>
    <w:p>
      <w:pPr>
        <w:pStyle w:val="Compact"/>
        <w:numPr>
          <w:numId w:val="1003"/>
          <w:ilvl w:val="0"/>
        </w:numPr>
      </w:pPr>
      <w:r>
        <w:t xml:space="preserve">Data storage (don't edit raw data files; use file permissions to prevent changes to raw data files, use data bases where possible and appropriate; etc.)</w:t>
      </w:r>
    </w:p>
    <w:p>
      <w:pPr>
        <w:pStyle w:val="Compact"/>
        <w:numPr>
          <w:numId w:val="1003"/>
          <w:ilvl w:val="0"/>
        </w:numPr>
      </w:pPr>
      <w:r>
        <w:t xml:space="preserve">When publishing</w:t>
      </w:r>
    </w:p>
    <w:p>
      <w:pPr>
        <w:pStyle w:val="Compact"/>
        <w:numPr>
          <w:numId w:val="1003"/>
          <w:ilvl w:val="0"/>
        </w:numPr>
      </w:pPr>
      <w:r>
        <w:t xml:space="preserve">Provide data</w:t>
      </w:r>
    </w:p>
    <w:p>
      <w:pPr>
        <w:pStyle w:val="Compact"/>
        <w:numPr>
          <w:numId w:val="1003"/>
          <w:ilvl w:val="0"/>
        </w:numPr>
      </w:pPr>
      <w:r>
        <w:t xml:space="preserve">Provide code</w:t>
      </w:r>
    </w:p>
    <w:p>
      <w:pPr>
        <w:pStyle w:val="Compact"/>
        <w:numPr>
          <w:numId w:val="1003"/>
          <w:ilvl w:val="0"/>
        </w:numPr>
      </w:pPr>
      <w:r>
        <w:t xml:space="preserve">Using GitHub for code (and small data?)</w:t>
      </w:r>
    </w:p>
    <w:p>
      <w:pPr>
        <w:pStyle w:val="Compact"/>
        <w:numPr>
          <w:numId w:val="1003"/>
          <w:ilvl w:val="0"/>
        </w:numPr>
      </w:pPr>
      <w:r>
        <w:t xml:space="preserve">Using Figshare or Zenodo vs a lab website (DOIs, other reasons)</w:t>
      </w:r>
    </w:p>
    <w:p>
      <w:pPr>
        <w:pStyle w:val="Heading2"/>
      </w:pPr>
      <w:bookmarkStart w:id="24" w:name="what-is-the-state-of-reproducible-research-in-plant-pathology"/>
      <w:bookmarkEnd w:id="24"/>
      <w:r>
        <w:t xml:space="preserve">WHAT IS THE STATE OF REPRODUCIBLE RESEARCH IN PLANT PATHOLOGY?</w:t>
      </w:r>
    </w:p>
    <w:p>
      <w:pPr>
        <w:pStyle w:val="Compact"/>
        <w:numPr>
          <w:numId w:val="1004"/>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repoducible examples</w:t>
      </w:r>
      <w:r>
        <w:t xml:space="preserve"> </w:t>
      </w:r>
      <w:r>
        <w:t xml:space="preserve">for readers.</w:t>
      </w:r>
    </w:p>
    <w:p>
      <w:pPr>
        <w:pStyle w:val="Compact"/>
        <w:numPr>
          <w:numId w:val="1004"/>
          <w:ilvl w:val="0"/>
        </w:numPr>
      </w:pPr>
      <w:r>
        <w:t xml:space="preserve">Duku et al.</w:t>
      </w:r>
      <w:r>
        <w:t xml:space="preserve"> </w:t>
      </w:r>
      <w:r>
        <w:t xml:space="preserve">(2016)</w:t>
      </w:r>
      <w:r>
        <w:t xml:space="preserve"> </w:t>
      </w:r>
      <w:r>
        <w:t xml:space="preserve">provide models, data and code, (</w:t>
      </w:r>
      <w:hyperlink r:id="rId25">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4"/>
          <w:ilvl w:val="0"/>
        </w:numPr>
      </w:pPr>
      <w:r>
        <w:t xml:space="preserve">Sparks et al.</w:t>
      </w:r>
      <w:r>
        <w:t xml:space="preserve"> </w:t>
      </w:r>
      <w:r>
        <w:t xml:space="preserve">(2011, 2014)</w:t>
      </w:r>
      <w:r>
        <w:t xml:space="preserve"> </w:t>
      </w:r>
      <w:r>
        <w:t xml:space="preserve">provide models, data and code, (</w:t>
      </w:r>
      <w:hyperlink r:id="rId2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w:t>
      </w:r>
      <w:r>
        <w:t xml:space="preserve"> </w:t>
      </w:r>
      <w:r>
        <w:t xml:space="preserve">of climate change on potato late blight.</w:t>
      </w:r>
    </w:p>
    <w:p>
      <w:pPr>
        <w:pStyle w:val="Compact"/>
        <w:numPr>
          <w:numId w:val="1004"/>
          <w:ilvl w:val="0"/>
        </w:numPr>
      </w:pPr>
      <w:r>
        <w:t xml:space="preserve">Other examples from plant pathology providing e-Xtras or supplemental material</w:t>
      </w:r>
    </w:p>
    <w:p>
      <w:pPr>
        <w:pStyle w:val="Heading2"/>
      </w:pPr>
      <w:bookmarkStart w:id="27" w:name="random-sampling-of-articles-from-the-top-20-plant-pathology-journals"/>
      <w:bookmarkEnd w:id="27"/>
      <w:r>
        <w:t xml:space="preserve">RANDOM SAMPLING OF ARTICLES FROM THE TOP 20 PLANT PATHOLOGY JOURNALS</w:t>
      </w:r>
    </w:p>
    <w:p>
      <w:pPr>
        <w:pStyle w:val="FirstParagraph"/>
      </w:pPr>
      <w:r>
        <w:t xml:space="preserve">The top 20 plant pathology discipline journals as ranked by Google Scholar,</w:t>
      </w:r>
      <w:r>
        <w:t xml:space="preserve"> </w:t>
      </w:r>
      <w:hyperlink r:id="rId28">
        <w:r>
          <w:rPr>
            <w:rStyle w:val="Hyperlink"/>
          </w:rPr>
          <w:t xml:space="preserve">https://scholar.google.com/</w:t>
        </w:r>
      </w:hyperlink>
      <w:r>
        <w:t xml:space="preserve"> </w:t>
      </w:r>
      <w:r>
        <w:t xml:space="preserve">(accessed 05 Dec. 2016), were used to create a database of journals from which to randomly select articles for inspection. One hundred articles were randomly selected from 2012 to 2016 from a list of randomly selected start pages assigned to a randomised list of the 20 journals</w:t>
      </w:r>
      <w:r>
        <w:t xml:space="preserve"> </w:t>
      </w:r>
      <w:r>
        <w:t xml:space="preserve">(Sparks et al. 2017)</w:t>
      </w:r>
      <w:r>
        <w:t xml:space="preserve">. Where start pages were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w:t>
      </w:r>
    </w:p>
    <w:p>
      <w:pPr>
        <w:pStyle w:val="BodyText"/>
      </w:pPr>
      <w:r>
        <w:t xml:space="preserve">The list of journals was saved as a comma separated value (CSV) file and imported into R (R2016).</w:t>
      </w:r>
    </w:p>
    <w:p>
      <w:pPr>
        <w:pStyle w:val="Heading2"/>
      </w:pPr>
      <w:bookmarkStart w:id="29" w:name="discussion"/>
      <w:bookmarkEnd w:id="29"/>
      <w:r>
        <w:t xml:space="preserve">DISCUSSION</w:t>
      </w:r>
    </w:p>
    <w:p>
      <w:pPr>
        <w:pStyle w:val="Heading2"/>
      </w:pPr>
      <w:bookmarkStart w:id="30" w:name="ackowledgements"/>
      <w:bookmarkEnd w:id="30"/>
      <w:r>
        <w:t xml:space="preserve">ACKOWLEDGEMENTS</w:t>
      </w:r>
    </w:p>
    <w:p>
      <w:pPr>
        <w:pStyle w:val="Heading3"/>
      </w:pPr>
      <w:bookmarkStart w:id="31" w:name="notes"/>
      <w:bookmarkEnd w:id="31"/>
      <w:r>
        <w:t xml:space="preserve">Notes</w:t>
      </w:r>
    </w:p>
    <w:p>
      <w:pPr>
        <w:pStyle w:val="FirstParagraph"/>
      </w:pPr>
      <w:r>
        <w:t xml:space="preserve">These are links to resources that may be useful for writing this or as suggested resources in the final</w:t>
      </w:r>
      <w:r>
        <w:t xml:space="preserve"> </w:t>
      </w:r>
      <w:r>
        <w:t xml:space="preserve">document that aren't easily printable for inclusion in the Dropbox folder.</w:t>
      </w:r>
    </w:p>
    <w:p>
      <w:pPr>
        <w:pStyle w:val="BodyText"/>
      </w:pPr>
      <w:hyperlink r:id="rId32">
        <w:r>
          <w:rPr>
            <w:rStyle w:val="Hyperlink"/>
          </w:rPr>
          <w:t xml:space="preserve">https://www.r-statistics.com/2016/07/the-reproducibility-crisis-in-science-and-prospects-for-r/</w:t>
        </w:r>
      </w:hyperlink>
    </w:p>
    <w:p>
      <w:pPr>
        <w:pStyle w:val="BodyText"/>
      </w:pPr>
      <w:hyperlink r:id="rId33">
        <w:r>
          <w:rPr>
            <w:rStyle w:val="Hyperlink"/>
          </w:rPr>
          <w:t xml:space="preserve">https://github.com/ropensci/rrrpkg</w:t>
        </w:r>
      </w:hyperlink>
    </w:p>
    <w:p>
      <w:pPr>
        <w:pStyle w:val="Heading3"/>
      </w:pPr>
      <w:bookmarkStart w:id="34" w:name="literature-cited"/>
      <w:bookmarkEnd w:id="34"/>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5">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6">
        <w:r>
          <w:rPr>
            <w:rStyle w:val="Hyperlink"/>
          </w:rPr>
          <w:t xml:space="preserve">http://biorxiv.org/content/early/2016/07/29/066803</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37">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38">
        <w:r>
          <w:rPr>
            <w:rStyle w:val="Hyperlink"/>
          </w:rPr>
          <w:t xml:space="preserve">http://dx.doi.org/10.1111/gcb.12587</w:t>
        </w:r>
      </w:hyperlink>
      <w:r>
        <w:t xml:space="preserve">.</w:t>
      </w:r>
    </w:p>
    <w:p>
      <w:pPr>
        <w:pStyle w:val="Bibliography"/>
      </w:pPr>
      <w:r>
        <w:t xml:space="preserve">Sparks, A. H., Ponte, E. M. D., Grünwald, N. J., and Foster, Z. 2017. Reproducible-research-in-plant-pathology. Available at:</w:t>
      </w:r>
      <w:r>
        <w:t xml:space="preserve"> </w:t>
      </w:r>
      <w:hyperlink r:id="rId39">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b11c8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24cf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ee71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36" Target="http://biorxiv.org/content/early/2016/07/29/066803" TargetMode="External" /><Relationship Type="http://schemas.openxmlformats.org/officeDocument/2006/relationships/hyperlink" Id="rId35" Target="http://dx.doi.org/10.1007/s10584-015-1580-2" TargetMode="External" /><Relationship Type="http://schemas.openxmlformats.org/officeDocument/2006/relationships/hyperlink" Id="rId38" Target="http://dx.doi.org/10.1111/gcb.12587" TargetMode="External" /><Relationship Type="http://schemas.openxmlformats.org/officeDocument/2006/relationships/hyperlink" Id="rId37" Target="http://www.esajournals.org/doi/abs/10.1890/ES11-00128.1" TargetMode="External" /><Relationship Type="http://schemas.openxmlformats.org/officeDocument/2006/relationships/hyperlink" Id="rId39" Target="https://github.com/adamhsparks/Reproducible-Research-in-Plant-Pathology" TargetMode="External" /><Relationship Type="http://schemas.openxmlformats.org/officeDocument/2006/relationships/hyperlink" Id="rId33" Target="https://github.com/ropensci/rrrpkg" TargetMode="External" /><Relationship Type="http://schemas.openxmlformats.org/officeDocument/2006/relationships/hyperlink" Id="rId28" Target="https://scholar.google.com/" TargetMode="External" /><Relationship Type="http://schemas.openxmlformats.org/officeDocument/2006/relationships/hyperlink" Id="rId32" Target="https://www.r-statistics.com/2016/07/the-reproducibility-crisis-in-science-and-prospects-for-r/" TargetMode="External" /></Relationships>
</file>

<file path=word/_rels/footnotes.xml.rels><?xml version="1.0" encoding="UTF-8"?>
<Relationships xmlns="http://schemas.openxmlformats.org/package/2006/relationships"><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36" Target="http://biorxiv.org/content/early/2016/07/29/066803" TargetMode="External" /><Relationship Type="http://schemas.openxmlformats.org/officeDocument/2006/relationships/hyperlink" Id="rId35" Target="http://dx.doi.org/10.1007/s10584-015-1580-2" TargetMode="External" /><Relationship Type="http://schemas.openxmlformats.org/officeDocument/2006/relationships/hyperlink" Id="rId38" Target="http://dx.doi.org/10.1111/gcb.12587" TargetMode="External" /><Relationship Type="http://schemas.openxmlformats.org/officeDocument/2006/relationships/hyperlink" Id="rId37" Target="http://www.esajournals.org/doi/abs/10.1890/ES11-00128.1" TargetMode="External" /><Relationship Type="http://schemas.openxmlformats.org/officeDocument/2006/relationships/hyperlink" Id="rId39" Target="https://github.com/adamhsparks/Reproducible-Research-in-Plant-Pathology" TargetMode="External" /><Relationship Type="http://schemas.openxmlformats.org/officeDocument/2006/relationships/hyperlink" Id="rId33" Target="https://github.com/ropensci/rrrpkg" TargetMode="External" /><Relationship Type="http://schemas.openxmlformats.org/officeDocument/2006/relationships/hyperlink" Id="rId28" Target="https://scholar.google.com/" TargetMode="External" /><Relationship Type="http://schemas.openxmlformats.org/officeDocument/2006/relationships/hyperlink" Id="rId32" Target="https://www.r-statistics.com/2016/07/the-reproducibility-crisis-in-science-and-prospects-fo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Reproducible Research Mean for Plant Pathology?</dc:title>
  <dc:creator>A. H. Sparks, E. M. Del Ponte, N. J. Grünwald, and Z. Foster</dc:creator>
  <dcterms:created xsi:type="dcterms:W3CDTF">2016-12-05T08:53:10Z</dcterms:created>
  <dcterms:modified xsi:type="dcterms:W3CDTF">2016-12-05T08:53:10Z</dcterms:modified>
</cp:coreProperties>
</file>