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7571" w14:textId="77777777" w:rsidR="007D5AC8" w:rsidRDefault="006F55E9">
      <w:pPr>
        <w:pStyle w:val="Code"/>
      </w:pPr>
      <w:r>
        <w:rPr>
          <w:noProof/>
        </w:rPr>
        <w:t xml:space="preserve">clear; clc; close </w:t>
      </w:r>
      <w:r>
        <w:rPr>
          <w:noProof/>
          <w:color w:val="AA04F9"/>
        </w:rPr>
        <w:t>all</w:t>
      </w:r>
      <w:r>
        <w:rPr>
          <w:noProof/>
        </w:rPr>
        <w:t>;</w:t>
      </w:r>
    </w:p>
    <w:p w14:paraId="65A7720D" w14:textId="77777777" w:rsidR="007D5AC8" w:rsidRDefault="006F55E9">
      <w:pPr>
        <w:pStyle w:val="Code"/>
      </w:pPr>
      <w:r>
        <w:rPr>
          <w:noProof/>
        </w:rPr>
        <w:t xml:space="preserve">load </w:t>
      </w:r>
      <w:r>
        <w:rPr>
          <w:noProof/>
          <w:color w:val="AA04F9"/>
        </w:rPr>
        <w:t>features.mat</w:t>
      </w:r>
    </w:p>
    <w:p w14:paraId="63CF3C41" w14:textId="22467064" w:rsidR="007D5AC8" w:rsidRDefault="006F55E9">
      <w:pPr>
        <w:pStyle w:val="Text"/>
      </w:pPr>
      <w:r>
        <w:t>Scatter plot matrices</w:t>
      </w:r>
      <w:r>
        <w:t xml:space="preserve"> between the variables along with a univariate</w:t>
      </w:r>
      <w:r>
        <w:t xml:space="preserve"> histogram for each variable.</w:t>
      </w:r>
    </w:p>
    <w:p w14:paraId="20477A28" w14:textId="77777777" w:rsidR="007D5AC8" w:rsidRDefault="006F55E9">
      <w:pPr>
        <w:pStyle w:val="Code"/>
      </w:pPr>
      <w:r>
        <w:rPr>
          <w:noProof/>
        </w:rPr>
        <w:t>features = [notes, pitch, census, provenance];</w:t>
      </w:r>
    </w:p>
    <w:p w14:paraId="712623A0" w14:textId="77777777" w:rsidR="007D5AC8" w:rsidRDefault="006F55E9">
      <w:pPr>
        <w:pStyle w:val="Code"/>
      </w:pPr>
      <w:r>
        <w:rPr>
          <w:noProof/>
        </w:rPr>
        <w:t>featuresNames = {</w:t>
      </w:r>
      <w:r>
        <w:rPr>
          <w:noProof/>
          <w:color w:val="AA04F9"/>
        </w:rPr>
        <w:t>'notes'</w:t>
      </w:r>
      <w:r>
        <w:rPr>
          <w:noProof/>
        </w:rPr>
        <w:t xml:space="preserve">, </w:t>
      </w:r>
      <w:r>
        <w:rPr>
          <w:noProof/>
          <w:color w:val="AA04F9"/>
        </w:rPr>
        <w:t>'pitch'</w:t>
      </w:r>
      <w:r>
        <w:rPr>
          <w:noProof/>
        </w:rPr>
        <w:t xml:space="preserve">, </w:t>
      </w:r>
      <w:r>
        <w:rPr>
          <w:noProof/>
          <w:color w:val="AA04F9"/>
        </w:rPr>
        <w:t>'census'</w:t>
      </w:r>
      <w:r>
        <w:rPr>
          <w:noProof/>
        </w:rPr>
        <w:t xml:space="preserve">, </w:t>
      </w:r>
      <w:r>
        <w:rPr>
          <w:noProof/>
          <w:color w:val="AA04F9"/>
        </w:rPr>
        <w:t>'provenance'</w:t>
      </w:r>
      <w:r>
        <w:rPr>
          <w:noProof/>
        </w:rPr>
        <w:t>};</w:t>
      </w:r>
    </w:p>
    <w:p w14:paraId="5F319BD2" w14:textId="77777777" w:rsidR="007D5AC8" w:rsidRDefault="006F55E9">
      <w:pPr>
        <w:pStyle w:val="Code"/>
      </w:pPr>
      <w:r>
        <w:rPr>
          <w:noProof/>
        </w:rPr>
        <w:t>figure</w:t>
      </w:r>
    </w:p>
    <w:p w14:paraId="0D33BA4F" w14:textId="77777777" w:rsidR="007D5AC8" w:rsidRDefault="006F55E9">
      <w:pPr>
        <w:pStyle w:val="Code"/>
      </w:pPr>
      <w:r>
        <w:rPr>
          <w:noProof/>
        </w:rPr>
        <w:t>gplotmatrix(features,[],groundtruth,[</w:t>
      </w:r>
      <w:r>
        <w:rPr>
          <w:noProof/>
          <w:color w:val="AA04F9"/>
        </w:rPr>
        <w:t>'c' 'b' 'm' 'g'</w:t>
      </w:r>
      <w:r>
        <w:rPr>
          <w:noProof/>
        </w:rPr>
        <w:t>],[],[],false);</w:t>
      </w:r>
    </w:p>
    <w:p w14:paraId="147F1536" w14:textId="77777777" w:rsidR="007D5AC8" w:rsidRDefault="006F55E9">
      <w:pPr>
        <w:pStyle w:val="Code"/>
      </w:pPr>
      <w:r>
        <w:rPr>
          <w:noProof/>
        </w:rPr>
        <w:t xml:space="preserve">text([.08 .35 .6 .8], repmat(-.1,1,4), featuresNames, </w:t>
      </w:r>
      <w:r>
        <w:rPr>
          <w:noProof/>
          <w:color w:val="AA04F9"/>
        </w:rPr>
        <w:t>'FontSize'</w:t>
      </w:r>
      <w:r>
        <w:rPr>
          <w:noProof/>
        </w:rPr>
        <w:t>,8);</w:t>
      </w:r>
    </w:p>
    <w:p w14:paraId="6A5D680B" w14:textId="77777777" w:rsidR="007D5AC8" w:rsidRDefault="006F55E9">
      <w:pPr>
        <w:pStyle w:val="Code"/>
      </w:pPr>
      <w:r>
        <w:rPr>
          <w:noProof/>
        </w:rPr>
        <w:t xml:space="preserve">text(repmat(-.12,1,4), [.8 .6 .35 .05], featuresNames, </w:t>
      </w:r>
      <w:r>
        <w:rPr>
          <w:noProof/>
          <w:color w:val="AA04F9"/>
        </w:rPr>
        <w:t>'FontSize'</w:t>
      </w:r>
      <w:r>
        <w:rPr>
          <w:noProof/>
        </w:rPr>
        <w:t xml:space="preserve">,8, </w:t>
      </w:r>
      <w:r>
        <w:rPr>
          <w:noProof/>
          <w:color w:val="AA04F9"/>
        </w:rPr>
        <w:t>'Rotation'</w:t>
      </w:r>
      <w:r>
        <w:rPr>
          <w:noProof/>
        </w:rPr>
        <w:t>,90);</w:t>
      </w:r>
    </w:p>
    <w:p w14:paraId="1C6D6D60" w14:textId="77777777" w:rsidR="00000000" w:rsidRDefault="006F55E9">
      <w:pPr>
        <w:divId w:val="1651472571"/>
        <w:rPr>
          <w:rFonts w:ascii="Consolas" w:eastAsia="Times New Roman" w:hAnsi="Consolas"/>
          <w:color w:val="404040"/>
        </w:rPr>
      </w:pPr>
    </w:p>
    <w:p w14:paraId="2D09CDA0" w14:textId="77777777" w:rsidR="00000000" w:rsidRDefault="006F55E9">
      <w:pPr>
        <w:divId w:val="1651472571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6C222D1E" w14:textId="77777777" w:rsidR="00000000" w:rsidRDefault="006F55E9">
      <w:pPr>
        <w:divId w:val="1651472571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7E3C507" wp14:editId="180A4F4C">
            <wp:extent cx="40005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9C85D" w14:textId="508E4520" w:rsidR="007D5AC8" w:rsidRDefault="006F55E9">
      <w:pPr>
        <w:pStyle w:val="Text"/>
      </w:pPr>
      <w:r>
        <w:t>Preparing Data with four Predicto</w:t>
      </w:r>
      <w:r>
        <w:t>r variables (notes, pitch, census, and provenance) and a response</w:t>
      </w:r>
      <w:r>
        <w:t xml:space="preserve"> variable (</w:t>
      </w:r>
      <w:proofErr w:type="spellStart"/>
      <w:r>
        <w:t>groundtruth</w:t>
      </w:r>
      <w:proofErr w:type="spellEnd"/>
      <w:r>
        <w:t>). Also, creating the code as categorical data. Plotting</w:t>
      </w:r>
      <w:r>
        <w:t xml:space="preserve"> the histogram to look for the outliers.</w:t>
      </w:r>
    </w:p>
    <w:p w14:paraId="3BF88A5A" w14:textId="77777777" w:rsidR="007D5AC8" w:rsidRDefault="006F55E9">
      <w:pPr>
        <w:pStyle w:val="Code"/>
      </w:pPr>
      <w:r>
        <w:rPr>
          <w:noProof/>
        </w:rPr>
        <w:t xml:space="preserve">tb1 = table(notes, pitch, census, provenance, groundtruth, code, </w:t>
      </w:r>
      <w:r>
        <w:rPr>
          <w:noProof/>
          <w:color w:val="0E00FF"/>
        </w:rPr>
        <w:t>...</w:t>
      </w:r>
    </w:p>
    <w:p w14:paraId="48E06E32" w14:textId="77777777" w:rsidR="007D5AC8" w:rsidRDefault="006F55E9">
      <w:pPr>
        <w:pStyle w:val="Code"/>
      </w:pPr>
      <w:r>
        <w:rPr>
          <w:noProof/>
        </w:rPr>
        <w:t xml:space="preserve">   </w:t>
      </w:r>
      <w:r>
        <w:rPr>
          <w:noProof/>
        </w:rPr>
        <w:t xml:space="preserve"> </w:t>
      </w:r>
      <w:r>
        <w:rPr>
          <w:noProof/>
          <w:color w:val="AA04F9"/>
        </w:rPr>
        <w:t>'VariableNames'</w:t>
      </w:r>
      <w:r>
        <w:rPr>
          <w:noProof/>
        </w:rPr>
        <w:t>, {</w:t>
      </w:r>
      <w:r>
        <w:rPr>
          <w:noProof/>
          <w:color w:val="AA04F9"/>
        </w:rPr>
        <w:t>'notes'</w:t>
      </w:r>
      <w:r>
        <w:rPr>
          <w:noProof/>
        </w:rPr>
        <w:t xml:space="preserve">, </w:t>
      </w:r>
      <w:r>
        <w:rPr>
          <w:noProof/>
          <w:color w:val="AA04F9"/>
        </w:rPr>
        <w:t>'pitch'</w:t>
      </w:r>
      <w:r>
        <w:rPr>
          <w:noProof/>
        </w:rPr>
        <w:t xml:space="preserve">, </w:t>
      </w:r>
      <w:r>
        <w:rPr>
          <w:noProof/>
          <w:color w:val="AA04F9"/>
        </w:rPr>
        <w:t>'census'</w:t>
      </w:r>
      <w:r>
        <w:rPr>
          <w:noProof/>
        </w:rPr>
        <w:t xml:space="preserve">, </w:t>
      </w:r>
      <w:r>
        <w:rPr>
          <w:noProof/>
          <w:color w:val="AA04F9"/>
        </w:rPr>
        <w:t>'provenance'</w:t>
      </w:r>
      <w:r>
        <w:rPr>
          <w:noProof/>
        </w:rPr>
        <w:t xml:space="preserve">, </w:t>
      </w:r>
      <w:r>
        <w:rPr>
          <w:noProof/>
          <w:color w:val="AA04F9"/>
        </w:rPr>
        <w:t>'groundtruth'</w:t>
      </w:r>
      <w:r>
        <w:rPr>
          <w:noProof/>
        </w:rPr>
        <w:t xml:space="preserve">, </w:t>
      </w:r>
      <w:r>
        <w:rPr>
          <w:noProof/>
          <w:color w:val="AA04F9"/>
        </w:rPr>
        <w:t>'code'</w:t>
      </w:r>
      <w:r>
        <w:rPr>
          <w:noProof/>
        </w:rPr>
        <w:t>});</w:t>
      </w:r>
    </w:p>
    <w:p w14:paraId="64F04349" w14:textId="77777777" w:rsidR="007D5AC8" w:rsidRDefault="006F55E9">
      <w:pPr>
        <w:pStyle w:val="Code"/>
      </w:pPr>
      <w:r>
        <w:rPr>
          <w:noProof/>
        </w:rPr>
        <w:t>tb1.code = categorical(tb1.code,1:4,[</w:t>
      </w:r>
      <w:r>
        <w:rPr>
          <w:noProof/>
          <w:color w:val="AA04F9"/>
        </w:rPr>
        <w:t>"Totally different"</w:t>
      </w:r>
      <w:r>
        <w:rPr>
          <w:noProof/>
        </w:rPr>
        <w:t>,</w:t>
      </w:r>
      <w:r>
        <w:rPr>
          <w:noProof/>
          <w:color w:val="AA04F9"/>
        </w:rPr>
        <w:t>"Small"</w:t>
      </w:r>
      <w:r>
        <w:rPr>
          <w:noProof/>
        </w:rPr>
        <w:t xml:space="preserve">, </w:t>
      </w:r>
      <w:r>
        <w:rPr>
          <w:noProof/>
          <w:color w:val="AA04F9"/>
        </w:rPr>
        <w:t>"Inspired"</w:t>
      </w:r>
      <w:r>
        <w:rPr>
          <w:noProof/>
        </w:rPr>
        <w:t xml:space="preserve">, </w:t>
      </w:r>
      <w:r>
        <w:rPr>
          <w:noProof/>
          <w:color w:val="AA04F9"/>
        </w:rPr>
        <w:t>"Strongly Similar"</w:t>
      </w:r>
      <w:r>
        <w:rPr>
          <w:noProof/>
        </w:rPr>
        <w:t>]);</w:t>
      </w:r>
    </w:p>
    <w:p w14:paraId="70524087" w14:textId="77777777" w:rsidR="007D5AC8" w:rsidRDefault="006F55E9">
      <w:pPr>
        <w:pStyle w:val="Code"/>
      </w:pPr>
      <w:r>
        <w:rPr>
          <w:noProof/>
          <w:color w:val="028009"/>
        </w:rPr>
        <w:t>% wordcloud(similarity_keyword); % require text analytics toolbox</w:t>
      </w:r>
    </w:p>
    <w:p w14:paraId="1E82624C" w14:textId="77777777" w:rsidR="007D5AC8" w:rsidRDefault="006F55E9">
      <w:pPr>
        <w:pStyle w:val="Code"/>
      </w:pPr>
      <w:r>
        <w:rPr>
          <w:noProof/>
        </w:rPr>
        <w:t>hist</w:t>
      </w:r>
      <w:r>
        <w:rPr>
          <w:noProof/>
        </w:rPr>
        <w:t xml:space="preserve">ogram(tb1.groundtruth,10) </w:t>
      </w:r>
      <w:r>
        <w:rPr>
          <w:noProof/>
          <w:color w:val="028009"/>
        </w:rPr>
        <w:t xml:space="preserve">% check the outlier </w:t>
      </w:r>
    </w:p>
    <w:p w14:paraId="0B01BCC7" w14:textId="77777777" w:rsidR="00000000" w:rsidRDefault="006F55E9">
      <w:pPr>
        <w:divId w:val="1395617255"/>
        <w:rPr>
          <w:rFonts w:ascii="Consolas" w:eastAsia="Times New Roman" w:hAnsi="Consolas"/>
          <w:color w:val="404040"/>
        </w:rPr>
      </w:pPr>
    </w:p>
    <w:p w14:paraId="5CB3D67D" w14:textId="77777777" w:rsidR="00000000" w:rsidRDefault="006F55E9">
      <w:pPr>
        <w:divId w:val="1395617255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lastRenderedPageBreak/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7A385C16" w14:textId="77777777" w:rsidR="00000000" w:rsidRDefault="006F55E9">
      <w:pPr>
        <w:divId w:val="1395617255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E90E176" wp14:editId="77265750">
            <wp:extent cx="400050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C0A9" w14:textId="77777777" w:rsidR="007D5AC8" w:rsidRDefault="006F55E9">
      <w:pPr>
        <w:pStyle w:val="Text"/>
      </w:pPr>
      <w:r>
        <w:t xml:space="preserve">Partition the data set into a training set and testing set (30%). </w:t>
      </w:r>
    </w:p>
    <w:p w14:paraId="12B8F93A" w14:textId="77777777" w:rsidR="007D5AC8" w:rsidRDefault="006F55E9">
      <w:pPr>
        <w:pStyle w:val="Code"/>
      </w:pPr>
      <w:r>
        <w:rPr>
          <w:noProof/>
        </w:rPr>
        <w:t>rng(</w:t>
      </w:r>
      <w:r>
        <w:rPr>
          <w:noProof/>
          <w:color w:val="AA04F9"/>
        </w:rPr>
        <w:t>'default'</w:t>
      </w:r>
      <w:r>
        <w:rPr>
          <w:noProof/>
        </w:rPr>
        <w:t>)</w:t>
      </w:r>
    </w:p>
    <w:p w14:paraId="5D3DD3C6" w14:textId="77777777" w:rsidR="007D5AC8" w:rsidRDefault="006F55E9">
      <w:pPr>
        <w:pStyle w:val="Code"/>
      </w:pPr>
      <w:r>
        <w:rPr>
          <w:noProof/>
        </w:rPr>
        <w:t>c = cvpartition(height(tb1),</w:t>
      </w:r>
      <w:r>
        <w:rPr>
          <w:noProof/>
          <w:color w:val="AA04F9"/>
        </w:rPr>
        <w:t>"holdout"</w:t>
      </w:r>
      <w:r>
        <w:rPr>
          <w:noProof/>
        </w:rPr>
        <w:t>,0.3);</w:t>
      </w:r>
    </w:p>
    <w:p w14:paraId="27F24B7E" w14:textId="77777777" w:rsidR="007D5AC8" w:rsidRDefault="006F55E9">
      <w:pPr>
        <w:pStyle w:val="Code"/>
      </w:pPr>
      <w:r>
        <w:rPr>
          <w:noProof/>
        </w:rPr>
        <w:t>trainData = tb1(training(c),:);</w:t>
      </w:r>
    </w:p>
    <w:p w14:paraId="1546DE38" w14:textId="77777777" w:rsidR="007D5AC8" w:rsidRDefault="006F55E9">
      <w:pPr>
        <w:pStyle w:val="Code"/>
      </w:pPr>
      <w:r>
        <w:rPr>
          <w:noProof/>
        </w:rPr>
        <w:t>testData = tb1(test(c),:);</w:t>
      </w:r>
    </w:p>
    <w:p w14:paraId="5AC7BBB8" w14:textId="4AB77884" w:rsidR="007D5AC8" w:rsidRDefault="006F55E9">
      <w:pPr>
        <w:pStyle w:val="Text"/>
      </w:pPr>
      <w:r>
        <w:t>Fit a linear regression</w:t>
      </w:r>
      <w:r>
        <w:t xml:space="preserve"> model. The model displays</w:t>
      </w:r>
      <w:r>
        <w:t xml:space="preserve"> the model formula, estimated coefficients, and summary statistics. The R-squared value shows</w:t>
      </w:r>
      <w:r>
        <w:t xml:space="preserve"> that the model explains </w:t>
      </w:r>
      <w:proofErr w:type="gramStart"/>
      <w:r>
        <w:t>approximately 97%</w:t>
      </w:r>
      <w:proofErr w:type="gramEnd"/>
      <w:r>
        <w:t xml:space="preserve"> of the variability in the response variable. </w:t>
      </w:r>
    </w:p>
    <w:p w14:paraId="3B797695" w14:textId="77777777" w:rsidR="007D5AC8" w:rsidRDefault="006F55E9">
      <w:pPr>
        <w:pStyle w:val="Code"/>
      </w:pPr>
      <w:r>
        <w:rPr>
          <w:noProof/>
        </w:rPr>
        <w:t xml:space="preserve">mdl = fitlm(trainData, </w:t>
      </w:r>
      <w:r>
        <w:rPr>
          <w:noProof/>
          <w:color w:val="AA04F9"/>
        </w:rPr>
        <w:t>"predictorVars"</w:t>
      </w:r>
      <w:r>
        <w:rPr>
          <w:noProof/>
        </w:rPr>
        <w:t>,[</w:t>
      </w:r>
      <w:r>
        <w:rPr>
          <w:noProof/>
          <w:color w:val="AA04F9"/>
        </w:rPr>
        <w:t>"notes"</w:t>
      </w:r>
      <w:r>
        <w:rPr>
          <w:noProof/>
        </w:rPr>
        <w:t>,</w:t>
      </w:r>
      <w:r>
        <w:rPr>
          <w:noProof/>
          <w:color w:val="AA04F9"/>
        </w:rPr>
        <w:t>"pitch"</w:t>
      </w:r>
      <w:r>
        <w:rPr>
          <w:noProof/>
        </w:rPr>
        <w:t>,</w:t>
      </w:r>
      <w:r>
        <w:rPr>
          <w:noProof/>
          <w:color w:val="AA04F9"/>
        </w:rPr>
        <w:t>"census"</w:t>
      </w:r>
      <w:r>
        <w:rPr>
          <w:noProof/>
        </w:rPr>
        <w:t>,</w:t>
      </w:r>
      <w:r>
        <w:rPr>
          <w:noProof/>
          <w:color w:val="AA04F9"/>
        </w:rPr>
        <w:t>"provenance"</w:t>
      </w:r>
      <w:r>
        <w:rPr>
          <w:noProof/>
        </w:rPr>
        <w:t>],</w:t>
      </w:r>
      <w:r>
        <w:rPr>
          <w:noProof/>
          <w:color w:val="AA04F9"/>
        </w:rPr>
        <w:t>"ResponseVar"</w:t>
      </w:r>
      <w:r>
        <w:rPr>
          <w:noProof/>
        </w:rPr>
        <w:t>,</w:t>
      </w:r>
      <w:r>
        <w:rPr>
          <w:noProof/>
          <w:color w:val="AA04F9"/>
        </w:rPr>
        <w:t>"groundtruth"</w:t>
      </w:r>
      <w:r>
        <w:rPr>
          <w:noProof/>
        </w:rPr>
        <w:t>)</w:t>
      </w:r>
    </w:p>
    <w:p w14:paraId="3DC70BD2" w14:textId="77777777" w:rsidR="00000000" w:rsidRDefault="006F55E9">
      <w:pPr>
        <w:divId w:val="110041790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404040"/>
          <w:sz w:val="18"/>
          <w:szCs w:val="18"/>
        </w:rPr>
        <w:t xml:space="preserve">mdl = </w:t>
      </w:r>
    </w:p>
    <w:p w14:paraId="181D3B07" w14:textId="77777777" w:rsidR="00000000" w:rsidRDefault="006F55E9">
      <w:pPr>
        <w:divId w:val="49519456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Linear regression model:</w:t>
      </w:r>
    </w:p>
    <w:p w14:paraId="346E36D0" w14:textId="77777777" w:rsidR="00000000" w:rsidRDefault="006F55E9">
      <w:pPr>
        <w:divId w:val="49519456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groundtruth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~ 1 + notes + pitch + census + provenance</w:t>
      </w:r>
    </w:p>
    <w:p w14:paraId="0339970B" w14:textId="77777777" w:rsidR="00000000" w:rsidRDefault="006F55E9">
      <w:pPr>
        <w:divId w:val="495194562"/>
        <w:rPr>
          <w:rFonts w:ascii="Consolas" w:eastAsia="Times New Roman" w:hAnsi="Consolas"/>
          <w:color w:val="404040"/>
          <w:sz w:val="18"/>
          <w:szCs w:val="18"/>
        </w:rPr>
      </w:pPr>
    </w:p>
    <w:p w14:paraId="53642D6D" w14:textId="77777777" w:rsidR="00000000" w:rsidRDefault="006F55E9">
      <w:pPr>
        <w:divId w:val="49519456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Estimated Coefficients:</w:t>
      </w:r>
    </w:p>
    <w:p w14:paraId="452FA3CA" w14:textId="77777777" w:rsidR="00000000" w:rsidRDefault="006F55E9">
      <w:pPr>
        <w:divId w:val="49519456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          </w:t>
      </w:r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>Estimate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     </w:t>
      </w:r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>SE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     </w:t>
      </w:r>
      <w:proofErr w:type="spellStart"/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>tStat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      </w:t>
      </w:r>
      <w:proofErr w:type="spellStart"/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>pValue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  </w:t>
      </w:r>
    </w:p>
    <w:p w14:paraId="4FAB4A28" w14:textId="77777777" w:rsidR="00000000" w:rsidRDefault="006F55E9">
      <w:pPr>
        <w:divId w:val="49519456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          </w:t>
      </w:r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>________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  </w:t>
      </w:r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>________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  </w:t>
      </w:r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>______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  </w:t>
      </w:r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>___________</w:t>
      </w:r>
    </w:p>
    <w:p w14:paraId="7948CF32" w14:textId="77777777" w:rsidR="00000000" w:rsidRDefault="006F55E9">
      <w:pPr>
        <w:divId w:val="495194562"/>
        <w:rPr>
          <w:rFonts w:ascii="Consolas" w:eastAsia="Times New Roman" w:hAnsi="Consolas"/>
          <w:color w:val="404040"/>
          <w:sz w:val="18"/>
          <w:szCs w:val="18"/>
        </w:rPr>
      </w:pPr>
    </w:p>
    <w:p w14:paraId="7941BC3A" w14:textId="77777777" w:rsidR="00000000" w:rsidRDefault="006F55E9">
      <w:pPr>
        <w:divId w:val="49519456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</w:t>
      </w:r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>(</w:t>
      </w:r>
      <w:proofErr w:type="gramStart"/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>Intercept)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 </w:t>
      </w:r>
      <w:proofErr w:type="gramEnd"/>
      <w:r>
        <w:rPr>
          <w:rFonts w:ascii="Consolas" w:eastAsia="Times New Roman" w:hAnsi="Consolas"/>
          <w:color w:val="404040"/>
          <w:sz w:val="18"/>
          <w:szCs w:val="18"/>
        </w:rPr>
        <w:t xml:space="preserve">  2.1717      0.36628     5.929     4.8201e-09</w:t>
      </w:r>
    </w:p>
    <w:p w14:paraId="69DF0211" w14:textId="77777777" w:rsidR="00000000" w:rsidRDefault="006F55E9">
      <w:pPr>
        <w:divId w:val="49519456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</w:t>
      </w:r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 xml:space="preserve">notes      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   1.1048     0.020196    54.704    6.2884e-253</w:t>
      </w:r>
    </w:p>
    <w:p w14:paraId="2B5F2FE7" w14:textId="77777777" w:rsidR="00000000" w:rsidRDefault="006F55E9">
      <w:pPr>
        <w:divId w:val="49519456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</w:t>
      </w:r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 xml:space="preserve">pitch      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   1.0033     0.030476     32.92    1.5882e-143</w:t>
      </w:r>
    </w:p>
    <w:p w14:paraId="7DBD6FB4" w14:textId="77777777" w:rsidR="00000000" w:rsidRDefault="006F55E9">
      <w:pPr>
        <w:divId w:val="49519456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</w:t>
      </w:r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 xml:space="preserve">census     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  0.37196     0.037046     10.04     3.1316e-22</w:t>
      </w:r>
    </w:p>
    <w:p w14:paraId="677354D5" w14:textId="77777777" w:rsidR="00000000" w:rsidRDefault="006F55E9">
      <w:pPr>
        <w:divId w:val="49519456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</w:t>
      </w:r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 xml:space="preserve">provenance 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   1.1563     0.069131    16.726     5.8422e-53</w:t>
      </w:r>
    </w:p>
    <w:p w14:paraId="4E8A66BD" w14:textId="77777777" w:rsidR="00000000" w:rsidRDefault="006F55E9">
      <w:pPr>
        <w:divId w:val="495194562"/>
        <w:rPr>
          <w:rFonts w:ascii="Consolas" w:eastAsia="Times New Roman" w:hAnsi="Consolas"/>
          <w:color w:val="404040"/>
          <w:sz w:val="18"/>
          <w:szCs w:val="18"/>
        </w:rPr>
      </w:pPr>
    </w:p>
    <w:p w14:paraId="2E944810" w14:textId="77777777" w:rsidR="00000000" w:rsidRDefault="006F55E9">
      <w:pPr>
        <w:divId w:val="495194562"/>
        <w:rPr>
          <w:rFonts w:ascii="Consolas" w:eastAsia="Times New Roman" w:hAnsi="Consolas"/>
          <w:color w:val="404040"/>
          <w:sz w:val="18"/>
          <w:szCs w:val="18"/>
        </w:rPr>
      </w:pPr>
    </w:p>
    <w:p w14:paraId="099D5AC4" w14:textId="77777777" w:rsidR="00000000" w:rsidRDefault="006F55E9">
      <w:pPr>
        <w:divId w:val="49519456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lastRenderedPageBreak/>
        <w:t>Number of observations: 694, Error degrees of freedom: 689</w:t>
      </w:r>
    </w:p>
    <w:p w14:paraId="74AFD995" w14:textId="77777777" w:rsidR="00000000" w:rsidRDefault="006F55E9">
      <w:pPr>
        <w:divId w:val="49519456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Root Mean Squared Error: 3.79</w:t>
      </w:r>
    </w:p>
    <w:p w14:paraId="193B14CE" w14:textId="77777777" w:rsidR="00000000" w:rsidRDefault="006F55E9">
      <w:pPr>
        <w:divId w:val="49519456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R-squared: 0.971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,  Adjusted</w:t>
      </w:r>
      <w:proofErr w:type="gramEnd"/>
      <w:r>
        <w:rPr>
          <w:rFonts w:ascii="Consolas" w:eastAsia="Times New Roman" w:hAnsi="Consolas"/>
          <w:color w:val="404040"/>
          <w:sz w:val="18"/>
          <w:szCs w:val="18"/>
        </w:rPr>
        <w:t xml:space="preserve"> R-Squared: 0.971</w:t>
      </w:r>
    </w:p>
    <w:p w14:paraId="0A99D711" w14:textId="77777777" w:rsidR="00000000" w:rsidRDefault="006F55E9">
      <w:pPr>
        <w:divId w:val="49519456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F-statistic vs. constant model: 5.81e+03, p-value = 0</w:t>
      </w:r>
    </w:p>
    <w:p w14:paraId="4ADC4B71" w14:textId="568B918C" w:rsidR="007D5AC8" w:rsidRDefault="006F55E9">
      <w:pPr>
        <w:pStyle w:val="Text"/>
      </w:pPr>
      <w:r>
        <w:t>Coefficient of determination (R-squared) shows</w:t>
      </w:r>
      <w:r>
        <w:t xml:space="preserve"> the proportionate amount of variation in the response variable</w:t>
      </w:r>
      <w:r>
        <w:t xml:space="preserve"> explained by the independent variables in the linear regression model. The</w:t>
      </w:r>
      <w:r>
        <w:t xml:space="preserve"> larger the R-squared is, the more variability </w:t>
      </w:r>
      <w:proofErr w:type="gramStart"/>
      <w:r>
        <w:t>is explained</w:t>
      </w:r>
      <w:proofErr w:type="gramEnd"/>
      <w:r>
        <w:t xml:space="preserve"> by the linear regression model. In general, the higher the R-squared, the better the model fits the data. </w:t>
      </w:r>
    </w:p>
    <w:p w14:paraId="00470499" w14:textId="0A768D8A" w:rsidR="007D5AC8" w:rsidRDefault="006F55E9">
      <w:pPr>
        <w:pStyle w:val="Text"/>
      </w:pPr>
      <w:r>
        <w:t>The model displays the p-value of each coefficient. The p-values shows</w:t>
      </w:r>
      <w:r>
        <w:t xml:space="preserve"> which variable</w:t>
      </w:r>
      <w:r>
        <w:t>s are significant to the model. The p value is least for notes variable which says</w:t>
      </w:r>
      <w:r>
        <w:t xml:space="preserve"> that it is statistically significant. If p value larger than 0.05 (5% significance level), then those variables are not significant and, therefore, we consider removing</w:t>
      </w:r>
      <w:r>
        <w:t xml:space="preserve"> them. </w:t>
      </w:r>
    </w:p>
    <w:p w14:paraId="3F880D31" w14:textId="77777777" w:rsidR="007D5AC8" w:rsidRDefault="006F55E9">
      <w:pPr>
        <w:pStyle w:val="Text"/>
      </w:pPr>
      <w:proofErr w:type="spellStart"/>
      <w:r>
        <w:t>tStat</w:t>
      </w:r>
      <w:proofErr w:type="spellEnd"/>
      <w:r>
        <w:t xml:space="preserve"> is the t-test statistic. It should be high enough for a significant variable. </w:t>
      </w:r>
    </w:p>
    <w:p w14:paraId="616EDFB3" w14:textId="77777777" w:rsidR="007D5AC8" w:rsidRDefault="006F55E9">
      <w:pPr>
        <w:pStyle w:val="Text"/>
      </w:pPr>
      <w:r>
        <w:t xml:space="preserve">SE is the squared error. Notes lead to least error among all. </w:t>
      </w:r>
    </w:p>
    <w:p w14:paraId="7588C884" w14:textId="77777777" w:rsidR="007D5AC8" w:rsidRDefault="006F55E9">
      <w:pPr>
        <w:pStyle w:val="Code"/>
      </w:pPr>
      <w:r>
        <w:rPr>
          <w:noProof/>
          <w:color w:val="028009"/>
        </w:rPr>
        <w:t>% Effect of intercept on response variable (groundtruth)</w:t>
      </w:r>
    </w:p>
    <w:p w14:paraId="1B815EC6" w14:textId="77777777" w:rsidR="007D5AC8" w:rsidRDefault="006F55E9">
      <w:pPr>
        <w:pStyle w:val="Code"/>
      </w:pPr>
      <w:r>
        <w:rPr>
          <w:noProof/>
        </w:rPr>
        <w:t>plotAdded(mdl,[1])</w:t>
      </w:r>
    </w:p>
    <w:p w14:paraId="4D1D9E48" w14:textId="77777777" w:rsidR="00000000" w:rsidRDefault="006F55E9">
      <w:pPr>
        <w:divId w:val="86394282"/>
        <w:rPr>
          <w:rFonts w:ascii="Consolas" w:eastAsia="Times New Roman" w:hAnsi="Consolas"/>
          <w:color w:val="404040"/>
        </w:rPr>
      </w:pPr>
    </w:p>
    <w:p w14:paraId="044E0D85" w14:textId="77777777" w:rsidR="00000000" w:rsidRDefault="006F55E9">
      <w:pPr>
        <w:divId w:val="86394282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4169673B" w14:textId="77777777" w:rsidR="00000000" w:rsidRDefault="006F55E9">
      <w:pPr>
        <w:divId w:val="86394282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4F0840A" wp14:editId="6A061D5E">
            <wp:extent cx="40005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19F4" w14:textId="77777777" w:rsidR="007D5AC8" w:rsidRDefault="006F55E9">
      <w:pPr>
        <w:pStyle w:val="Code"/>
      </w:pPr>
      <w:r>
        <w:rPr>
          <w:noProof/>
          <w:color w:val="028009"/>
        </w:rPr>
        <w:t>% Effect of notes on response variable (groundtruth)</w:t>
      </w:r>
    </w:p>
    <w:p w14:paraId="2FB25F1D" w14:textId="77777777" w:rsidR="007D5AC8" w:rsidRDefault="006F55E9">
      <w:pPr>
        <w:pStyle w:val="Code"/>
      </w:pPr>
      <w:r>
        <w:rPr>
          <w:noProof/>
        </w:rPr>
        <w:t>plotAdded(mdl,[2])</w:t>
      </w:r>
    </w:p>
    <w:p w14:paraId="68F79B39" w14:textId="77777777" w:rsidR="00000000" w:rsidRDefault="006F55E9">
      <w:pPr>
        <w:divId w:val="921110001"/>
        <w:rPr>
          <w:rFonts w:ascii="Consolas" w:eastAsia="Times New Roman" w:hAnsi="Consolas"/>
          <w:color w:val="404040"/>
        </w:rPr>
      </w:pPr>
    </w:p>
    <w:p w14:paraId="7E0AC2AE" w14:textId="77777777" w:rsidR="00000000" w:rsidRDefault="006F55E9">
      <w:pPr>
        <w:divId w:val="921110001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7DDB7967" w14:textId="77777777" w:rsidR="00000000" w:rsidRDefault="006F55E9">
      <w:pPr>
        <w:divId w:val="921110001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lastRenderedPageBreak/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7A17FA9" wp14:editId="59AB2812">
            <wp:extent cx="400050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6FB5" w14:textId="77777777" w:rsidR="007D5AC8" w:rsidRDefault="006F55E9">
      <w:pPr>
        <w:pStyle w:val="Code"/>
      </w:pPr>
      <w:r>
        <w:rPr>
          <w:noProof/>
          <w:color w:val="028009"/>
        </w:rPr>
        <w:t>% Effect of pitch on response variable (groundtruth)</w:t>
      </w:r>
    </w:p>
    <w:p w14:paraId="4F43665E" w14:textId="77777777" w:rsidR="007D5AC8" w:rsidRDefault="006F55E9">
      <w:pPr>
        <w:pStyle w:val="Code"/>
      </w:pPr>
      <w:r>
        <w:rPr>
          <w:noProof/>
        </w:rPr>
        <w:t>plotAdded(mdl,[3])</w:t>
      </w:r>
    </w:p>
    <w:p w14:paraId="67BB0867" w14:textId="77777777" w:rsidR="00000000" w:rsidRDefault="006F55E9">
      <w:pPr>
        <w:divId w:val="1374308970"/>
        <w:rPr>
          <w:rFonts w:ascii="Consolas" w:eastAsia="Times New Roman" w:hAnsi="Consolas"/>
          <w:color w:val="404040"/>
        </w:rPr>
      </w:pPr>
    </w:p>
    <w:p w14:paraId="0D3E329C" w14:textId="77777777" w:rsidR="00000000" w:rsidRDefault="006F55E9">
      <w:pPr>
        <w:divId w:val="137430897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26284053" w14:textId="77777777" w:rsidR="00000000" w:rsidRDefault="006F55E9">
      <w:pPr>
        <w:divId w:val="137430897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62D24CA" wp14:editId="5CE92296">
            <wp:extent cx="4000500" cy="300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65B9" w14:textId="77777777" w:rsidR="007D5AC8" w:rsidRDefault="006F55E9">
      <w:pPr>
        <w:pStyle w:val="Code"/>
      </w:pPr>
      <w:r>
        <w:rPr>
          <w:noProof/>
          <w:color w:val="028009"/>
        </w:rPr>
        <w:t>% Effect of census on response va</w:t>
      </w:r>
      <w:r>
        <w:rPr>
          <w:noProof/>
          <w:color w:val="028009"/>
        </w:rPr>
        <w:t>riable (groundtruth)</w:t>
      </w:r>
    </w:p>
    <w:p w14:paraId="1BA3658B" w14:textId="77777777" w:rsidR="007D5AC8" w:rsidRDefault="006F55E9">
      <w:pPr>
        <w:pStyle w:val="Code"/>
      </w:pPr>
      <w:r>
        <w:rPr>
          <w:noProof/>
        </w:rPr>
        <w:t>plotAdded(mdl,[4])</w:t>
      </w:r>
    </w:p>
    <w:p w14:paraId="667B385F" w14:textId="77777777" w:rsidR="00000000" w:rsidRDefault="006F55E9">
      <w:pPr>
        <w:divId w:val="684136390"/>
        <w:rPr>
          <w:rFonts w:ascii="Consolas" w:eastAsia="Times New Roman" w:hAnsi="Consolas"/>
          <w:color w:val="404040"/>
        </w:rPr>
      </w:pPr>
    </w:p>
    <w:p w14:paraId="202E7B2A" w14:textId="77777777" w:rsidR="00000000" w:rsidRDefault="006F55E9">
      <w:pPr>
        <w:divId w:val="68413639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3237CE41" w14:textId="77777777" w:rsidR="00000000" w:rsidRDefault="006F55E9">
      <w:pPr>
        <w:divId w:val="68413639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lastRenderedPageBreak/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6E0C016" wp14:editId="273605E7">
            <wp:extent cx="400050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5ED8" w14:textId="77777777" w:rsidR="007D5AC8" w:rsidRDefault="006F55E9">
      <w:pPr>
        <w:pStyle w:val="Code"/>
      </w:pPr>
      <w:r>
        <w:rPr>
          <w:noProof/>
          <w:color w:val="028009"/>
        </w:rPr>
        <w:t>% Effect of provenance on response variable (groundtruth)</w:t>
      </w:r>
    </w:p>
    <w:p w14:paraId="1D734609" w14:textId="77777777" w:rsidR="007D5AC8" w:rsidRDefault="006F55E9">
      <w:pPr>
        <w:pStyle w:val="Code"/>
      </w:pPr>
      <w:r>
        <w:rPr>
          <w:noProof/>
        </w:rPr>
        <w:t>plotAdded(mdl,[5])</w:t>
      </w:r>
    </w:p>
    <w:p w14:paraId="6A527845" w14:textId="77777777" w:rsidR="00000000" w:rsidRDefault="006F55E9">
      <w:pPr>
        <w:divId w:val="2011593794"/>
        <w:rPr>
          <w:rFonts w:ascii="Consolas" w:eastAsia="Times New Roman" w:hAnsi="Consolas"/>
          <w:color w:val="404040"/>
        </w:rPr>
      </w:pPr>
    </w:p>
    <w:p w14:paraId="78DCE753" w14:textId="77777777" w:rsidR="00000000" w:rsidRDefault="006F55E9">
      <w:pPr>
        <w:divId w:val="2011593794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4DA34972" w14:textId="77777777" w:rsidR="00000000" w:rsidRDefault="006F55E9">
      <w:pPr>
        <w:divId w:val="2011593794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E8D36C6" wp14:editId="6A7B2B2F">
            <wp:extent cx="4000500" cy="3000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82A5" w14:textId="7A9143E7" w:rsidR="007D5AC8" w:rsidRDefault="006F55E9">
      <w:pPr>
        <w:pStyle w:val="Text"/>
      </w:pPr>
      <w:r>
        <w:t xml:space="preserve">The dominant variable can </w:t>
      </w:r>
      <w:proofErr w:type="gramStart"/>
      <w:r>
        <w:t>be found</w:t>
      </w:r>
      <w:proofErr w:type="gramEnd"/>
      <w:r>
        <w:t xml:space="preserve"> by the slope of the fitted line. As the notes has high slope, it is more significant feature i.e.,</w:t>
      </w:r>
      <w:r>
        <w:t xml:space="preserve"> the </w:t>
      </w:r>
      <w:proofErr w:type="spellStart"/>
      <w:r>
        <w:t>groundtruth</w:t>
      </w:r>
      <w:proofErr w:type="spellEnd"/>
      <w:r>
        <w:t xml:space="preserve"> is highly dependent</w:t>
      </w:r>
      <w:r>
        <w:t xml:space="preserve"> on the notes. It </w:t>
      </w:r>
      <w:proofErr w:type="gramStart"/>
      <w:r>
        <w:t>is also proved</w:t>
      </w:r>
      <w:proofErr w:type="gramEnd"/>
      <w:r>
        <w:t xml:space="preserve"> in terms of p values and squared error.</w:t>
      </w:r>
    </w:p>
    <w:p w14:paraId="61B19A74" w14:textId="77777777" w:rsidR="007D5AC8" w:rsidRDefault="006F55E9">
      <w:pPr>
        <w:pStyle w:val="Code"/>
      </w:pPr>
      <w:r>
        <w:rPr>
          <w:noProof/>
          <w:color w:val="028009"/>
        </w:rPr>
        <w:t>% Effect of all features on response variable (groundtruth)</w:t>
      </w:r>
    </w:p>
    <w:p w14:paraId="757F3BEA" w14:textId="77777777" w:rsidR="007D5AC8" w:rsidRDefault="006F55E9">
      <w:pPr>
        <w:pStyle w:val="Code"/>
      </w:pPr>
      <w:r>
        <w:rPr>
          <w:noProof/>
        </w:rPr>
        <w:lastRenderedPageBreak/>
        <w:t>plot(mdl)</w:t>
      </w:r>
    </w:p>
    <w:p w14:paraId="2D2A6FCD" w14:textId="77777777" w:rsidR="00000000" w:rsidRDefault="006F55E9">
      <w:pPr>
        <w:divId w:val="1364865251"/>
        <w:rPr>
          <w:rFonts w:ascii="Consolas" w:eastAsia="Times New Roman" w:hAnsi="Consolas"/>
          <w:color w:val="404040"/>
        </w:rPr>
      </w:pPr>
    </w:p>
    <w:p w14:paraId="500FE59C" w14:textId="77777777" w:rsidR="00000000" w:rsidRDefault="006F55E9">
      <w:pPr>
        <w:divId w:val="1364865251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0CE87F38" w14:textId="77777777" w:rsidR="00000000" w:rsidRDefault="006F55E9">
      <w:pPr>
        <w:divId w:val="1364865251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234A170" wp14:editId="082206BB">
            <wp:extent cx="4000500" cy="3000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5040" w14:textId="21246B75" w:rsidR="007D5AC8" w:rsidRDefault="006F55E9">
      <w:pPr>
        <w:pStyle w:val="Text"/>
      </w:pPr>
      <w:r>
        <w:t>The fitted line is</w:t>
      </w:r>
      <w:r>
        <w:t xml:space="preserve"> how the model, as a group of variables, can explain </w:t>
      </w:r>
      <w:r>
        <w:t>the response variable. The slope of</w:t>
      </w:r>
      <w:r>
        <w:t xml:space="preserve"> the fitted line is not close to zero, and the confidence bound does not include a horizontal line, showing</w:t>
      </w:r>
      <w:r>
        <w:t xml:space="preserve"> that the model fits better than a degenerate model consisting of only a constant term. The test statistic valu</w:t>
      </w:r>
      <w:r>
        <w:t>e shown in the model display (</w:t>
      </w:r>
      <w:r>
        <w:rPr>
          <w:rFonts w:ascii="Consolas"/>
        </w:rPr>
        <w:t>F-statistic vs. constant model</w:t>
      </w:r>
      <w:r>
        <w:t>) also shows</w:t>
      </w:r>
      <w:r>
        <w:t xml:space="preserve"> that the model fits better than the degenerate model.</w:t>
      </w:r>
    </w:p>
    <w:p w14:paraId="1FC476FA" w14:textId="77777777" w:rsidR="007D5AC8" w:rsidRDefault="006F55E9">
      <w:pPr>
        <w:pStyle w:val="Code"/>
      </w:pPr>
      <w:r>
        <w:rPr>
          <w:noProof/>
          <w:color w:val="028009"/>
        </w:rPr>
        <w:t>% Identify the outlier</w:t>
      </w:r>
    </w:p>
    <w:p w14:paraId="4F15127C" w14:textId="77777777" w:rsidR="007D5AC8" w:rsidRDefault="006F55E9">
      <w:pPr>
        <w:pStyle w:val="Code"/>
      </w:pPr>
      <w:r>
        <w:rPr>
          <w:noProof/>
        </w:rPr>
        <w:t>plotResiduals(mdl)</w:t>
      </w:r>
    </w:p>
    <w:p w14:paraId="76730BB1" w14:textId="77777777" w:rsidR="00000000" w:rsidRDefault="006F55E9">
      <w:pPr>
        <w:divId w:val="492643676"/>
        <w:rPr>
          <w:rFonts w:ascii="Consolas" w:eastAsia="Times New Roman" w:hAnsi="Consolas"/>
          <w:color w:val="404040"/>
        </w:rPr>
      </w:pPr>
    </w:p>
    <w:p w14:paraId="36946DAD" w14:textId="77777777" w:rsidR="00000000" w:rsidRDefault="006F55E9">
      <w:pPr>
        <w:divId w:val="492643676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774060BC" w14:textId="77777777" w:rsidR="00000000" w:rsidRDefault="006F55E9">
      <w:pPr>
        <w:divId w:val="492643676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lastRenderedPageBreak/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C68DA86" wp14:editId="7D940F0F">
            <wp:extent cx="400050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F2CC" w14:textId="0B2294E9" w:rsidR="007D5AC8" w:rsidRDefault="006F55E9">
      <w:pPr>
        <w:pStyle w:val="Text"/>
      </w:pPr>
      <w:proofErr w:type="gramStart"/>
      <w:r>
        <w:t>A few</w:t>
      </w:r>
      <w:proofErr w:type="gramEnd"/>
      <w:r>
        <w:t xml:space="preserve"> residuals that are smaller than -10 are found</w:t>
      </w:r>
      <w:r>
        <w:t>. If the model has very hi</w:t>
      </w:r>
      <w:r>
        <w:t>gh p values,</w:t>
      </w:r>
      <w:r>
        <w:t xml:space="preserve"> then it might have showed more outlier. The histogram is free of outlier. </w:t>
      </w:r>
    </w:p>
    <w:p w14:paraId="5A2E6888" w14:textId="77777777" w:rsidR="007D5AC8" w:rsidRDefault="007D5AC8">
      <w:pPr>
        <w:pStyle w:val="Text"/>
      </w:pPr>
    </w:p>
    <w:p w14:paraId="416CFCF4" w14:textId="77777777" w:rsidR="007D5AC8" w:rsidRDefault="006F55E9">
      <w:pPr>
        <w:pStyle w:val="Text"/>
      </w:pPr>
      <w:r>
        <w:t>Predict responses to new data: Predicts responses to the test data set (</w:t>
      </w:r>
      <w:proofErr w:type="spellStart"/>
      <w:r>
        <w:t>testData</w:t>
      </w:r>
      <w:proofErr w:type="spellEnd"/>
      <w:r>
        <w:t>).</w:t>
      </w:r>
    </w:p>
    <w:p w14:paraId="0D30E46D" w14:textId="77777777" w:rsidR="007D5AC8" w:rsidRDefault="006F55E9">
      <w:pPr>
        <w:pStyle w:val="Code"/>
      </w:pPr>
      <w:r>
        <w:rPr>
          <w:noProof/>
        </w:rPr>
        <w:t>ypred = predict(mdl,testData);</w:t>
      </w:r>
    </w:p>
    <w:p w14:paraId="27B7DD86" w14:textId="77777777" w:rsidR="007D5AC8" w:rsidRDefault="006F55E9">
      <w:pPr>
        <w:pStyle w:val="Code"/>
      </w:pPr>
      <w:r>
        <w:rPr>
          <w:noProof/>
          <w:color w:val="028009"/>
        </w:rPr>
        <w:t>% Plot the residual histogram of the test data set</w:t>
      </w:r>
    </w:p>
    <w:p w14:paraId="53BA32CC" w14:textId="77777777" w:rsidR="007D5AC8" w:rsidRDefault="006F55E9">
      <w:pPr>
        <w:pStyle w:val="Code"/>
      </w:pPr>
      <w:r>
        <w:rPr>
          <w:noProof/>
        </w:rPr>
        <w:t>err</w:t>
      </w:r>
      <w:r>
        <w:rPr>
          <w:noProof/>
        </w:rPr>
        <w:t>s = ypred - testData.groundtruth;</w:t>
      </w:r>
    </w:p>
    <w:p w14:paraId="293BA323" w14:textId="77777777" w:rsidR="007D5AC8" w:rsidRDefault="006F55E9">
      <w:pPr>
        <w:pStyle w:val="Code"/>
      </w:pPr>
      <w:r>
        <w:rPr>
          <w:noProof/>
        </w:rPr>
        <w:t>histogram(errs)</w:t>
      </w:r>
    </w:p>
    <w:p w14:paraId="6FEE462F" w14:textId="77777777" w:rsidR="007D5AC8" w:rsidRDefault="006F55E9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"Histogram of residuals - test data"</w:t>
      </w:r>
      <w:r>
        <w:rPr>
          <w:noProof/>
        </w:rPr>
        <w:t>)</w:t>
      </w:r>
    </w:p>
    <w:p w14:paraId="23077C6D" w14:textId="77777777" w:rsidR="00000000" w:rsidRDefault="006F55E9">
      <w:pPr>
        <w:divId w:val="1097486522"/>
        <w:rPr>
          <w:rFonts w:ascii="Consolas" w:eastAsia="Times New Roman" w:hAnsi="Consolas"/>
          <w:color w:val="404040"/>
        </w:rPr>
      </w:pPr>
    </w:p>
    <w:p w14:paraId="713D251B" w14:textId="77777777" w:rsidR="00000000" w:rsidRDefault="006F55E9">
      <w:pPr>
        <w:divId w:val="1097486522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51C56FE6" w14:textId="77777777" w:rsidR="00000000" w:rsidRDefault="006F55E9">
      <w:pPr>
        <w:divId w:val="1097486522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lastRenderedPageBreak/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4129E1F" wp14:editId="4948E5DA">
            <wp:extent cx="4000500" cy="3000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2A465" w14:textId="77777777" w:rsidR="007D5AC8" w:rsidRDefault="006F55E9">
      <w:pPr>
        <w:pStyle w:val="Code"/>
      </w:pPr>
      <w:r>
        <w:rPr>
          <w:noProof/>
        </w:rPr>
        <w:t>errs(isoutlier(errs,</w:t>
      </w:r>
      <w:r>
        <w:rPr>
          <w:noProof/>
          <w:color w:val="AA04F9"/>
        </w:rPr>
        <w:t>'grubbs'</w:t>
      </w:r>
      <w:r>
        <w:rPr>
          <w:noProof/>
        </w:rPr>
        <w:t>))</w:t>
      </w:r>
    </w:p>
    <w:p w14:paraId="4949885D" w14:textId="77777777" w:rsidR="00000000" w:rsidRDefault="006F55E9">
      <w:pPr>
        <w:divId w:val="1286472216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ans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</w:t>
      </w:r>
    </w:p>
    <w:p w14:paraId="2501312D" w14:textId="77777777" w:rsidR="00000000" w:rsidRDefault="006F55E9">
      <w:pPr>
        <w:divId w:val="1286472216"/>
        <w:rPr>
          <w:rFonts w:ascii="Consolas" w:eastAsia="Times New Roman" w:hAnsi="Consolas"/>
          <w:color w:val="404040"/>
          <w:sz w:val="18"/>
          <w:szCs w:val="18"/>
        </w:rPr>
      </w:pPr>
    </w:p>
    <w:p w14:paraId="39C85993" w14:textId="77777777" w:rsidR="00000000" w:rsidRDefault="006F55E9">
      <w:pPr>
        <w:divId w:val="128647221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0×1 empty double column vector</w:t>
      </w:r>
    </w:p>
    <w:p w14:paraId="56212827" w14:textId="77777777" w:rsidR="007D5AC8" w:rsidRDefault="006F55E9">
      <w:pPr>
        <w:pStyle w:val="Text"/>
      </w:pPr>
      <w:r>
        <w:t xml:space="preserve">There is zero outlier in the test set too. </w:t>
      </w:r>
    </w:p>
    <w:p w14:paraId="510E5282" w14:textId="77777777" w:rsidR="007D5AC8" w:rsidRDefault="006F55E9">
      <w:pPr>
        <w:pStyle w:val="Code"/>
      </w:pPr>
      <w:r>
        <w:rPr>
          <w:noProof/>
          <w:color w:val="028009"/>
        </w:rPr>
        <w:t>% Error plot</w:t>
      </w:r>
    </w:p>
    <w:p w14:paraId="2D80261C" w14:textId="77777777" w:rsidR="007D5AC8" w:rsidRDefault="006F55E9">
      <w:pPr>
        <w:pStyle w:val="Code"/>
      </w:pPr>
      <w:r>
        <w:rPr>
          <w:noProof/>
        </w:rPr>
        <w:t xml:space="preserve">boxplot(ypred,testData.groundtruth, </w:t>
      </w:r>
      <w:r>
        <w:rPr>
          <w:noProof/>
          <w:color w:val="AA04F9"/>
        </w:rPr>
        <w:t>'PlotStyle'</w:t>
      </w:r>
      <w:r>
        <w:rPr>
          <w:noProof/>
        </w:rPr>
        <w:t>,</w:t>
      </w:r>
      <w:r>
        <w:rPr>
          <w:noProof/>
          <w:color w:val="AA04F9"/>
        </w:rPr>
        <w:t>"compact"</w:t>
      </w:r>
      <w:r>
        <w:rPr>
          <w:noProof/>
        </w:rPr>
        <w:t>)</w:t>
      </w:r>
    </w:p>
    <w:p w14:paraId="2842D4B1" w14:textId="77777777" w:rsidR="00000000" w:rsidRDefault="006F55E9">
      <w:pPr>
        <w:divId w:val="1655529542"/>
        <w:rPr>
          <w:rFonts w:ascii="Consolas" w:eastAsia="Times New Roman" w:hAnsi="Consolas"/>
          <w:color w:val="404040"/>
        </w:rPr>
      </w:pPr>
    </w:p>
    <w:p w14:paraId="26E65FF2" w14:textId="77777777" w:rsidR="00000000" w:rsidRDefault="006F55E9">
      <w:pPr>
        <w:divId w:val="1655529542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6EFB91FD" w14:textId="77777777" w:rsidR="00000000" w:rsidRDefault="006F55E9">
      <w:pPr>
        <w:divId w:val="1655529542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lastRenderedPageBreak/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CA6A6D4" wp14:editId="705AC331">
            <wp:extent cx="4000500" cy="3000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C9743" w14:textId="77777777" w:rsidR="007D5AC8" w:rsidRDefault="007D5AC8">
      <w:pPr>
        <w:pStyle w:val="Text"/>
      </w:pPr>
    </w:p>
    <w:sectPr w:rsidR="007D5AC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749A6"/>
    <w:multiLevelType w:val="hybridMultilevel"/>
    <w:tmpl w:val="4BA8D56E"/>
    <w:lvl w:ilvl="0" w:tplc="55180F1C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2698014C">
      <w:numFmt w:val="decimal"/>
      <w:lvlText w:val=""/>
      <w:lvlJc w:val="left"/>
    </w:lvl>
    <w:lvl w:ilvl="2" w:tplc="1972817C">
      <w:numFmt w:val="decimal"/>
      <w:lvlText w:val=""/>
      <w:lvlJc w:val="left"/>
    </w:lvl>
    <w:lvl w:ilvl="3" w:tplc="05D28716">
      <w:numFmt w:val="decimal"/>
      <w:lvlText w:val=""/>
      <w:lvlJc w:val="left"/>
    </w:lvl>
    <w:lvl w:ilvl="4" w:tplc="D5721FF6">
      <w:numFmt w:val="decimal"/>
      <w:lvlText w:val=""/>
      <w:lvlJc w:val="left"/>
    </w:lvl>
    <w:lvl w:ilvl="5" w:tplc="76285528">
      <w:numFmt w:val="decimal"/>
      <w:lvlText w:val=""/>
      <w:lvlJc w:val="left"/>
    </w:lvl>
    <w:lvl w:ilvl="6" w:tplc="6A5A635A">
      <w:numFmt w:val="decimal"/>
      <w:lvlText w:val=""/>
      <w:lvlJc w:val="left"/>
    </w:lvl>
    <w:lvl w:ilvl="7" w:tplc="097C4A02">
      <w:numFmt w:val="decimal"/>
      <w:lvlText w:val=""/>
      <w:lvlJc w:val="left"/>
    </w:lvl>
    <w:lvl w:ilvl="8" w:tplc="8702F71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AC8"/>
    <w:rsid w:val="006F55E9"/>
    <w:rsid w:val="007D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38C4"/>
  <w15:docId w15:val="{094D9410-1109-4A0E-B800-4863E613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ariablenameelement">
    <w:name w:val="variablenameelemen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988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8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8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6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08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5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981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7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7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64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537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0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2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8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458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7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0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488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19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7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650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3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2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4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12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1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59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1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0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841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4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0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0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8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982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8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9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3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66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1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3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796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19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06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7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Sajid Ali</cp:lastModifiedBy>
  <cp:revision>3</cp:revision>
  <dcterms:created xsi:type="dcterms:W3CDTF">2021-05-05T01:04:00Z</dcterms:created>
  <dcterms:modified xsi:type="dcterms:W3CDTF">2021-05-05T01:06:00Z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034d2255-45b1-4fff-89f0-1660561ee565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