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Burndown Project – app.py Flow Explanation</w:t>
      </w:r>
    </w:p>
    <w:p>
      <w:pPr>
        <w:pStyle w:val="Heading2"/>
      </w:pPr>
      <w:r>
        <w:t>1. Purpose of app.py</w:t>
      </w:r>
    </w:p>
    <w:p>
      <w:r>
        <w:t>The app.py file serves as the main entry point of the Risk Burndown application. It initializes the Streamlit application, manages authentication, loads risk data, controls navigation, and routes user actions to appropriate components.</w:t>
      </w:r>
    </w:p>
    <w:p>
      <w:pPr>
        <w:pStyle w:val="Heading2"/>
      </w:pPr>
      <w:r>
        <w:t>2. Application Initialization</w:t>
      </w:r>
    </w:p>
    <w:p>
      <w:r>
        <w:t>The application starts by configuring the Streamlit page with a title and wide layout. This layout is suitable for dashboards and visual analytics. Authentication initialization is triggered immediately to prepare session variables.</w:t>
      </w:r>
    </w:p>
    <w:p>
      <w:pPr>
        <w:pStyle w:val="Heading2"/>
      </w:pPr>
      <w:r>
        <w:t>3. Authentication Flow</w:t>
      </w:r>
    </w:p>
    <w:p>
      <w:r>
        <w:t>The application checks whether the user is logged in by reading the Streamlit session state. If the user is not authenticated, the login page is displayed and further execution is restricted. This ensures that risk data is accessible only to authorized users.</w:t>
      </w:r>
    </w:p>
    <w:p>
      <w:pPr>
        <w:pStyle w:val="Heading2"/>
      </w:pPr>
      <w:r>
        <w:t>4. User Role Handling</w:t>
      </w:r>
    </w:p>
    <w:p>
      <w:r>
        <w:t>After successful login, the application retrieves the user type from session state. If no role is found, the system assigns a default role of 'User'. The role is displayed in the sidebar and can be extended for role-based access control.</w:t>
      </w:r>
    </w:p>
    <w:p>
      <w:pPr>
        <w:pStyle w:val="Heading2"/>
      </w:pPr>
      <w:r>
        <w:t>5. Sidebar Navigation and Logout</w:t>
      </w:r>
    </w:p>
    <w:p>
      <w:r>
        <w:t>The sidebar provides a user-friendly navigation menu allowing users to switch between Add Risk and Risk Burndown Dashboard pages. A logout button is also provided, which clears the session and redirects the user to the login page.</w:t>
      </w:r>
    </w:p>
    <w:p>
      <w:pPr>
        <w:pStyle w:val="Heading2"/>
      </w:pPr>
      <w:r>
        <w:t>6. Data Loading</w:t>
      </w:r>
    </w:p>
    <w:p>
      <w:r>
        <w:t>Risk data is loaded using a centralized data loading function. The loaded data is stored in a DataFrame and shared across all components, ensuring consistency and minimizing redundant file operations.</w:t>
      </w:r>
    </w:p>
    <w:p>
      <w:pPr>
        <w:pStyle w:val="Heading2"/>
      </w:pPr>
      <w:r>
        <w:t>7. Page Routing Logic</w:t>
      </w:r>
    </w:p>
    <w:p>
      <w:r>
        <w:t>Based on the user's selection in the sidebar, the application routes execution to the corresponding component. This routing logic keeps the application modular and easy to maintain.</w:t>
      </w:r>
    </w:p>
    <w:p>
      <w:pPr>
        <w:pStyle w:val="Heading2"/>
      </w:pPr>
      <w:r>
        <w:t>8. Component Rendering</w:t>
      </w:r>
    </w:p>
    <w:p>
      <w:r>
        <w:t>If the user selects the Add Risk option, the risk entry component is rendered. Otherwise, the Risk Burndown Dashboard component is displayed. Each component receives the loaded risk data and handles its own UI and logic.</w:t>
      </w:r>
    </w:p>
    <w:p>
      <w:pPr>
        <w:pStyle w:val="Heading2"/>
      </w:pPr>
      <w:r>
        <w:t>9. Summary</w:t>
      </w:r>
    </w:p>
    <w:p>
      <w:r>
        <w:t>The app.py file acts as a controller that ties together authentication, data handling, navigation, and component rendering. This design follows separation of concerns and supports scalability and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