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Регламент по безопасной разработке программного обеспечения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55"/>
        <w:gridCol w:w="5910"/>
        <w:tblGridChange w:id="0">
          <w:tblGrid>
            <w:gridCol w:w="2835"/>
            <w:gridCol w:w="255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Дата вступления в силу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18 декабря 2025 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Срок действия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Бессрочно с обязательным пересмотром не реже 1 раза в 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Ответственный за соблюдение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4"/>
                <w:szCs w:val="24"/>
                <w:rtl w:val="0"/>
              </w:rPr>
              <w:t xml:space="preserve">Руководитель отдела разработки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d5joovetl96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1.1.</w:t>
        <w:tab/>
        <w:t xml:space="preserve">Настоящий регламент устанавливает обязательные требования и процедуры на всех этапах жизненного цикла программного обеспечения от проектирования до сопровождения — с целью обеспечения безопасности, целостности, конфиденциальности и соответствия нормативным актам.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1.2.</w:t>
        <w:tab/>
        <w:t xml:space="preserve">Регламент распространяется на всех участников процесса разработки: разработчиков, архитекторов, DevOps-инженеров, тестировщиков, аналитиков и менеджеров проектов.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1.3.</w:t>
        <w:tab/>
        <w:t xml:space="preserve">Невыполнение требований настоящего документа влечет за собой дисциплинарную ответственность и может повлечь ограничение доступа к инфраструктуре организации.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qrspeqi06tx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2. Инфраструктура разработки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2.1.</w:t>
        <w:tab/>
        <w:t xml:space="preserve">CI/CD-конвейер</w:t>
      </w:r>
    </w:p>
    <w:p w:rsidR="00000000" w:rsidDel="00000000" w:rsidP="00000000" w:rsidRDefault="00000000" w:rsidRPr="00000000" w14:paraId="000000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2.1.1.</w:t>
        <w:tab/>
        <w:t xml:space="preserve">Все изменения проходят через автоматизированный CI/CD.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2.1.2.</w:t>
        <w:tab/>
        <w:t xml:space="preserve">Запрещено ручное развертывание в production без прохождения всех этапов пайплайна.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2.1.3.</w:t>
        <w:tab/>
        <w:t xml:space="preserve">Конфигурации CI/CD хранятся в системе контроля версий.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2.2. Логирование и мониторинг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2.2.1.</w:t>
        <w:tab/>
        <w:t xml:space="preserve">Все компоненты генерируют структурированные логи в формате JSON.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2.2.2.</w:t>
        <w:tab/>
        <w:t xml:space="preserve">Обязательно сквозное логирование с уникальным идентификатором запроса.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2.2.3.</w:t>
        <w:tab/>
        <w:t xml:space="preserve">Production-логи имеют уровень не ниже INFO и (или) DEBUG — только временно и по согласованию.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2.2.4.</w:t>
        <w:tab/>
        <w:t xml:space="preserve">Системы мониторинга (например, Prometheus, Grafana, ELK и др.) обязательны на всех средах по усмотрению заказчика.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2.3. Управление секретами</w:t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2.3.1.</w:t>
        <w:tab/>
        <w:t xml:space="preserve">Секреты хранятся исключительно в специализированных хранилищах (например, HashiCorp Vault, AWS Secrets Manager и др.) по усмотрению заказчика.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2.3.2.</w:t>
        <w:tab/>
        <w:t xml:space="preserve">Запрещено размещение секретов в коде, конфигурационных файлах, .env, .gitignore или переменных CI/CD без шифрования.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2.4. Контроль доступа (RBAC)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2.4.1.</w:t>
        <w:tab/>
        <w:t xml:space="preserve">Все сервисы реализуют авторизацию на основе ролей.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2.4.2.</w:t>
        <w:tab/>
        <w:t xml:space="preserve">Применяется принцип минимальных привилегий.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2.4.3.</w:t>
        <w:tab/>
        <w:t xml:space="preserve">Все действия пользователей и систем сохраняются в журнале событий.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y0jb8biooa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3. Работа с данными</w:t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3.1. Валидация и санитизация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3.1.1.</w:t>
        <w:tab/>
        <w:t xml:space="preserve">Все внешние данные проходят строгую валидацию, нормализацию и очистку.</w:t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3.1.2.</w:t>
        <w:tab/>
        <w:t xml:space="preserve">Запрещено прямое использование пользовательского ввода в SQL, шаблонах, командах ОС.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3.2. Обработка чувствительных данных</w:t>
      </w:r>
    </w:p>
    <w:p w:rsidR="00000000" w:rsidDel="00000000" w:rsidP="00000000" w:rsidRDefault="00000000" w:rsidRPr="00000000" w14:paraId="000000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3.2.1.</w:t>
        <w:tab/>
        <w:t xml:space="preserve">Персональные данные и иные чувствительные данные подлежат шифрованию и / или маскированию.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3.2.2.</w:t>
        <w:tab/>
        <w:t xml:space="preserve">Передача персональных данных за пределы РФ допускается только при соблюдении требований ФЗ-152 и согласия субъекта.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3.3. Целостность и аудит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3.3.1.</w:t>
        <w:tab/>
        <w:t xml:space="preserve">Изменения данных — только транзакционные и идемпотентные.</w:t>
      </w:r>
    </w:p>
    <w:p w:rsidR="00000000" w:rsidDel="00000000" w:rsidP="00000000" w:rsidRDefault="00000000" w:rsidRPr="00000000" w14:paraId="000000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3.3.2.</w:t>
        <w:tab/>
        <w:t xml:space="preserve">Все операции фиксируются в аудит-логах с указанием субъекта, времени, типа и результата действия.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lwwyqbybo4l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4. Безопасность кода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4.1. Статический анализ (далее - SAST)</w:t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4.1.1.</w:t>
        <w:tab/>
        <w:t xml:space="preserve">Все merge/pull request проходят SAST.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4.1.2.</w:t>
        <w:tab/>
        <w:t xml:space="preserve">Уязвимости уровня Критическое / Высокое, Critical / High блокируют слияние.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4.2. Управление зависимостями (далее - SCA)</w:t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4.2.1.</w:t>
        <w:tab/>
        <w:t xml:space="preserve">Все сторонние библиотеки сканируются на уязвимости.</w:t>
      </w:r>
    </w:p>
    <w:p w:rsidR="00000000" w:rsidDel="00000000" w:rsidP="00000000" w:rsidRDefault="00000000" w:rsidRPr="00000000" w14:paraId="000000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4.2.2.</w:t>
        <w:tab/>
        <w:t xml:space="preserve">Патчи по критическим уязвимостям применяются в течение 7 календарных дней.</w:t>
      </w:r>
    </w:p>
    <w:p w:rsidR="00000000" w:rsidDel="00000000" w:rsidP="00000000" w:rsidRDefault="00000000" w:rsidRPr="00000000" w14:paraId="000000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4.3. Тестирование</w:t>
      </w:r>
    </w:p>
    <w:p w:rsidR="00000000" w:rsidDel="00000000" w:rsidP="00000000" w:rsidRDefault="00000000" w:rsidRPr="00000000" w14:paraId="000000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4.3.1.</w:t>
        <w:tab/>
        <w:t xml:space="preserve">Покрытие unit-тестами — не менее 80% бизнес-логики.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4.3.2.</w:t>
        <w:tab/>
        <w:t xml:space="preserve">Интеграционные тесты включают сценарии безопасности (например, аутентификация, авторизация, обработка ошибок).</w:t>
      </w:r>
    </w:p>
    <w:p w:rsidR="00000000" w:rsidDel="00000000" w:rsidP="00000000" w:rsidRDefault="00000000" w:rsidRPr="00000000" w14:paraId="000000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4.3.3.</w:t>
        <w:tab/>
        <w:t xml:space="preserve">DAST-сканирование (например, OWASP ZAP, Burp Suite) и пентесты — не реже 1 раза в квартал по усмотрению заказчика.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7wz217b3hs0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5. Продуктовая аналитика и метрики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5.1. Сбор поведенческих метрик обязателен для всех новых функций.</w:t>
        <w:br w:type="textWrapping"/>
        <w:tab/>
        <w:t xml:space="preserve">5.2. Персональные данные в аналитике подлежит анонимизации или агрегированию до не идентифицируемого уровня.</w:t>
        <w:br w:type="textWrapping"/>
        <w:tab/>
        <w:t xml:space="preserve">5.3. Все отчеты должны содержать описание источника данных, методики расчета и частоту обновления.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6n41zjr1ptd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6. Управление инцидентами и соответствие</w:t>
      </w:r>
    </w:p>
    <w:p w:rsidR="00000000" w:rsidDel="00000000" w:rsidP="00000000" w:rsidRDefault="00000000" w:rsidRPr="00000000" w14:paraId="0000003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6.1. Реагирование на инциденты</w:t>
      </w:r>
    </w:p>
    <w:p w:rsidR="00000000" w:rsidDel="00000000" w:rsidP="00000000" w:rsidRDefault="00000000" w:rsidRPr="00000000" w14:paraId="000000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6.1.1.</w:t>
        <w:tab/>
        <w:t xml:space="preserve">Время обнаружения и классификации критического инцидента — не более 15 минут.</w:t>
      </w:r>
    </w:p>
    <w:p w:rsidR="00000000" w:rsidDel="00000000" w:rsidP="00000000" w:rsidRDefault="00000000" w:rsidRPr="00000000" w14:paraId="000000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6.1.2.</w:t>
        <w:tab/>
        <w:t xml:space="preserve">Время начала сдерживания — не более 1 час.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6.1.3.</w:t>
        <w:tab/>
        <w:t xml:space="preserve">Проводится анализ с фиксацией корневых причин и мер предотвращения.</w:t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6.2. Соответствие нормативным требованиям РФ</w:t>
      </w:r>
    </w:p>
    <w:p w:rsidR="00000000" w:rsidDel="00000000" w:rsidP="00000000" w:rsidRDefault="00000000" w:rsidRPr="00000000" w14:paraId="000000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6.2.1.</w:t>
        <w:tab/>
        <w:t xml:space="preserve">Все процессы должны соответствовать ФЗ РФ, а также установленным стандартам ГОСТ РФ.</w:t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6.2.2.</w:t>
        <w:tab/>
        <w:t xml:space="preserve">При работе с финансовыми организациями реализуется дополнительный уровень защиты в соответствии с требованиями ЦБ РФ к критической ИТ-инфраструктуре.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6.3. Моделирование угроз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6.3.1.</w:t>
        <w:tab/>
        <w:t xml:space="preserve">Для каждого нового модуля или микросервиса до начала разработки проводится threat modeling.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6.3.2.</w:t>
        <w:tab/>
        <w:t xml:space="preserve">Формируется Data Flow Diagram и матрица рисков с мерами снижения.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a3mji1dk2fj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7. Сокращения и терминология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550"/>
        <w:gridCol w:w="4575"/>
        <w:tblGridChange w:id="0">
          <w:tblGrid>
            <w:gridCol w:w="1905"/>
            <w:gridCol w:w="2550"/>
            <w:gridCol w:w="4575"/>
          </w:tblGrid>
        </w:tblGridChange>
      </w:tblGrid>
      <w:tr>
        <w:trPr>
          <w:cantSplit w:val="0"/>
          <w:trHeight w:val="8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  <w:rtl w:val="0"/>
              </w:rPr>
              <w:t xml:space="preserve">Сокращение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  <w:rtl w:val="0"/>
              </w:rPr>
              <w:t xml:space="preserve">Расшифровка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20"/>
                <w:sz w:val="28"/>
                <w:szCs w:val="28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ПО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Программное обеспечение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Совокупность программ, данных и документации для выполнения задач на вычислительных системах.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CI/CD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Continuous Integration / Continuous Delivery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Автоматизированный процесс сборки, тестирования и доставки ПО.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SAST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Static Application Security Testing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Анализ исходного кода на уязвимости без выполнения.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DAST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Dynamic Application Security Testing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Тестирование работающего приложения на уязвимости.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SCA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Software Composition Analysis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Анализ сторонних зависимостей на уязвимости и лицензионные риски.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RBAC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Role-Based Access Control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Модель управления доступом на основе ролей.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PII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Personally Identifiable Information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Персональные данные, позволяющие идентифицировать субъекта.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PCI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Payment Card Industry Data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Данные платежных карт, регулируемые PCI DSS.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Prod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Production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Боевая среда, доступная пользователям.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Staging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Предпродакшн-среда, копия production.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Dev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Development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Среда локальной разработки.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KPI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Key Performance Indicator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20"/>
                <w:sz w:val="28"/>
                <w:szCs w:val="28"/>
                <w:rtl w:val="0"/>
              </w:rPr>
              <w:t xml:space="preserve">Ключевой показатель эффективности.</w:t>
            </w:r>
          </w:p>
        </w:tc>
      </w:tr>
    </w:tbl>
    <w:p w:rsidR="00000000" w:rsidDel="00000000" w:rsidP="00000000" w:rsidRDefault="00000000" w:rsidRPr="00000000" w14:paraId="0000006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7.1. Все аббревиатуры при первом упоминании в тексте (кроме таблиц и заголовков) расшифровываются.</w:t>
        <w:br w:type="textWrapping"/>
        <w:tab/>
        <w:t xml:space="preserve">7.2. Введение новых терминов требует согласования с CTO и внесения в глоссарий.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g1m9sc7u0h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8. Ответственность, обучение и контроль</w:t>
      </w:r>
    </w:p>
    <w:p w:rsidR="00000000" w:rsidDel="00000000" w:rsidP="00000000" w:rsidRDefault="00000000" w:rsidRPr="00000000" w14:paraId="0000006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8.1. Руководитель разработки несет ответственность за соблюдение регламента.</w:t>
        <w:br w:type="textWrapping"/>
        <w:tab/>
        <w:t xml:space="preserve">8.2. Отдел информационной безопасности проводит аудиты каждые 6 месяцев.</w:t>
      </w:r>
    </w:p>
    <w:p w:rsidR="00000000" w:rsidDel="00000000" w:rsidP="00000000" w:rsidRDefault="00000000" w:rsidRPr="00000000" w14:paraId="0000007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br w:type="textWrapping"/>
        <w:tab/>
        <w:t xml:space="preserve">8.3. Все сотрудники проходят:</w:t>
      </w:r>
    </w:p>
    <w:p w:rsidR="00000000" w:rsidDel="00000000" w:rsidP="00000000" w:rsidRDefault="00000000" w:rsidRPr="00000000" w14:paraId="0000007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8.3.1.</w:t>
        <w:tab/>
        <w:t xml:space="preserve">первоначальное обучение при трудоустройстве;</w:t>
      </w:r>
    </w:p>
    <w:p w:rsidR="00000000" w:rsidDel="00000000" w:rsidP="00000000" w:rsidRDefault="00000000" w:rsidRPr="00000000" w14:paraId="0000007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left="72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8.3.2.</w:t>
        <w:tab/>
        <w:t xml:space="preserve">ежегодное обучение и тестирование по актуальным угрозам и безопасному программированию.</w:t>
      </w:r>
    </w:p>
    <w:p w:rsidR="00000000" w:rsidDel="00000000" w:rsidP="00000000" w:rsidRDefault="00000000" w:rsidRPr="00000000" w14:paraId="0000007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8.4. Нарушения фиксируются, расследуются и влекут дисциплинарные меры вплоть до прекращения доступа.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Подпись ответственного лица: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_______________</w:t>
        <w:tab/>
        <w:tab/>
        <w:t xml:space="preserve"> _____________ </w:t>
        <w:tab/>
        <w:t xml:space="preserve">__________________________</w:t>
      </w:r>
    </w:p>
    <w:p w:rsidR="00000000" w:rsidDel="00000000" w:rsidP="00000000" w:rsidRDefault="00000000" w:rsidRPr="00000000" w14:paraId="000000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jc w:val="right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[дата]</w:t>
        <w:tab/>
        <w:tab/>
        <w:t xml:space="preserve">           </w:t>
        <w:tab/>
        <w:t xml:space="preserve">[подпись]</w:t>
        <w:tab/>
        <w:tab/>
        <w:tab/>
        <w:t xml:space="preserve"> [ФИО, должность]</w:t>
        <w:br w:type="textWrapping"/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hd w:fill="ffffff" w:val="clear"/>
      <w:spacing w:after="240" w:befor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