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D129E8" w:rsidRDefault="00D129E8" w:rsidP="00D129E8">
      <w:pPr>
        <w:rPr>
          <w:rFonts w:ascii="Calibri" w:hAnsi="Calibri"/>
          <w:color w:val="2F2B20"/>
          <w:sz w:val="24"/>
          <w:szCs w:val="24"/>
        </w:rPr>
      </w:pPr>
      <w:r w:rsidRPr="00B349B5">
        <w:rPr>
          <w:rFonts w:ascii="Calibri" w:hAnsi="Calibri"/>
          <w:color w:val="2F2B20"/>
          <w:sz w:val="24"/>
          <w:szCs w:val="12"/>
        </w:rPr>
        <w:t>Projekt:</w:t>
      </w:r>
      <w:r>
        <w:rPr>
          <w:rFonts w:ascii="Calibri" w:hAnsi="Calibri"/>
          <w:color w:val="2F2B20"/>
          <w:sz w:val="24"/>
          <w:szCs w:val="12"/>
        </w:rPr>
        <w:t xml:space="preserve"> KanBan-App</w:t>
      </w:r>
      <w:r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>
        <w:rPr>
          <w:rFonts w:ascii="Calibri" w:hAnsi="Calibri"/>
          <w:color w:val="2F2B20"/>
          <w:sz w:val="24"/>
          <w:szCs w:val="12"/>
        </w:rPr>
        <w:t>21.09.2016</w:t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>Uhrzeit:</w:t>
      </w:r>
      <w:r>
        <w:rPr>
          <w:rFonts w:ascii="Calibri" w:hAnsi="Calibri"/>
          <w:color w:val="2F2B20"/>
          <w:sz w:val="24"/>
          <w:szCs w:val="12"/>
        </w:rPr>
        <w:t xml:space="preserve"> 12:30 – 14:30</w:t>
      </w:r>
      <w:r w:rsidRPr="00B349B5">
        <w:rPr>
          <w:rFonts w:ascii="Calibri" w:hAnsi="Calibri"/>
          <w:color w:val="2F2B20"/>
          <w:sz w:val="24"/>
          <w:szCs w:val="12"/>
        </w:rPr>
        <w:br/>
        <w:t>Ort:</w:t>
      </w:r>
      <w:r>
        <w:rPr>
          <w:rFonts w:ascii="Calibri" w:hAnsi="Calibri"/>
          <w:color w:val="2F2B20"/>
          <w:sz w:val="24"/>
          <w:szCs w:val="12"/>
        </w:rPr>
        <w:t xml:space="preserve"> Philippsburg</w:t>
      </w:r>
      <w:r w:rsidRPr="00B349B5">
        <w:rPr>
          <w:rFonts w:ascii="Calibri" w:hAnsi="Calibri"/>
          <w:color w:val="2F2B20"/>
          <w:sz w:val="24"/>
          <w:szCs w:val="12"/>
        </w:rPr>
        <w:br/>
        <w:t>Thema:</w:t>
      </w:r>
      <w:r>
        <w:rPr>
          <w:rFonts w:ascii="Calibri" w:hAnsi="Calibri"/>
          <w:color w:val="2F2B20"/>
          <w:sz w:val="24"/>
          <w:szCs w:val="12"/>
        </w:rPr>
        <w:t xml:space="preserve"> Änderung der Planung, Fokus auf Prototypen</w:t>
      </w:r>
      <w:r w:rsidR="00E300EB">
        <w:rPr>
          <w:rFonts w:ascii="Calibri" w:hAnsi="Calibri"/>
          <w:color w:val="2F2B20"/>
          <w:sz w:val="24"/>
          <w:szCs w:val="12"/>
        </w:rPr>
        <w:t>, Wegfall der Vorlesungen</w:t>
      </w:r>
      <w:r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>
        <w:rPr>
          <w:rFonts w:ascii="Calibri" w:hAnsi="Calibri"/>
          <w:color w:val="2F2B20"/>
          <w:sz w:val="24"/>
          <w:szCs w:val="12"/>
        </w:rPr>
        <w:t xml:space="preserve"> Lloyd, Sebastian</w:t>
      </w:r>
      <w:r w:rsidRPr="00B349B5">
        <w:rPr>
          <w:rFonts w:ascii="Calibri" w:hAnsi="Calibri"/>
          <w:color w:val="2F2B20"/>
          <w:sz w:val="24"/>
          <w:szCs w:val="12"/>
        </w:rPr>
        <w:br/>
        <w:t>Verteiler:</w:t>
      </w:r>
      <w:r>
        <w:rPr>
          <w:rFonts w:ascii="Calibri" w:hAnsi="Calibri"/>
          <w:color w:val="2F2B20"/>
          <w:sz w:val="24"/>
          <w:szCs w:val="12"/>
        </w:rPr>
        <w:t xml:space="preserve"> -</w:t>
      </w:r>
      <w:r w:rsidRPr="00B349B5">
        <w:rPr>
          <w:rFonts w:ascii="Calibri" w:hAnsi="Calibri"/>
          <w:color w:val="2F2B20"/>
          <w:sz w:val="24"/>
          <w:szCs w:val="12"/>
        </w:rPr>
        <w:br/>
      </w:r>
      <w:r w:rsidRPr="00B349B5">
        <w:rPr>
          <w:rFonts w:ascii="Calibri" w:hAnsi="Calibri"/>
          <w:color w:val="2F2B20"/>
          <w:sz w:val="24"/>
          <w:szCs w:val="24"/>
        </w:rPr>
        <w:t>Protokollführer:</w:t>
      </w:r>
      <w:r>
        <w:rPr>
          <w:rFonts w:ascii="Calibri" w:hAnsi="Calibri"/>
          <w:color w:val="2F2B20"/>
          <w:sz w:val="24"/>
          <w:szCs w:val="24"/>
        </w:rPr>
        <w:t xml:space="preserve"> Lloyd</w:t>
      </w:r>
    </w:p>
    <w:p w:rsidR="00D129E8" w:rsidRDefault="00D129E8" w:rsidP="00D129E8">
      <w:pPr>
        <w:rPr>
          <w:rFonts w:ascii="Calibri" w:hAnsi="Calibri"/>
          <w:color w:val="2F2B20"/>
          <w:sz w:val="24"/>
          <w:szCs w:val="24"/>
        </w:rPr>
      </w:pPr>
    </w:p>
    <w:p w:rsidR="00D129E8" w:rsidRPr="00B512B5" w:rsidRDefault="00D129E8" w:rsidP="00D129E8">
      <w:pPr>
        <w:rPr>
          <w:rFonts w:ascii="Calibri" w:hAnsi="Calibri"/>
          <w:sz w:val="24"/>
          <w:szCs w:val="24"/>
        </w:rPr>
      </w:pPr>
      <w:r w:rsidRPr="00B512B5">
        <w:rPr>
          <w:rFonts w:ascii="Calibri" w:hAnsi="Calibri"/>
          <w:sz w:val="24"/>
          <w:szCs w:val="24"/>
        </w:rPr>
        <w:t xml:space="preserve">Feststellung: </w:t>
      </w:r>
    </w:p>
    <w:p w:rsidR="004339AA" w:rsidRDefault="004339AA" w:rsidP="00D129E8">
      <w:pPr>
        <w:pStyle w:val="Listenabsatz"/>
        <w:numPr>
          <w:ilvl w:val="0"/>
          <w:numId w:val="1"/>
        </w:num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24"/>
        </w:rPr>
        <w:t xml:space="preserve">Backend REST-API ist nicht REST-Konform </w:t>
      </w:r>
      <w:r w:rsidR="00B15991">
        <w:rPr>
          <w:rFonts w:ascii="Calibri" w:hAnsi="Calibri"/>
          <w:color w:val="2F2B20"/>
          <w:sz w:val="24"/>
          <w:szCs w:val="24"/>
        </w:rPr>
        <w:t>aufgebaut</w:t>
      </w:r>
      <w:r>
        <w:rPr>
          <w:rFonts w:ascii="Calibri" w:hAnsi="Calibri"/>
          <w:color w:val="2F2B20"/>
          <w:sz w:val="24"/>
          <w:szCs w:val="24"/>
        </w:rPr>
        <w:t>, Überarbeitung notwendig</w:t>
      </w:r>
    </w:p>
    <w:p w:rsidR="00D129E8" w:rsidRDefault="00D129E8" w:rsidP="00D129E8">
      <w:pPr>
        <w:pStyle w:val="Listenabsatz"/>
        <w:numPr>
          <w:ilvl w:val="0"/>
          <w:numId w:val="1"/>
        </w:num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24"/>
        </w:rPr>
        <w:t xml:space="preserve">Anmelde-, </w:t>
      </w:r>
      <w:r w:rsidRPr="00D129E8">
        <w:rPr>
          <w:rFonts w:ascii="Calibri" w:hAnsi="Calibri"/>
          <w:color w:val="2F2B20"/>
          <w:sz w:val="24"/>
          <w:szCs w:val="24"/>
        </w:rPr>
        <w:t>Registrierung</w:t>
      </w:r>
      <w:r>
        <w:rPr>
          <w:rFonts w:ascii="Calibri" w:hAnsi="Calibri"/>
          <w:color w:val="2F2B20"/>
          <w:sz w:val="24"/>
          <w:szCs w:val="24"/>
        </w:rPr>
        <w:t>s</w:t>
      </w:r>
      <w:r w:rsidRPr="00D129E8">
        <w:rPr>
          <w:rFonts w:ascii="Calibri" w:hAnsi="Calibri"/>
          <w:color w:val="2F2B20"/>
          <w:sz w:val="24"/>
          <w:szCs w:val="24"/>
        </w:rPr>
        <w:t>bildschirme und Logik sind zwar fertig, wir sollten uns aber auf einen vorzeigbaren Prototyp der Hauptfunktionen fokussieren.</w:t>
      </w:r>
    </w:p>
    <w:p w:rsidR="00D129E8" w:rsidRDefault="00D129E8" w:rsidP="00D129E8">
      <w:pPr>
        <w:pStyle w:val="Listenabsatz"/>
        <w:numPr>
          <w:ilvl w:val="0"/>
          <w:numId w:val="1"/>
        </w:num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24"/>
        </w:rPr>
        <w:t>Donnerstage fallen als Vorlesungen aus und sollte nun als normale Arbeitszeit eingeplant werden</w:t>
      </w:r>
    </w:p>
    <w:p w:rsidR="005D162A" w:rsidRDefault="005D162A" w:rsidP="005D162A">
      <w:pPr>
        <w:pStyle w:val="Listenabsatz"/>
        <w:rPr>
          <w:rFonts w:ascii="Calibri" w:hAnsi="Calibri"/>
          <w:color w:val="2F2B20"/>
          <w:sz w:val="24"/>
          <w:szCs w:val="24"/>
        </w:rPr>
      </w:pPr>
    </w:p>
    <w:p w:rsidR="00D129E8" w:rsidRPr="00B512B5" w:rsidRDefault="00D129E8" w:rsidP="00D129E8">
      <w:pPr>
        <w:rPr>
          <w:rFonts w:ascii="Calibri" w:hAnsi="Calibri"/>
          <w:b/>
          <w:color w:val="FF0000"/>
          <w:sz w:val="24"/>
          <w:szCs w:val="24"/>
        </w:rPr>
      </w:pPr>
      <w:r w:rsidRPr="00B512B5">
        <w:rPr>
          <w:rFonts w:ascii="Calibri" w:hAnsi="Calibri"/>
          <w:b/>
          <w:color w:val="FF0000"/>
          <w:sz w:val="24"/>
          <w:szCs w:val="24"/>
        </w:rPr>
        <w:t>Beschluss:</w:t>
      </w:r>
    </w:p>
    <w:p w:rsidR="00D129E8" w:rsidRPr="00BE3683" w:rsidRDefault="00D129E8" w:rsidP="00D129E8">
      <w:pPr>
        <w:rPr>
          <w:rFonts w:ascii="Calibri" w:hAnsi="Calibri"/>
          <w:color w:val="FF0000"/>
          <w:sz w:val="24"/>
          <w:szCs w:val="24"/>
        </w:rPr>
      </w:pPr>
      <w:r w:rsidRPr="00BE3683">
        <w:rPr>
          <w:rFonts w:ascii="Calibri" w:hAnsi="Calibri"/>
          <w:color w:val="FF0000"/>
          <w:sz w:val="24"/>
          <w:szCs w:val="24"/>
        </w:rPr>
        <w:t>Planung muss komplett überarbeitet werden um auf diese neue Situation zu reagieren.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743"/>
        <w:gridCol w:w="1311"/>
      </w:tblGrid>
      <w:tr w:rsidR="00B349B5" w:rsidRPr="00B349B5" w:rsidTr="00CB7161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82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1311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Termin</w:t>
            </w:r>
          </w:p>
        </w:tc>
      </w:tr>
      <w:tr w:rsidR="00D129E8" w:rsidRPr="00B349B5" w:rsidTr="00CB7161">
        <w:tc>
          <w:tcPr>
            <w:tcW w:w="704" w:type="dxa"/>
          </w:tcPr>
          <w:p w:rsidR="00D129E8" w:rsidRPr="00B349B5" w:rsidRDefault="00D129E8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15</w:t>
            </w:r>
          </w:p>
        </w:tc>
        <w:tc>
          <w:tcPr>
            <w:tcW w:w="3826" w:type="dxa"/>
          </w:tcPr>
          <w:p w:rsidR="00D129E8" w:rsidRPr="00B349B5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Planung umstellen</w:t>
            </w:r>
          </w:p>
        </w:tc>
        <w:tc>
          <w:tcPr>
            <w:tcW w:w="1743" w:type="dxa"/>
          </w:tcPr>
          <w:p w:rsidR="00D129E8" w:rsidRPr="00B349B5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Sebastian, Lloyd</w:t>
            </w:r>
          </w:p>
        </w:tc>
        <w:tc>
          <w:tcPr>
            <w:tcW w:w="1311" w:type="dxa"/>
          </w:tcPr>
          <w:p w:rsidR="00D129E8" w:rsidRPr="00B349B5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23.09.2016</w:t>
            </w:r>
          </w:p>
        </w:tc>
      </w:tr>
      <w:tr w:rsidR="00CB7161" w:rsidRPr="00B349B5" w:rsidTr="00CB7161">
        <w:tc>
          <w:tcPr>
            <w:tcW w:w="704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16</w:t>
            </w:r>
          </w:p>
        </w:tc>
        <w:tc>
          <w:tcPr>
            <w:tcW w:w="3826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Umsetzen wichtigster UIs: Boardauswahl</w:t>
            </w:r>
          </w:p>
        </w:tc>
        <w:tc>
          <w:tcPr>
            <w:tcW w:w="1743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311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28.09.2016</w:t>
            </w:r>
          </w:p>
        </w:tc>
      </w:tr>
      <w:tr w:rsidR="00CB7161" w:rsidRPr="00B349B5" w:rsidTr="00CB7161">
        <w:tc>
          <w:tcPr>
            <w:tcW w:w="704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17</w:t>
            </w:r>
          </w:p>
        </w:tc>
        <w:tc>
          <w:tcPr>
            <w:tcW w:w="3826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Umsetzen wichtigster UIs: Ticketübersicht</w:t>
            </w:r>
          </w:p>
        </w:tc>
        <w:tc>
          <w:tcPr>
            <w:tcW w:w="1743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1311" w:type="dxa"/>
          </w:tcPr>
          <w:p w:rsidR="00CB7161" w:rsidRDefault="00CB7161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28.09.2016</w:t>
            </w:r>
          </w:p>
        </w:tc>
      </w:tr>
      <w:tr w:rsidR="00CB7161" w:rsidRPr="00B349B5" w:rsidTr="00CB7161">
        <w:tc>
          <w:tcPr>
            <w:tcW w:w="704" w:type="dxa"/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18</w:t>
            </w:r>
          </w:p>
        </w:tc>
        <w:tc>
          <w:tcPr>
            <w:tcW w:w="3826" w:type="dxa"/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REST-API überarbeiten</w:t>
            </w:r>
          </w:p>
        </w:tc>
        <w:tc>
          <w:tcPr>
            <w:tcW w:w="1743" w:type="dxa"/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Lloyd, Sebastian</w:t>
            </w:r>
          </w:p>
        </w:tc>
        <w:tc>
          <w:tcPr>
            <w:tcW w:w="1311" w:type="dxa"/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29.09.2016</w:t>
            </w:r>
          </w:p>
        </w:tc>
      </w:tr>
      <w:tr w:rsidR="00CB7161" w:rsidRPr="00B349B5" w:rsidTr="00CB7161">
        <w:tc>
          <w:tcPr>
            <w:tcW w:w="704" w:type="dxa"/>
          </w:tcPr>
          <w:p w:rsidR="00CB7161" w:rsidRDefault="00704339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19</w:t>
            </w:r>
          </w:p>
        </w:tc>
        <w:tc>
          <w:tcPr>
            <w:tcW w:w="3826" w:type="dxa"/>
          </w:tcPr>
          <w:p w:rsidR="00CB7161" w:rsidRDefault="00704339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Pakete laut Gantt bearbeiten</w:t>
            </w:r>
          </w:p>
        </w:tc>
        <w:tc>
          <w:tcPr>
            <w:tcW w:w="1743" w:type="dxa"/>
          </w:tcPr>
          <w:p w:rsidR="00CB7161" w:rsidRDefault="00704339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Lloyd, Sebastian</w:t>
            </w:r>
          </w:p>
        </w:tc>
        <w:tc>
          <w:tcPr>
            <w:tcW w:w="1311" w:type="dxa"/>
          </w:tcPr>
          <w:p w:rsidR="00CB7161" w:rsidRDefault="00704339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s. Gantt</w:t>
            </w:r>
            <w:bookmarkStart w:id="0" w:name="_GoBack"/>
            <w:bookmarkEnd w:id="0"/>
          </w:p>
        </w:tc>
      </w:tr>
    </w:tbl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p w:rsidR="00805910" w:rsidRDefault="00B349B5">
      <w:r>
        <w:rPr>
          <w:rFonts w:ascii="Calibri" w:hAnsi="Calibri"/>
          <w:color w:val="2F2B20"/>
          <w:sz w:val="12"/>
          <w:szCs w:val="12"/>
        </w:rPr>
        <w:br/>
      </w:r>
    </w:p>
    <w:sectPr w:rsidR="008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CBE"/>
    <w:multiLevelType w:val="hybridMultilevel"/>
    <w:tmpl w:val="F818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4029FB"/>
    <w:rsid w:val="004339AA"/>
    <w:rsid w:val="005D162A"/>
    <w:rsid w:val="00704339"/>
    <w:rsid w:val="00805910"/>
    <w:rsid w:val="009F05B2"/>
    <w:rsid w:val="00A86208"/>
    <w:rsid w:val="00B15991"/>
    <w:rsid w:val="00B349B5"/>
    <w:rsid w:val="00B512B5"/>
    <w:rsid w:val="00BE3683"/>
    <w:rsid w:val="00CB7161"/>
    <w:rsid w:val="00D129E8"/>
    <w:rsid w:val="00E3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7E39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1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13</cp:revision>
  <dcterms:created xsi:type="dcterms:W3CDTF">2016-09-21T09:15:00Z</dcterms:created>
  <dcterms:modified xsi:type="dcterms:W3CDTF">2016-09-21T14:40:00Z</dcterms:modified>
</cp:coreProperties>
</file>