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Jakub Bębenek, 4E, 12.09.2026, Windows 11, Visual studio 22, C++/C#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Czynność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Oczekiwany rezultat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Rzeczywisty rezultat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Uruchom konsolę i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utwórz pierwszą notatkę.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Dane notatki są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wyświetlone, a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identyfikator wynosi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Dane notatki są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wyświetlone, a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identyfikator wynosi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Utwórz drugą notatkę i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uruchom obie metody.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Drugi obiekt ma kolejny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identyfikator, a obie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metody działają.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Drugi obiekt ma kolejny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identyfikator, a obie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metody działają.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Sprawdź licznik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utworzonych notatek.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Licznik odpowiada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liczbie utworzonych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obiektów.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Licznik odpowiada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liczbie utworzonych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obiektów.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Uruchom aplikację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mobilną.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Widoczne są trzy początkowe notatki.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Widoczne są trzy początkowe notatki.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6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Dodaj `Urodziny Ali`.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Tekst pojawia się jako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ostatni element listy.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Tekst pojawia się jako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ostatni element listy.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Dodaj drugą własną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notatkę.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zawiera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wcześniejsze elementy i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nowy wpis.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zawiera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wcześniejsze elementy i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nowy wpis.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