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545"/>
        <w:gridCol w:w="1134"/>
        <w:gridCol w:w="5034"/>
      </w:tblGrid>
      <w:tr w:rsidR="008D5300" w14:paraId="5A120BA9" w14:textId="77777777" w:rsidTr="002E055D">
        <w:trPr>
          <w:jc w:val="right"/>
        </w:trPr>
        <w:tc>
          <w:tcPr>
            <w:tcW w:w="1148" w:type="dxa"/>
            <w:shd w:val="clear" w:color="auto" w:fill="auto"/>
            <w:vAlign w:val="center"/>
          </w:tcPr>
          <w:p w14:paraId="3A4D0724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817C665" w14:textId="1C9626D9" w:rsidR="008D5300" w:rsidRDefault="008F1B5B" w:rsidP="00233B85">
            <w:pPr>
              <w:jc w:val="center"/>
            </w:pPr>
            <w:r>
              <w:t>S1250050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22F420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6EFC2486" w14:textId="102A240F" w:rsidR="008D5300" w:rsidRDefault="008F1B5B" w:rsidP="00233B85">
            <w:pPr>
              <w:jc w:val="center"/>
            </w:pPr>
            <w:r>
              <w:rPr>
                <w:rFonts w:hint="eastAsia"/>
              </w:rPr>
              <w:t>T</w:t>
            </w:r>
            <w:r>
              <w:t>suyoshi Kumamoto</w:t>
            </w:r>
          </w:p>
        </w:tc>
      </w:tr>
    </w:tbl>
    <w:p w14:paraId="01564138" w14:textId="77777777" w:rsidR="002E055D" w:rsidRDefault="002E055D" w:rsidP="002E055D">
      <w:r>
        <w:rPr>
          <w:rFonts w:hint="eastAsia"/>
        </w:rPr>
        <w:t>[Instructions]</w:t>
      </w:r>
    </w:p>
    <w:p w14:paraId="6510A741" w14:textId="77777777" w:rsidR="002E055D" w:rsidRPr="00861367" w:rsidRDefault="00D860B2" w:rsidP="002E055D">
      <w:r>
        <w:rPr>
          <w:rFonts w:hint="eastAsia"/>
        </w:rPr>
        <w:t>Please review your solution for the programming</w:t>
      </w:r>
      <w:r w:rsidR="00175C5B">
        <w:rPr>
          <w:rFonts w:hint="eastAsia"/>
        </w:rPr>
        <w:t xml:space="preserve"> &amp; test</w:t>
      </w:r>
      <w:r>
        <w:rPr>
          <w:rFonts w:hint="eastAsia"/>
        </w:rPr>
        <w:t xml:space="preserve"> phase exercise based on the following points.</w:t>
      </w:r>
    </w:p>
    <w:p w14:paraId="4AED655F" w14:textId="77777777" w:rsidR="002E055D" w:rsidRPr="00861367" w:rsidRDefault="002E055D" w:rsidP="002E055D">
      <w:r>
        <w:rPr>
          <w:rFonts w:hint="eastAsia"/>
        </w:rPr>
        <w:t>After review, revise &amp; update your solutions as necessary, and re-submit them along with this check-sheet.</w:t>
      </w:r>
    </w:p>
    <w:p w14:paraId="1056BD04" w14:textId="77777777" w:rsidR="00861367" w:rsidRPr="002E055D" w:rsidRDefault="00861367" w:rsidP="00861367"/>
    <w:p w14:paraId="6A9DEB36" w14:textId="77777777" w:rsidR="008D5300" w:rsidRPr="00433594" w:rsidRDefault="00861367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t>■</w:t>
      </w:r>
      <w:r w:rsidR="00481036">
        <w:rPr>
          <w:rFonts w:hint="eastAsia"/>
          <w:sz w:val="28"/>
          <w:u w:val="single"/>
        </w:rPr>
        <w:t>Source Code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93D39" w14:paraId="56EE2C40" w14:textId="77777777" w:rsidTr="00C12BEB">
        <w:tc>
          <w:tcPr>
            <w:tcW w:w="53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47556FA0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A83461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93D39" w14:paraId="78BCE203" w14:textId="77777777" w:rsidTr="00C12BEB">
        <w:tc>
          <w:tcPr>
            <w:tcW w:w="534" w:type="dxa"/>
            <w:vMerge w:val="restar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0A248A3D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36D80AB8" w14:textId="77777777" w:rsidR="00481036" w:rsidRDefault="00C12BEB" w:rsidP="00481036">
            <w:pPr>
              <w:pStyle w:val="a4"/>
              <w:ind w:leftChars="0" w:left="0"/>
            </w:pPr>
            <w:r>
              <w:rPr>
                <w:rFonts w:hint="eastAsia"/>
              </w:rPr>
              <w:t>All n</w:t>
            </w:r>
            <w:r w:rsidR="00481036">
              <w:t>ecessary</w:t>
            </w:r>
            <w:r w:rsidR="00481036">
              <w:rPr>
                <w:rFonts w:hint="eastAsia"/>
              </w:rPr>
              <w:t xml:space="preserve"> classes have been implemented:</w:t>
            </w:r>
          </w:p>
          <w:p w14:paraId="19201667" w14:textId="77777777" w:rsidR="00175C5B" w:rsidRDefault="00175C5B" w:rsidP="00481036">
            <w:pPr>
              <w:ind w:firstLineChars="100" w:firstLine="210"/>
              <w:jc w:val="left"/>
            </w:pPr>
            <w:r>
              <w:rPr>
                <w:rFonts w:hint="eastAsia"/>
              </w:rPr>
              <w:t>Record</w:t>
            </w:r>
            <w:r w:rsidR="002A7888">
              <w:rPr>
                <w:rFonts w:hint="eastAsia"/>
              </w:rPr>
              <w:t>Procurement</w:t>
            </w:r>
            <w:r>
              <w:rPr>
                <w:rFonts w:hint="eastAsia"/>
              </w:rPr>
              <w:t>Panel.java</w:t>
            </w:r>
            <w:r w:rsidRPr="002C6334">
              <w:t xml:space="preserve"> </w:t>
            </w:r>
          </w:p>
          <w:p w14:paraId="7F0833EC" w14:textId="77777777" w:rsidR="00993D39" w:rsidRPr="00433594" w:rsidRDefault="00CE7F44" w:rsidP="00481036">
            <w:pPr>
              <w:ind w:firstLineChars="100" w:firstLine="210"/>
              <w:jc w:val="left"/>
            </w:pPr>
            <w:r>
              <w:t>Procurement</w:t>
            </w:r>
            <w:r w:rsidR="00175C5B">
              <w:rPr>
                <w:rFonts w:hint="eastAsia"/>
              </w:rPr>
              <w:t>Control.java</w:t>
            </w:r>
          </w:p>
        </w:tc>
      </w:tr>
      <w:tr w:rsidR="00993D39" w14:paraId="35EBDC41" w14:textId="77777777" w:rsidTr="00C12BEB">
        <w:trPr>
          <w:trHeight w:val="414"/>
        </w:trPr>
        <w:tc>
          <w:tcPr>
            <w:tcW w:w="534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013781E8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7F5BA6" w14:textId="77777777" w:rsidR="00993D39" w:rsidRPr="00433594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4F853E4D" w14:textId="77777777" w:rsidTr="0056138D">
        <w:trPr>
          <w:trHeight w:val="1007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6D6C9A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EC1241" w14:textId="5170E10E" w:rsidR="00993D39" w:rsidRDefault="008F1B5B" w:rsidP="00993D39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56138D" w14:paraId="5E4A20EE" w14:textId="77777777" w:rsidTr="0056138D">
        <w:tc>
          <w:tcPr>
            <w:tcW w:w="534" w:type="dxa"/>
            <w:vMerge w:val="restar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45B3DF06" w14:textId="77777777" w:rsidR="0056138D" w:rsidRDefault="0056138D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7FB4DC" w14:textId="77777777" w:rsidR="0056138D" w:rsidRPr="006F030F" w:rsidRDefault="007E3169" w:rsidP="00175C5B">
            <w:pPr>
              <w:pStyle w:val="Default"/>
              <w:rPr>
                <w:sz w:val="21"/>
                <w:szCs w:val="21"/>
              </w:rPr>
            </w:pPr>
            <w:r w:rsidRPr="006F030F">
              <w:rPr>
                <w:rFonts w:hint="eastAsia"/>
                <w:sz w:val="21"/>
                <w:szCs w:val="21"/>
              </w:rPr>
              <w:t>In</w:t>
            </w:r>
            <w:r w:rsidR="00175C5B">
              <w:rPr>
                <w:rFonts w:hint="eastAsia"/>
                <w:sz w:val="21"/>
                <w:szCs w:val="21"/>
              </w:rPr>
              <w:t xml:space="preserve"> the </w:t>
            </w:r>
            <w:proofErr w:type="spellStart"/>
            <w:r w:rsidR="008D2ED3" w:rsidRPr="006F030F">
              <w:rPr>
                <w:rFonts w:hint="eastAsia"/>
                <w:sz w:val="21"/>
                <w:szCs w:val="21"/>
              </w:rPr>
              <w:t>InitMenu</w:t>
            </w:r>
            <w:proofErr w:type="spellEnd"/>
            <w:r w:rsidR="008D2ED3" w:rsidRPr="006F030F">
              <w:rPr>
                <w:rFonts w:hint="eastAsia"/>
                <w:sz w:val="21"/>
                <w:szCs w:val="21"/>
              </w:rPr>
              <w:t>, when</w:t>
            </w:r>
            <w:r w:rsidR="00175C5B">
              <w:rPr>
                <w:rFonts w:hint="eastAsia"/>
                <w:sz w:val="21"/>
                <w:szCs w:val="21"/>
              </w:rPr>
              <w:t xml:space="preserve"> the</w:t>
            </w:r>
            <w:r w:rsidR="008D2ED3" w:rsidRPr="006F030F">
              <w:rPr>
                <w:rFonts w:hint="eastAsia"/>
                <w:sz w:val="21"/>
                <w:szCs w:val="21"/>
              </w:rPr>
              <w:t xml:space="preserve"> </w:t>
            </w:r>
            <w:r w:rsidR="008D2ED3" w:rsidRPr="006F030F">
              <w:rPr>
                <w:sz w:val="21"/>
                <w:szCs w:val="21"/>
              </w:rPr>
              <w:t>“</w:t>
            </w:r>
            <w:r w:rsidR="00271803">
              <w:rPr>
                <w:rFonts w:hint="eastAsia"/>
                <w:sz w:val="21"/>
                <w:szCs w:val="21"/>
              </w:rPr>
              <w:t>Open</w:t>
            </w:r>
            <w:r w:rsidR="006F030F" w:rsidRPr="006F030F">
              <w:rPr>
                <w:rFonts w:hint="eastAsia"/>
                <w:sz w:val="21"/>
                <w:szCs w:val="21"/>
              </w:rPr>
              <w:t xml:space="preserve"> </w:t>
            </w:r>
            <w:r w:rsidR="008D2ED3" w:rsidRPr="006F030F">
              <w:rPr>
                <w:sz w:val="21"/>
                <w:szCs w:val="21"/>
              </w:rPr>
              <w:t xml:space="preserve">Record </w:t>
            </w:r>
            <w:r w:rsidR="002A7888">
              <w:rPr>
                <w:sz w:val="21"/>
                <w:szCs w:val="21"/>
              </w:rPr>
              <w:t>Procurement</w:t>
            </w:r>
            <w:r w:rsidR="00CE7F44">
              <w:rPr>
                <w:sz w:val="21"/>
                <w:szCs w:val="21"/>
              </w:rPr>
              <w:t xml:space="preserve"> </w:t>
            </w:r>
            <w:r w:rsidR="008D2ED3" w:rsidRPr="006F030F">
              <w:rPr>
                <w:sz w:val="21"/>
                <w:szCs w:val="21"/>
              </w:rPr>
              <w:t>Panel”</w:t>
            </w:r>
            <w:r w:rsidR="006F030F" w:rsidRPr="006F030F">
              <w:rPr>
                <w:rFonts w:hint="eastAsia"/>
                <w:sz w:val="21"/>
                <w:szCs w:val="21"/>
              </w:rPr>
              <w:t xml:space="preserve"> </w:t>
            </w:r>
            <w:r w:rsidR="006F030F" w:rsidRPr="006F030F">
              <w:rPr>
                <w:sz w:val="21"/>
                <w:szCs w:val="21"/>
              </w:rPr>
              <w:t>button</w:t>
            </w:r>
            <w:r w:rsidR="006F030F" w:rsidRPr="006F030F">
              <w:rPr>
                <w:rFonts w:hint="eastAsia"/>
                <w:sz w:val="21"/>
                <w:szCs w:val="21"/>
              </w:rPr>
              <w:t xml:space="preserve"> </w:t>
            </w:r>
            <w:r w:rsidR="009E758B">
              <w:rPr>
                <w:rFonts w:hint="eastAsia"/>
                <w:sz w:val="21"/>
                <w:szCs w:val="21"/>
              </w:rPr>
              <w:t>is click</w:t>
            </w:r>
            <w:r w:rsidR="0061678A">
              <w:rPr>
                <w:rFonts w:hint="eastAsia"/>
                <w:sz w:val="21"/>
                <w:szCs w:val="21"/>
              </w:rPr>
              <w:t>ed</w:t>
            </w:r>
            <w:r w:rsidR="006F030F">
              <w:rPr>
                <w:rFonts w:hint="eastAsia"/>
                <w:sz w:val="21"/>
                <w:szCs w:val="21"/>
              </w:rPr>
              <w:t xml:space="preserve">, </w:t>
            </w:r>
            <w:r w:rsidR="009E758B">
              <w:rPr>
                <w:sz w:val="21"/>
                <w:szCs w:val="21"/>
              </w:rPr>
              <w:t>“</w:t>
            </w:r>
            <w:r w:rsidR="009E758B" w:rsidRPr="006F030F">
              <w:rPr>
                <w:sz w:val="21"/>
                <w:szCs w:val="21"/>
              </w:rPr>
              <w:t xml:space="preserve">Record </w:t>
            </w:r>
            <w:r w:rsidR="002A7888">
              <w:rPr>
                <w:sz w:val="21"/>
                <w:szCs w:val="21"/>
              </w:rPr>
              <w:t>Procurement</w:t>
            </w:r>
            <w:r w:rsidR="009E758B" w:rsidRPr="006F030F">
              <w:rPr>
                <w:sz w:val="21"/>
                <w:szCs w:val="21"/>
              </w:rPr>
              <w:t xml:space="preserve"> Panel</w:t>
            </w:r>
            <w:r w:rsidR="009E758B">
              <w:rPr>
                <w:sz w:val="21"/>
                <w:szCs w:val="21"/>
              </w:rPr>
              <w:t>”</w:t>
            </w:r>
            <w:r w:rsidR="00175C5B">
              <w:rPr>
                <w:rFonts w:hint="eastAsia"/>
                <w:sz w:val="21"/>
                <w:szCs w:val="21"/>
              </w:rPr>
              <w:t xml:space="preserve"> is displayed</w:t>
            </w:r>
            <w:r w:rsidR="009E758B">
              <w:rPr>
                <w:rFonts w:hint="eastAsia"/>
                <w:sz w:val="21"/>
                <w:szCs w:val="21"/>
              </w:rPr>
              <w:t>.</w:t>
            </w:r>
          </w:p>
        </w:tc>
      </w:tr>
      <w:tr w:rsidR="0056138D" w14:paraId="067A880B" w14:textId="77777777" w:rsidTr="0056138D">
        <w:tc>
          <w:tcPr>
            <w:tcW w:w="534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5CDE2F76" w14:textId="77777777" w:rsidR="0056138D" w:rsidRDefault="0056138D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52CFBC60" w14:textId="77777777" w:rsidR="0056138D" w:rsidRDefault="0056138D" w:rsidP="005613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6138D" w14:paraId="56870D59" w14:textId="77777777" w:rsidTr="007E3169">
        <w:trPr>
          <w:trHeight w:val="1009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C1C751" w14:textId="77777777" w:rsidR="0056138D" w:rsidRDefault="0056138D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08468B" w14:textId="4CBE1A7D" w:rsidR="0056138D" w:rsidRDefault="008F1B5B" w:rsidP="00C12BE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56138D" w14:paraId="643750BA" w14:textId="77777777" w:rsidTr="0056138D">
        <w:tc>
          <w:tcPr>
            <w:tcW w:w="534" w:type="dxa"/>
            <w:vMerge w:val="restart"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7FAC8" w14:textId="77777777" w:rsidR="0056138D" w:rsidRDefault="0056138D" w:rsidP="000F4B5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FC9044" w14:textId="77777777" w:rsidR="0056138D" w:rsidRDefault="009E758B" w:rsidP="00175C5B">
            <w:pPr>
              <w:pStyle w:val="a4"/>
              <w:ind w:leftChars="0" w:left="0"/>
              <w:jc w:val="left"/>
            </w:pPr>
            <w:r w:rsidRPr="006F030F">
              <w:rPr>
                <w:rFonts w:hint="eastAsia"/>
                <w:szCs w:val="21"/>
              </w:rPr>
              <w:t xml:space="preserve">In </w:t>
            </w:r>
            <w:r w:rsidR="00175C5B">
              <w:rPr>
                <w:rFonts w:hint="eastAsia"/>
                <w:szCs w:val="21"/>
              </w:rPr>
              <w:t xml:space="preserve">the </w:t>
            </w:r>
            <w:proofErr w:type="spellStart"/>
            <w:r w:rsidRPr="006F030F">
              <w:rPr>
                <w:rFonts w:hint="eastAsia"/>
                <w:szCs w:val="21"/>
              </w:rPr>
              <w:t>InitMenu</w:t>
            </w:r>
            <w:proofErr w:type="spellEnd"/>
            <w:r w:rsidRPr="006F030F">
              <w:rPr>
                <w:rFonts w:hint="eastAsia"/>
                <w:szCs w:val="21"/>
              </w:rPr>
              <w:t xml:space="preserve">, when </w:t>
            </w:r>
            <w:r w:rsidR="00175C5B">
              <w:rPr>
                <w:rFonts w:hint="eastAsia"/>
                <w:szCs w:val="21"/>
              </w:rPr>
              <w:t xml:space="preserve">the </w:t>
            </w:r>
            <w:r w:rsidRPr="006F030F">
              <w:rPr>
                <w:szCs w:val="21"/>
              </w:rPr>
              <w:t>“</w:t>
            </w:r>
            <w:r w:rsidR="005E0391">
              <w:rPr>
                <w:rFonts w:hint="eastAsia"/>
                <w:szCs w:val="21"/>
              </w:rPr>
              <w:t>Exit</w:t>
            </w:r>
            <w:r w:rsidRPr="006F030F">
              <w:rPr>
                <w:szCs w:val="21"/>
              </w:rPr>
              <w:t>”</w:t>
            </w:r>
            <w:r w:rsidRPr="006F030F">
              <w:rPr>
                <w:rFonts w:hint="eastAsia"/>
                <w:szCs w:val="21"/>
              </w:rPr>
              <w:t xml:space="preserve"> </w:t>
            </w:r>
            <w:r w:rsidRPr="006F030F">
              <w:rPr>
                <w:szCs w:val="21"/>
              </w:rPr>
              <w:t>button</w:t>
            </w:r>
            <w:r w:rsidRPr="006F030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is click</w:t>
            </w:r>
            <w:r w:rsidR="0061678A">
              <w:rPr>
                <w:rFonts w:hint="eastAsia"/>
                <w:szCs w:val="21"/>
              </w:rPr>
              <w:t>ed</w:t>
            </w:r>
            <w:r>
              <w:rPr>
                <w:rFonts w:hint="eastAsia"/>
                <w:szCs w:val="21"/>
              </w:rPr>
              <w:t xml:space="preserve">, </w:t>
            </w:r>
            <w:r w:rsidR="00175C5B">
              <w:rPr>
                <w:rFonts w:hint="eastAsia"/>
                <w:szCs w:val="21"/>
              </w:rPr>
              <w:t xml:space="preserve">the </w:t>
            </w:r>
            <w:r w:rsidR="00200A81">
              <w:rPr>
                <w:rFonts w:hint="eastAsia"/>
                <w:szCs w:val="21"/>
              </w:rPr>
              <w:t>program</w:t>
            </w:r>
            <w:r w:rsidR="00175C5B">
              <w:rPr>
                <w:rFonts w:hint="eastAsia"/>
                <w:szCs w:val="21"/>
              </w:rPr>
              <w:t xml:space="preserve"> quits</w:t>
            </w:r>
            <w:r w:rsidR="00200A81">
              <w:rPr>
                <w:rFonts w:hint="eastAsia"/>
                <w:szCs w:val="21"/>
              </w:rPr>
              <w:t>.</w:t>
            </w:r>
          </w:p>
        </w:tc>
      </w:tr>
      <w:tr w:rsidR="0056138D" w14:paraId="7E828DC0" w14:textId="77777777" w:rsidTr="0056138D">
        <w:tc>
          <w:tcPr>
            <w:tcW w:w="534" w:type="dxa"/>
            <w:vMerge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0C91C" w14:textId="77777777" w:rsidR="0056138D" w:rsidRDefault="0056138D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D01356" w14:textId="77777777" w:rsidR="0056138D" w:rsidRDefault="0056138D" w:rsidP="005613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6138D" w14:paraId="41647BA9" w14:textId="77777777" w:rsidTr="007E3169">
        <w:trPr>
          <w:trHeight w:val="1009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84F1D6" w14:textId="77777777" w:rsidR="0056138D" w:rsidRDefault="0056138D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3E9EF3" w14:textId="2472C753" w:rsidR="0056138D" w:rsidRDefault="008F1B5B" w:rsidP="00C12BE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93D39" w14:paraId="63F3C078" w14:textId="77777777" w:rsidTr="0056138D">
        <w:tc>
          <w:tcPr>
            <w:tcW w:w="534" w:type="dxa"/>
            <w:vMerge w:val="restar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46E8E2C1" w14:textId="77777777" w:rsidR="00993D39" w:rsidRDefault="0056138D" w:rsidP="00233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24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4FD037" w14:textId="77777777" w:rsidR="00993D39" w:rsidRDefault="00481036" w:rsidP="00C75E1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In </w:t>
            </w:r>
            <w:r w:rsidR="00175C5B"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Record</w:t>
            </w:r>
            <w:r w:rsidR="002A7888">
              <w:t>Procurement</w:t>
            </w:r>
            <w:r>
              <w:rPr>
                <w:rFonts w:hint="eastAsia"/>
              </w:rPr>
              <w:t>Panel</w:t>
            </w:r>
            <w:proofErr w:type="spellEnd"/>
            <w:r>
              <w:rPr>
                <w:rFonts w:hint="eastAsia"/>
              </w:rPr>
              <w:t xml:space="preserve">, </w:t>
            </w:r>
            <w:r w:rsidR="00C75E1C">
              <w:rPr>
                <w:rFonts w:hint="eastAsia"/>
              </w:rPr>
              <w:t xml:space="preserve">when a valid </w:t>
            </w:r>
            <w:r w:rsidR="00CE7F44">
              <w:t>procurement</w:t>
            </w:r>
            <w:r w:rsidR="00C75E1C">
              <w:t xml:space="preserve"> id</w:t>
            </w:r>
            <w:r w:rsidR="00C12BEB">
              <w:rPr>
                <w:rFonts w:hint="eastAsia"/>
              </w:rPr>
              <w:t xml:space="preserve">, </w:t>
            </w:r>
            <w:r w:rsidR="00CE7F44">
              <w:t>staff code</w:t>
            </w:r>
            <w:r w:rsidR="00C12BEB">
              <w:rPr>
                <w:rFonts w:hint="eastAsia"/>
              </w:rPr>
              <w:t xml:space="preserve">, </w:t>
            </w:r>
            <w:r w:rsidR="00CE7F44">
              <w:t>material code</w:t>
            </w:r>
            <w:r w:rsidR="00C12BEB">
              <w:rPr>
                <w:rFonts w:hint="eastAsia"/>
              </w:rPr>
              <w:t xml:space="preserve">, or </w:t>
            </w:r>
            <w:r w:rsidR="00CE7F44">
              <w:t>amount</w:t>
            </w:r>
            <w:r w:rsidR="00C12BEB">
              <w:rPr>
                <w:rFonts w:hint="eastAsia"/>
              </w:rPr>
              <w:t xml:space="preserve"> is input, a relevant staff name, </w:t>
            </w:r>
            <w:r w:rsidR="00CE7F44">
              <w:t>material name</w:t>
            </w:r>
            <w:r w:rsidR="00C12BEB">
              <w:rPr>
                <w:rFonts w:hint="eastAsia"/>
              </w:rPr>
              <w:t xml:space="preserve"> is </w:t>
            </w:r>
            <w:r w:rsidR="00C12BEB">
              <w:t>displayed</w:t>
            </w:r>
            <w:r w:rsidR="00C12BEB">
              <w:rPr>
                <w:rFonts w:hint="eastAsia"/>
              </w:rPr>
              <w:t>, and a corresponding status message reporting success is displayed.</w:t>
            </w:r>
          </w:p>
        </w:tc>
      </w:tr>
      <w:tr w:rsidR="00993D39" w14:paraId="0C34A56A" w14:textId="77777777" w:rsidTr="00C12BEB">
        <w:trPr>
          <w:trHeight w:val="421"/>
        </w:trPr>
        <w:tc>
          <w:tcPr>
            <w:tcW w:w="534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192BAA6A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3570C9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1CBDFE92" w14:textId="77777777" w:rsidTr="00C12BEB">
        <w:trPr>
          <w:trHeight w:val="1128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BA978B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5486A3" w14:textId="15493DDE" w:rsidR="00993D39" w:rsidRDefault="00016678" w:rsidP="00993D39">
            <w:pPr>
              <w:jc w:val="left"/>
            </w:pPr>
            <w:r w:rsidRPr="00016678">
              <w:t xml:space="preserve">It was corrected because </w:t>
            </w:r>
            <w:proofErr w:type="spellStart"/>
            <w:r w:rsidRPr="00016678">
              <w:t>ProcessStatusMessage</w:t>
            </w:r>
            <w:proofErr w:type="spellEnd"/>
            <w:r w:rsidRPr="00016678">
              <w:t xml:space="preserve"> was not displayed when recording was successful.</w:t>
            </w:r>
          </w:p>
        </w:tc>
      </w:tr>
    </w:tbl>
    <w:p w14:paraId="3FDBFB55" w14:textId="77777777" w:rsidR="001E6527" w:rsidRDefault="001E6527" w:rsidP="00433594"/>
    <w:p w14:paraId="7545D2FA" w14:textId="77777777" w:rsidR="00971512" w:rsidRDefault="00971512" w:rsidP="00433594"/>
    <w:p w14:paraId="12BBBEA1" w14:textId="77777777" w:rsidR="00971512" w:rsidRDefault="00FE347C" w:rsidP="00433594">
      <w:r>
        <w:rPr>
          <w:rFonts w:hint="eastAsia"/>
        </w:rPr>
        <w:t>*CONTINUES ON NEXT PAGE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71512" w14:paraId="4753141F" w14:textId="77777777" w:rsidTr="000F4B54">
        <w:tc>
          <w:tcPr>
            <w:tcW w:w="534" w:type="dxa"/>
            <w:vMerge w:val="restart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478CD911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9524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702BF5" w14:textId="77777777" w:rsidR="00971512" w:rsidRDefault="00971512" w:rsidP="00C75E1C">
            <w:pPr>
              <w:jc w:val="left"/>
            </w:pPr>
            <w:r>
              <w:rPr>
                <w:rFonts w:hint="eastAsia"/>
              </w:rPr>
              <w:t xml:space="preserve">In </w:t>
            </w:r>
            <w:proofErr w:type="spellStart"/>
            <w:r w:rsidR="00CE7F44">
              <w:rPr>
                <w:rFonts w:hint="eastAsia"/>
              </w:rPr>
              <w:t>Record</w:t>
            </w:r>
            <w:r w:rsidR="002A7888">
              <w:t>Procurement</w:t>
            </w:r>
            <w:r w:rsidR="00CE7F44">
              <w:rPr>
                <w:rFonts w:hint="eastAsia"/>
              </w:rPr>
              <w:t>Panel</w:t>
            </w:r>
            <w:proofErr w:type="spellEnd"/>
            <w:r w:rsidR="00C75E1C">
              <w:rPr>
                <w:rFonts w:hint="eastAsia"/>
              </w:rPr>
              <w:t xml:space="preserve">, when an invalid </w:t>
            </w:r>
            <w:r w:rsidR="00CE7F44">
              <w:t>staff code</w:t>
            </w:r>
            <w:r w:rsidR="00CE7F44">
              <w:rPr>
                <w:rFonts w:hint="eastAsia"/>
              </w:rPr>
              <w:t xml:space="preserve">, </w:t>
            </w:r>
            <w:r w:rsidR="00CE7F44">
              <w:t>material code</w:t>
            </w:r>
            <w:r w:rsidR="00CE7F44">
              <w:rPr>
                <w:rFonts w:hint="eastAsia"/>
              </w:rPr>
              <w:t xml:space="preserve">, or </w:t>
            </w:r>
            <w:r w:rsidR="00CE7F44">
              <w:t>amount</w:t>
            </w:r>
            <w:r w:rsidR="00CE7F44">
              <w:rPr>
                <w:rFonts w:hint="eastAsia"/>
              </w:rPr>
              <w:t xml:space="preserve"> is input</w:t>
            </w:r>
            <w:r>
              <w:rPr>
                <w:rFonts w:hint="eastAsia"/>
              </w:rPr>
              <w:t xml:space="preserve">, corresponding error message is </w:t>
            </w:r>
            <w:r>
              <w:t>displayed</w:t>
            </w:r>
            <w:r>
              <w:rPr>
                <w:rFonts w:hint="eastAsia"/>
              </w:rPr>
              <w:t xml:space="preserve"> for</w:t>
            </w:r>
            <w:r w:rsidR="00CE7F44">
              <w:t xml:space="preserve"> </w:t>
            </w:r>
            <w:r>
              <w:rPr>
                <w:rFonts w:hint="eastAsia"/>
              </w:rPr>
              <w:t xml:space="preserve">staff </w:t>
            </w:r>
            <w:r w:rsidR="00CE7F44">
              <w:t>code</w:t>
            </w:r>
            <w:r>
              <w:rPr>
                <w:rFonts w:hint="eastAsia"/>
              </w:rPr>
              <w:t xml:space="preserve">, </w:t>
            </w:r>
            <w:r w:rsidR="00CE7F44">
              <w:t>material code</w:t>
            </w:r>
            <w:r>
              <w:rPr>
                <w:rFonts w:hint="eastAsia"/>
              </w:rPr>
              <w:t xml:space="preserve">, or </w:t>
            </w:r>
            <w:r w:rsidR="00CE7F44">
              <w:t>amount</w:t>
            </w:r>
            <w:r>
              <w:rPr>
                <w:rFonts w:hint="eastAsia"/>
              </w:rPr>
              <w:t>.</w:t>
            </w:r>
          </w:p>
        </w:tc>
      </w:tr>
      <w:tr w:rsidR="00971512" w14:paraId="04A1CC03" w14:textId="77777777" w:rsidTr="000F4B54">
        <w:trPr>
          <w:trHeight w:val="421"/>
        </w:trPr>
        <w:tc>
          <w:tcPr>
            <w:tcW w:w="534" w:type="dxa"/>
            <w:vMerge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5937B2FE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DA9563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71512" w14:paraId="472D32A5" w14:textId="77777777" w:rsidTr="000F4B54">
        <w:trPr>
          <w:trHeight w:val="1261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1C48C9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211B9D" w14:textId="1977B64A" w:rsidR="00971512" w:rsidRDefault="00016678" w:rsidP="000F4B54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71512" w14:paraId="771DC279" w14:textId="77777777" w:rsidTr="000F4B54">
        <w:trPr>
          <w:trHeight w:val="296"/>
        </w:trPr>
        <w:tc>
          <w:tcPr>
            <w:tcW w:w="534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FCD143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F4D1B5" w14:textId="77777777" w:rsidR="00971512" w:rsidRDefault="000C11FB" w:rsidP="000C11FB">
            <w:pPr>
              <w:jc w:val="left"/>
            </w:pPr>
            <w:r>
              <w:rPr>
                <w:rFonts w:hint="eastAsia"/>
              </w:rPr>
              <w:t xml:space="preserve">Programmed the classes and their relations according </w:t>
            </w:r>
            <w:r w:rsidR="00971512">
              <w:rPr>
                <w:rFonts w:hint="eastAsia"/>
              </w:rPr>
              <w:t xml:space="preserve">to the </w:t>
            </w:r>
            <w:r w:rsidR="00971512">
              <w:t>“</w:t>
            </w:r>
            <w:r w:rsidR="00971512">
              <w:rPr>
                <w:rFonts w:hint="eastAsia"/>
              </w:rPr>
              <w:t>Class Diagram</w:t>
            </w:r>
            <w:r w:rsidR="00971512">
              <w:t>”</w:t>
            </w:r>
            <w:r w:rsidR="00971512">
              <w:rPr>
                <w:rFonts w:hint="eastAsia"/>
              </w:rPr>
              <w:t xml:space="preserve">, </w:t>
            </w:r>
            <w:r w:rsidR="00971512">
              <w:t>“</w:t>
            </w:r>
            <w:r w:rsidR="00971512">
              <w:rPr>
                <w:rFonts w:hint="eastAsia"/>
              </w:rPr>
              <w:t>Class Definition</w:t>
            </w:r>
            <w:r w:rsidR="00971512">
              <w:t>”</w:t>
            </w:r>
            <w:r w:rsidR="00971512">
              <w:rPr>
                <w:rFonts w:hint="eastAsia"/>
              </w:rPr>
              <w:t xml:space="preserve">, and </w:t>
            </w:r>
            <w:r w:rsidR="00971512">
              <w:t>“</w:t>
            </w:r>
            <w:r w:rsidR="00971512">
              <w:rPr>
                <w:rFonts w:hint="eastAsia"/>
              </w:rPr>
              <w:t>Sequence Diagram</w:t>
            </w:r>
            <w:r w:rsidR="00971512">
              <w:t>”</w:t>
            </w:r>
            <w:r w:rsidR="00971512">
              <w:rPr>
                <w:rFonts w:hint="eastAsia"/>
              </w:rPr>
              <w:t>.</w:t>
            </w:r>
          </w:p>
        </w:tc>
      </w:tr>
      <w:tr w:rsidR="00971512" w14:paraId="7F827AD5" w14:textId="77777777" w:rsidTr="000F4B54">
        <w:trPr>
          <w:trHeight w:val="294"/>
        </w:trPr>
        <w:tc>
          <w:tcPr>
            <w:tcW w:w="53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BAA53A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6172EB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71512" w14:paraId="49032283" w14:textId="77777777" w:rsidTr="000F4B54">
        <w:trPr>
          <w:trHeight w:val="1319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AF38EF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2816E5" w14:textId="28DF9783" w:rsidR="00971512" w:rsidRDefault="00016678" w:rsidP="000F4B54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71512" w14:paraId="4DF4071D" w14:textId="77777777" w:rsidTr="000F4B54">
        <w:trPr>
          <w:trHeight w:val="295"/>
        </w:trPr>
        <w:tc>
          <w:tcPr>
            <w:tcW w:w="534" w:type="dxa"/>
            <w:vMerge w:val="restart"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D4D5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A4AFAB" w14:textId="77777777" w:rsidR="00971512" w:rsidRDefault="000C11FB" w:rsidP="000C11FB">
            <w:pPr>
              <w:jc w:val="left"/>
            </w:pPr>
            <w:r>
              <w:rPr>
                <w:rFonts w:hint="eastAsia"/>
              </w:rPr>
              <w:t xml:space="preserve">Analyzed </w:t>
            </w:r>
            <w:r w:rsidR="00971512">
              <w:rPr>
                <w:rFonts w:hint="eastAsia"/>
              </w:rPr>
              <w:t xml:space="preserve">the classes that were already implemented, </w:t>
            </w:r>
            <w:r>
              <w:rPr>
                <w:rFonts w:hint="eastAsia"/>
              </w:rPr>
              <w:t>and verified that they correspond</w:t>
            </w:r>
            <w:r w:rsidR="00971512">
              <w:rPr>
                <w:rFonts w:hint="eastAsia"/>
              </w:rPr>
              <w:t xml:space="preserve"> to the definitions in the </w:t>
            </w:r>
            <w:r w:rsidR="00971512">
              <w:t>“</w:t>
            </w:r>
            <w:r w:rsidR="00971512">
              <w:rPr>
                <w:rFonts w:hint="eastAsia"/>
              </w:rPr>
              <w:t>Class Definition</w:t>
            </w:r>
            <w:r w:rsidR="00971512">
              <w:t>”</w:t>
            </w:r>
            <w:r w:rsidR="00971512">
              <w:rPr>
                <w:rFonts w:hint="eastAsia"/>
              </w:rPr>
              <w:t xml:space="preserve"> and </w:t>
            </w:r>
            <w:r w:rsidR="00971512">
              <w:t>“</w:t>
            </w:r>
            <w:r w:rsidR="00971512">
              <w:rPr>
                <w:rFonts w:hint="eastAsia"/>
              </w:rPr>
              <w:t>Sequence Diagram</w:t>
            </w:r>
            <w:r w:rsidR="00971512">
              <w:t>”</w:t>
            </w:r>
            <w:r w:rsidR="00971512">
              <w:rPr>
                <w:rFonts w:hint="eastAsia"/>
              </w:rPr>
              <w:t>.</w:t>
            </w:r>
          </w:p>
        </w:tc>
      </w:tr>
      <w:tr w:rsidR="00971512" w14:paraId="3B933C97" w14:textId="77777777" w:rsidTr="000F4B54">
        <w:trPr>
          <w:trHeight w:val="295"/>
        </w:trPr>
        <w:tc>
          <w:tcPr>
            <w:tcW w:w="534" w:type="dxa"/>
            <w:vMerge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1D521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1A148E" w14:textId="77777777" w:rsidR="00971512" w:rsidRDefault="00971512" w:rsidP="000F4B5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71512" w14:paraId="56ABA038" w14:textId="77777777" w:rsidTr="000F4B54">
        <w:trPr>
          <w:trHeight w:val="1319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83EC1" w14:textId="77777777" w:rsidR="00971512" w:rsidRDefault="00971512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DC3A0B" w14:textId="19FB39BB" w:rsidR="00971512" w:rsidRDefault="00016678" w:rsidP="000F4B54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14:paraId="112E77A9" w14:textId="77777777" w:rsidR="0028066F" w:rsidRDefault="0028066F" w:rsidP="00433594"/>
    <w:p w14:paraId="3EB156C7" w14:textId="77777777" w:rsidR="00086778" w:rsidRDefault="00086778" w:rsidP="00433594"/>
    <w:p w14:paraId="345AD59A" w14:textId="77777777" w:rsidR="00086778" w:rsidRDefault="00086778" w:rsidP="00433594"/>
    <w:p w14:paraId="1BC14F76" w14:textId="77777777" w:rsidR="00FE347C" w:rsidRDefault="00FE347C" w:rsidP="00FE347C">
      <w:r>
        <w:rPr>
          <w:rFonts w:hint="eastAsia"/>
        </w:rPr>
        <w:t>*CONTINUES ON NEXT PAGE</w:t>
      </w:r>
    </w:p>
    <w:p w14:paraId="62122587" w14:textId="77777777" w:rsidR="00086778" w:rsidRDefault="00086778" w:rsidP="00433594"/>
    <w:p w14:paraId="6D3686B4" w14:textId="77777777" w:rsidR="00086778" w:rsidRDefault="00086778" w:rsidP="00433594"/>
    <w:p w14:paraId="5FDA9F59" w14:textId="77777777" w:rsidR="00086778" w:rsidRDefault="00086778" w:rsidP="00433594"/>
    <w:p w14:paraId="61201231" w14:textId="77777777" w:rsidR="00086778" w:rsidRDefault="00086778" w:rsidP="00433594"/>
    <w:p w14:paraId="2666BB1E" w14:textId="77777777" w:rsidR="00086778" w:rsidRDefault="00086778" w:rsidP="00433594"/>
    <w:p w14:paraId="4E253528" w14:textId="77777777" w:rsidR="00086778" w:rsidRDefault="00086778" w:rsidP="00433594"/>
    <w:p w14:paraId="04750F69" w14:textId="77777777" w:rsidR="00086778" w:rsidRDefault="00086778" w:rsidP="00433594"/>
    <w:p w14:paraId="19DCD463" w14:textId="77777777" w:rsidR="00086778" w:rsidRDefault="00086778" w:rsidP="00433594"/>
    <w:p w14:paraId="47CC9801" w14:textId="77777777" w:rsidR="00086778" w:rsidRDefault="00086778" w:rsidP="00433594"/>
    <w:p w14:paraId="0EF0477E" w14:textId="77777777" w:rsidR="00086778" w:rsidRDefault="00086778" w:rsidP="00433594"/>
    <w:p w14:paraId="32F35A2E" w14:textId="77777777" w:rsidR="00086778" w:rsidRDefault="00086778" w:rsidP="00433594"/>
    <w:p w14:paraId="3CD77366" w14:textId="77777777" w:rsidR="00086778" w:rsidRDefault="00086778" w:rsidP="00433594"/>
    <w:p w14:paraId="3072DDFB" w14:textId="77777777" w:rsidR="00086778" w:rsidRDefault="00086778" w:rsidP="00433594"/>
    <w:p w14:paraId="41BABC6D" w14:textId="77777777" w:rsidR="0056138D" w:rsidRPr="00433594" w:rsidRDefault="0056138D" w:rsidP="0056138D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>
        <w:rPr>
          <w:rFonts w:hint="eastAsia"/>
          <w:sz w:val="28"/>
          <w:u w:val="single"/>
        </w:rPr>
        <w:t>Test Planning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56138D" w14:paraId="737AA1FB" w14:textId="77777777" w:rsidTr="000F4B54">
        <w:tc>
          <w:tcPr>
            <w:tcW w:w="53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33DB7E0F" w14:textId="77777777" w:rsidR="0056138D" w:rsidRDefault="0056138D" w:rsidP="000F4B54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7FE4D6" w14:textId="77777777" w:rsidR="0056138D" w:rsidRDefault="0056138D" w:rsidP="000F4B54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56138D" w14:paraId="2DC820E5" w14:textId="77777777" w:rsidTr="000F4B54">
        <w:trPr>
          <w:trHeight w:val="296"/>
        </w:trPr>
        <w:tc>
          <w:tcPr>
            <w:tcW w:w="534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A51BE2" w14:textId="77777777" w:rsidR="0056138D" w:rsidRDefault="0056138D" w:rsidP="000F4B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2B9720" w14:textId="77777777" w:rsidR="00B523CE" w:rsidRPr="00865BA3" w:rsidRDefault="000C11FB" w:rsidP="00086778">
            <w:pPr>
              <w:pStyle w:val="a9"/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 w:hint="eastAsia"/>
                <w:sz w:val="21"/>
                <w:szCs w:val="21"/>
                <w:lang w:eastAsia="ja-JP"/>
              </w:rPr>
              <w:t>Test cases</w:t>
            </w:r>
            <w:r w:rsidR="00B523CE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 w:rsidR="002242B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that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>cover the</w:t>
            </w:r>
            <w:r w:rsidR="002242B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>standard-flow and alternate-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flow </w:t>
            </w:r>
            <w:r w:rsidR="002242B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of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the </w:t>
            </w:r>
            <w:r w:rsidR="002242B6" w:rsidRPr="00865BA3">
              <w:rPr>
                <w:rFonts w:ascii="Century" w:hint="eastAsia"/>
                <w:sz w:val="21"/>
                <w:szCs w:val="21"/>
                <w:lang w:eastAsia="ja-JP"/>
              </w:rPr>
              <w:t>use-cas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e description 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>(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>namely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the 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>“</w:t>
            </w:r>
            <w:r>
              <w:rPr>
                <w:rFonts w:ascii="Century"/>
                <w:sz w:val="21"/>
                <w:szCs w:val="21"/>
                <w:lang w:eastAsia="ja-JP"/>
              </w:rPr>
              <w:t xml:space="preserve">Record </w:t>
            </w:r>
            <w:r w:rsidR="00CE7F44">
              <w:rPr>
                <w:rFonts w:ascii="Century"/>
                <w:sz w:val="21"/>
                <w:szCs w:val="21"/>
                <w:lang w:eastAsia="ja-JP"/>
              </w:rPr>
              <w:t>procurement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>”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 use-case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>)</w:t>
            </w:r>
            <w:r w:rsidR="002242B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have been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>defined.</w:t>
            </w:r>
          </w:p>
          <w:p w14:paraId="4A51814A" w14:textId="77777777" w:rsidR="00086778" w:rsidRPr="00865BA3" w:rsidRDefault="00086778" w:rsidP="00086778">
            <w:pPr>
              <w:pStyle w:val="a9"/>
              <w:numPr>
                <w:ilvl w:val="1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 w:rsidRPr="00865BA3">
              <w:rPr>
                <w:rFonts w:ascii="Century" w:hAnsi="Century"/>
                <w:sz w:val="21"/>
                <w:szCs w:val="21"/>
                <w:lang w:eastAsia="ja-JP"/>
              </w:rPr>
              <w:t>Normal case</w:t>
            </w:r>
            <w:r w:rsidR="000C11FB">
              <w:rPr>
                <w:rFonts w:ascii="Century" w:hAnsi="Century" w:hint="eastAsia"/>
                <w:sz w:val="21"/>
                <w:szCs w:val="21"/>
                <w:lang w:eastAsia="ja-JP"/>
              </w:rPr>
              <w:t>s</w:t>
            </w:r>
          </w:p>
          <w:p w14:paraId="33D9C57B" w14:textId="77777777" w:rsidR="00086778" w:rsidRPr="00865BA3" w:rsidRDefault="00C528BF" w:rsidP="00086778">
            <w:pPr>
              <w:pStyle w:val="a9"/>
              <w:numPr>
                <w:ilvl w:val="2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proofErr w:type="spellStart"/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>InitMenu</w:t>
            </w:r>
            <w:proofErr w:type="spellEnd"/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 w:rsidR="00443846">
              <w:rPr>
                <w:rFonts w:ascii="Century" w:hint="eastAsia"/>
                <w:sz w:val="21"/>
                <w:szCs w:val="21"/>
                <w:lang w:eastAsia="ja-JP"/>
              </w:rPr>
              <w:t>functions</w:t>
            </w:r>
          </w:p>
          <w:p w14:paraId="4479D21B" w14:textId="77777777" w:rsidR="00086778" w:rsidRPr="00865BA3" w:rsidRDefault="00905DA7" w:rsidP="00086778">
            <w:pPr>
              <w:pStyle w:val="a9"/>
              <w:numPr>
                <w:ilvl w:val="3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Open the </w:t>
            </w:r>
            <w:r w:rsidR="000C11FB">
              <w:rPr>
                <w:rFonts w:ascii="Century"/>
                <w:sz w:val="21"/>
                <w:szCs w:val="21"/>
                <w:lang w:eastAsia="ja-JP"/>
              </w:rPr>
              <w:t>“</w:t>
            </w:r>
            <w:r w:rsidR="005572C1" w:rsidRPr="00865BA3">
              <w:rPr>
                <w:rFonts w:ascii="Century"/>
                <w:sz w:val="21"/>
                <w:szCs w:val="21"/>
                <w:lang w:eastAsia="ja-JP"/>
              </w:rPr>
              <w:t xml:space="preserve">Record </w:t>
            </w:r>
            <w:r w:rsidR="00CE7F44">
              <w:rPr>
                <w:rFonts w:ascii="Century"/>
                <w:sz w:val="21"/>
                <w:szCs w:val="21"/>
                <w:lang w:eastAsia="ja-JP"/>
              </w:rPr>
              <w:t xml:space="preserve">Procurement </w:t>
            </w:r>
            <w:r w:rsidR="005572C1" w:rsidRPr="00865BA3">
              <w:rPr>
                <w:rFonts w:ascii="Century"/>
                <w:sz w:val="21"/>
                <w:szCs w:val="21"/>
                <w:lang w:eastAsia="ja-JP"/>
              </w:rPr>
              <w:t>Panel</w:t>
            </w:r>
            <w:r w:rsidR="000C11FB">
              <w:rPr>
                <w:rFonts w:ascii="Century"/>
                <w:sz w:val="21"/>
                <w:szCs w:val="21"/>
                <w:lang w:eastAsia="ja-JP"/>
              </w:rPr>
              <w:t>”</w:t>
            </w:r>
          </w:p>
          <w:p w14:paraId="107E2828" w14:textId="77777777" w:rsidR="00086778" w:rsidRPr="00865BA3" w:rsidRDefault="00905DA7" w:rsidP="00086778">
            <w:pPr>
              <w:pStyle w:val="a9"/>
              <w:numPr>
                <w:ilvl w:val="3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 w:hint="eastAsia"/>
                <w:sz w:val="21"/>
                <w:szCs w:val="21"/>
                <w:lang w:eastAsia="ja-JP"/>
              </w:rPr>
              <w:t>Terminate the</w:t>
            </w:r>
            <w:r w:rsidR="000C11FB">
              <w:rPr>
                <w:rFonts w:ascii="Century" w:hint="eastAsia"/>
                <w:sz w:val="21"/>
                <w:szCs w:val="21"/>
                <w:lang w:eastAsia="ja-JP"/>
              </w:rPr>
              <w:t xml:space="preserve"> program</w:t>
            </w:r>
          </w:p>
          <w:p w14:paraId="52D751E9" w14:textId="77777777" w:rsidR="00086778" w:rsidRPr="00865BA3" w:rsidRDefault="00C528BF" w:rsidP="00086778">
            <w:pPr>
              <w:pStyle w:val="a9"/>
              <w:numPr>
                <w:ilvl w:val="2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proofErr w:type="spellStart"/>
            <w:r w:rsidRPr="00865BA3">
              <w:rPr>
                <w:rFonts w:ascii="Century"/>
                <w:sz w:val="21"/>
                <w:szCs w:val="21"/>
                <w:lang w:eastAsia="ja-JP"/>
              </w:rPr>
              <w:t>Record</w:t>
            </w:r>
            <w:r w:rsidR="002A7888">
              <w:rPr>
                <w:rFonts w:ascii="Century"/>
                <w:sz w:val="21"/>
                <w:szCs w:val="21"/>
                <w:lang w:eastAsia="ja-JP"/>
              </w:rPr>
              <w:t>Procurement</w:t>
            </w:r>
            <w:r w:rsidRPr="00865BA3">
              <w:rPr>
                <w:rFonts w:ascii="Century"/>
                <w:sz w:val="21"/>
                <w:szCs w:val="21"/>
                <w:lang w:eastAsia="ja-JP"/>
              </w:rPr>
              <w:t>Panel</w:t>
            </w:r>
            <w:proofErr w:type="spellEnd"/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 w:rsidR="00443846">
              <w:rPr>
                <w:rFonts w:ascii="Century" w:hint="eastAsia"/>
                <w:sz w:val="21"/>
                <w:szCs w:val="21"/>
                <w:lang w:eastAsia="ja-JP"/>
              </w:rPr>
              <w:t>functions</w:t>
            </w:r>
          </w:p>
          <w:p w14:paraId="296E2725" w14:textId="77777777" w:rsidR="00086778" w:rsidRPr="00865BA3" w:rsidRDefault="00DB1593" w:rsidP="00086778">
            <w:pPr>
              <w:pStyle w:val="a9"/>
              <w:numPr>
                <w:ilvl w:val="3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/>
                <w:sz w:val="21"/>
                <w:szCs w:val="21"/>
                <w:lang w:eastAsia="ja-JP"/>
              </w:rPr>
              <w:t xml:space="preserve">Record </w:t>
            </w:r>
            <w:r>
              <w:rPr>
                <w:rFonts w:ascii="Century" w:hint="eastAsia"/>
                <w:sz w:val="21"/>
                <w:szCs w:val="21"/>
                <w:lang w:eastAsia="ja-JP"/>
              </w:rPr>
              <w:t>p</w:t>
            </w:r>
            <w:r w:rsidR="00E943E6" w:rsidRPr="00865BA3">
              <w:rPr>
                <w:rFonts w:ascii="Century"/>
                <w:sz w:val="21"/>
                <w:szCs w:val="21"/>
                <w:lang w:eastAsia="ja-JP"/>
              </w:rPr>
              <w:t>urchase</w:t>
            </w:r>
          </w:p>
          <w:p w14:paraId="01E08592" w14:textId="77777777" w:rsidR="00086778" w:rsidRPr="00865BA3" w:rsidRDefault="00086778" w:rsidP="00086778">
            <w:pPr>
              <w:pStyle w:val="a9"/>
              <w:numPr>
                <w:ilvl w:val="1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 w:rsidRPr="00865BA3">
              <w:rPr>
                <w:rFonts w:ascii="Century" w:hAnsi="Century"/>
                <w:sz w:val="21"/>
                <w:szCs w:val="21"/>
                <w:lang w:eastAsia="ja-JP"/>
              </w:rPr>
              <w:t>Error case</w:t>
            </w:r>
            <w:r w:rsidR="000C11FB">
              <w:rPr>
                <w:rFonts w:ascii="Century" w:hAnsi="Century" w:hint="eastAsia"/>
                <w:sz w:val="21"/>
                <w:szCs w:val="21"/>
                <w:lang w:eastAsia="ja-JP"/>
              </w:rPr>
              <w:t>s</w:t>
            </w:r>
          </w:p>
          <w:p w14:paraId="1D70DE53" w14:textId="77777777" w:rsidR="00086778" w:rsidRPr="00865BA3" w:rsidRDefault="00C528BF" w:rsidP="00086778">
            <w:pPr>
              <w:pStyle w:val="a9"/>
              <w:numPr>
                <w:ilvl w:val="2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proofErr w:type="spellStart"/>
            <w:r w:rsidRPr="00865BA3">
              <w:rPr>
                <w:rFonts w:ascii="Century"/>
                <w:sz w:val="21"/>
                <w:szCs w:val="21"/>
                <w:lang w:eastAsia="ja-JP"/>
              </w:rPr>
              <w:t>Record</w:t>
            </w:r>
            <w:r w:rsidR="000E30CD">
              <w:rPr>
                <w:rFonts w:ascii="Century"/>
                <w:sz w:val="21"/>
                <w:szCs w:val="21"/>
                <w:lang w:eastAsia="ja-JP"/>
              </w:rPr>
              <w:t>P</w:t>
            </w:r>
            <w:r w:rsidR="002A7888">
              <w:rPr>
                <w:rFonts w:ascii="Century"/>
                <w:sz w:val="21"/>
                <w:szCs w:val="21"/>
                <w:lang w:eastAsia="ja-JP"/>
              </w:rPr>
              <w:t>rocurement</w:t>
            </w:r>
            <w:r w:rsidRPr="00865BA3">
              <w:rPr>
                <w:rFonts w:ascii="Century"/>
                <w:sz w:val="21"/>
                <w:szCs w:val="21"/>
                <w:lang w:eastAsia="ja-JP"/>
              </w:rPr>
              <w:t>Panel</w:t>
            </w:r>
            <w:proofErr w:type="spellEnd"/>
            <w:r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</w:t>
            </w:r>
            <w:r w:rsidR="00443846">
              <w:rPr>
                <w:rFonts w:ascii="Century" w:hint="eastAsia"/>
                <w:sz w:val="21"/>
                <w:szCs w:val="21"/>
                <w:lang w:eastAsia="ja-JP"/>
              </w:rPr>
              <w:t>functions</w:t>
            </w:r>
          </w:p>
          <w:p w14:paraId="0E0DD70C" w14:textId="77777777" w:rsidR="00086778" w:rsidRPr="00865BA3" w:rsidRDefault="00A06B55" w:rsidP="00086778">
            <w:pPr>
              <w:pStyle w:val="a9"/>
              <w:numPr>
                <w:ilvl w:val="3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 w:hint="eastAsia"/>
                <w:sz w:val="21"/>
                <w:szCs w:val="21"/>
                <w:lang w:eastAsia="ja-JP"/>
              </w:rPr>
              <w:t xml:space="preserve">Staff </w:t>
            </w:r>
            <w:r w:rsidR="00CE7F44">
              <w:rPr>
                <w:rFonts w:ascii="Century"/>
                <w:sz w:val="21"/>
                <w:szCs w:val="21"/>
                <w:lang w:eastAsia="ja-JP"/>
              </w:rPr>
              <w:t>Code</w:t>
            </w:r>
            <w:r w:rsidR="00E943E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error</w:t>
            </w:r>
          </w:p>
          <w:p w14:paraId="43FF9704" w14:textId="77777777" w:rsidR="00086778" w:rsidRPr="00865BA3" w:rsidRDefault="00CE7F44" w:rsidP="00086778">
            <w:pPr>
              <w:pStyle w:val="a9"/>
              <w:numPr>
                <w:ilvl w:val="3"/>
                <w:numId w:val="2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>
              <w:rPr>
                <w:rFonts w:ascii="Century"/>
                <w:sz w:val="21"/>
                <w:szCs w:val="21"/>
                <w:lang w:eastAsia="ja-JP"/>
              </w:rPr>
              <w:t>Material Code</w:t>
            </w:r>
            <w:r w:rsidR="00E943E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error</w:t>
            </w:r>
          </w:p>
          <w:p w14:paraId="3F513C03" w14:textId="77777777" w:rsidR="00B74133" w:rsidRDefault="00CE7F44" w:rsidP="00B74133">
            <w:pPr>
              <w:pStyle w:val="a9"/>
              <w:numPr>
                <w:ilvl w:val="3"/>
                <w:numId w:val="2"/>
              </w:numPr>
              <w:rPr>
                <w:lang w:eastAsia="ja-JP"/>
              </w:rPr>
            </w:pPr>
            <w:r>
              <w:rPr>
                <w:rFonts w:ascii="Century"/>
                <w:sz w:val="21"/>
                <w:szCs w:val="21"/>
                <w:lang w:eastAsia="ja-JP"/>
              </w:rPr>
              <w:t>Amount</w:t>
            </w:r>
            <w:r w:rsidR="00E943E6" w:rsidRPr="00865BA3">
              <w:rPr>
                <w:rFonts w:ascii="Century" w:hint="eastAsia"/>
                <w:sz w:val="21"/>
                <w:szCs w:val="21"/>
                <w:lang w:eastAsia="ja-JP"/>
              </w:rPr>
              <w:t xml:space="preserve"> error</w:t>
            </w:r>
          </w:p>
          <w:p w14:paraId="2A78047A" w14:textId="77777777" w:rsidR="00B74133" w:rsidRPr="00C431D0" w:rsidRDefault="00B74133" w:rsidP="00B74133">
            <w:pPr>
              <w:pStyle w:val="a9"/>
              <w:ind w:left="1260"/>
              <w:rPr>
                <w:rFonts w:ascii="Century" w:hAnsi="Century"/>
                <w:sz w:val="21"/>
                <w:szCs w:val="21"/>
                <w:lang w:eastAsia="ja-JP"/>
              </w:rPr>
            </w:pPr>
            <w:r w:rsidRPr="00C431D0">
              <w:rPr>
                <w:rFonts w:ascii="ＭＳ 明朝" w:eastAsia="ＭＳ 明朝" w:hAnsi="ＭＳ 明朝" w:cs="ＭＳ 明朝" w:hint="eastAsia"/>
                <w:sz w:val="21"/>
                <w:szCs w:val="21"/>
                <w:lang w:eastAsia="ja-JP"/>
              </w:rPr>
              <w:t>※</w:t>
            </w:r>
            <w:r w:rsidR="00DE7C64" w:rsidRPr="00C431D0">
              <w:rPr>
                <w:rFonts w:ascii="Century" w:hAnsi="Century"/>
                <w:sz w:val="21"/>
                <w:szCs w:val="21"/>
                <w:lang w:eastAsia="ja-JP"/>
              </w:rPr>
              <w:t>Th</w:t>
            </w:r>
            <w:r w:rsidR="00C431D0">
              <w:rPr>
                <w:rFonts w:ascii="Century" w:hAnsi="Century"/>
                <w:sz w:val="21"/>
                <w:szCs w:val="21"/>
                <w:lang w:eastAsia="ja-JP"/>
              </w:rPr>
              <w:t>e following</w:t>
            </w:r>
            <w:r w:rsidR="00DE7C64" w:rsidRPr="00C431D0">
              <w:rPr>
                <w:rFonts w:ascii="Century" w:hAnsi="Century"/>
                <w:sz w:val="21"/>
                <w:szCs w:val="21"/>
                <w:lang w:eastAsia="ja-JP"/>
              </w:rPr>
              <w:t xml:space="preserve"> test item</w:t>
            </w:r>
            <w:r w:rsidR="00C431D0">
              <w:rPr>
                <w:rFonts w:ascii="Century" w:hAnsi="Century"/>
                <w:sz w:val="21"/>
                <w:szCs w:val="21"/>
                <w:lang w:eastAsia="ja-JP"/>
              </w:rPr>
              <w:t>s</w:t>
            </w:r>
            <w:r w:rsidR="00DE7C64" w:rsidRPr="00C431D0">
              <w:rPr>
                <w:rFonts w:ascii="Century" w:hAnsi="Century"/>
                <w:sz w:val="21"/>
                <w:szCs w:val="21"/>
                <w:lang w:eastAsia="ja-JP"/>
              </w:rPr>
              <w:t xml:space="preserve"> </w:t>
            </w:r>
            <w:r w:rsidR="00C431D0">
              <w:rPr>
                <w:rFonts w:ascii="Century" w:hAnsi="Century"/>
                <w:sz w:val="21"/>
                <w:szCs w:val="21"/>
                <w:lang w:eastAsia="ja-JP"/>
              </w:rPr>
              <w:t>were</w:t>
            </w:r>
            <w:r w:rsidR="00DE7C64" w:rsidRPr="00C431D0">
              <w:rPr>
                <w:rFonts w:ascii="Century" w:hAnsi="Century"/>
                <w:sz w:val="21"/>
                <w:szCs w:val="21"/>
                <w:lang w:eastAsia="ja-JP"/>
              </w:rPr>
              <w:t xml:space="preserve"> derived from the design and programming phase documents. However, </w:t>
            </w:r>
            <w:r w:rsidR="00DE7C64" w:rsidRPr="00C431D0">
              <w:rPr>
                <w:rFonts w:ascii="Century" w:hAnsi="Century" w:hint="eastAsia"/>
                <w:sz w:val="21"/>
                <w:szCs w:val="21"/>
                <w:lang w:eastAsia="ja-JP"/>
              </w:rPr>
              <w:t>t</w:t>
            </w:r>
            <w:r w:rsidR="00DE7C64" w:rsidRPr="00C431D0">
              <w:rPr>
                <w:rFonts w:ascii="Century" w:hAnsi="Century"/>
                <w:sz w:val="21"/>
                <w:szCs w:val="21"/>
                <w:lang w:eastAsia="ja-JP"/>
              </w:rPr>
              <w:t>hese checks were not identified in the requirements definition phase. Since it depends on which documents were used to create the tests, omission of this test will not be penalized.</w:t>
            </w:r>
          </w:p>
          <w:p w14:paraId="59507770" w14:textId="77777777" w:rsidR="00B74133" w:rsidRPr="00C431D0" w:rsidRDefault="00B74133" w:rsidP="00B74133">
            <w:pPr>
              <w:pStyle w:val="a9"/>
              <w:numPr>
                <w:ilvl w:val="0"/>
                <w:numId w:val="3"/>
              </w:numPr>
              <w:rPr>
                <w:rFonts w:ascii="Century" w:hAnsi="Century"/>
                <w:sz w:val="21"/>
                <w:szCs w:val="21"/>
                <w:lang w:eastAsia="ja-JP"/>
              </w:rPr>
            </w:pPr>
            <w:r w:rsidRPr="00C431D0">
              <w:rPr>
                <w:rFonts w:ascii="Century" w:hAnsi="Century"/>
                <w:sz w:val="21"/>
                <w:szCs w:val="21"/>
                <w:lang w:eastAsia="ja-JP"/>
              </w:rPr>
              <w:t>Procurement Id</w:t>
            </w:r>
            <w:r w:rsidRPr="00C431D0">
              <w:rPr>
                <w:rFonts w:ascii="Century" w:hAnsi="Century"/>
                <w:sz w:val="21"/>
                <w:szCs w:val="21"/>
                <w:lang w:eastAsia="ja-JP"/>
              </w:rPr>
              <w:t xml:space="preserve">　</w:t>
            </w:r>
            <w:r w:rsidRPr="00C431D0">
              <w:rPr>
                <w:rFonts w:ascii="Century" w:hAnsi="Century"/>
                <w:sz w:val="21"/>
                <w:szCs w:val="21"/>
                <w:lang w:eastAsia="ja-JP"/>
              </w:rPr>
              <w:t>error</w:t>
            </w:r>
          </w:p>
          <w:p w14:paraId="7F02E996" w14:textId="77777777" w:rsidR="00B74133" w:rsidRDefault="00B74133" w:rsidP="00B74133">
            <w:pPr>
              <w:pStyle w:val="a9"/>
              <w:numPr>
                <w:ilvl w:val="0"/>
                <w:numId w:val="3"/>
              </w:numPr>
              <w:rPr>
                <w:lang w:eastAsia="ja-JP"/>
              </w:rPr>
            </w:pPr>
            <w:r w:rsidRPr="00C431D0">
              <w:rPr>
                <w:rFonts w:ascii="Century" w:hAnsi="Century"/>
                <w:sz w:val="21"/>
                <w:szCs w:val="21"/>
                <w:lang w:eastAsia="ja-JP"/>
              </w:rPr>
              <w:t>Delivery date error</w:t>
            </w:r>
          </w:p>
        </w:tc>
      </w:tr>
      <w:tr w:rsidR="0056138D" w14:paraId="2E9A575D" w14:textId="77777777" w:rsidTr="000F4B54">
        <w:trPr>
          <w:trHeight w:val="294"/>
        </w:trPr>
        <w:tc>
          <w:tcPr>
            <w:tcW w:w="53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A2BF57" w14:textId="77777777" w:rsidR="0056138D" w:rsidRDefault="0056138D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9357C2" w14:textId="77777777" w:rsidR="0056138D" w:rsidRDefault="0056138D" w:rsidP="000F4B5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6138D" w14:paraId="0DE3A67D" w14:textId="77777777" w:rsidTr="000F4B54">
        <w:trPr>
          <w:trHeight w:val="1436"/>
        </w:trPr>
        <w:tc>
          <w:tcPr>
            <w:tcW w:w="534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1652DD" w14:textId="77777777" w:rsidR="0056138D" w:rsidRDefault="0056138D" w:rsidP="000F4B54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D24430" w14:textId="77777777" w:rsidR="0056138D" w:rsidRDefault="00016678" w:rsidP="000F4B54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  <w:p w14:paraId="5D75DE72" w14:textId="25A96D49" w:rsidR="00016678" w:rsidRPr="00086778" w:rsidRDefault="00016678" w:rsidP="000F4B54">
            <w:pPr>
              <w:jc w:val="left"/>
            </w:pPr>
            <w:bookmarkStart w:id="0" w:name="_GoBack"/>
            <w:bookmarkEnd w:id="0"/>
          </w:p>
        </w:tc>
      </w:tr>
    </w:tbl>
    <w:p w14:paraId="7176D28A" w14:textId="77777777" w:rsidR="004109F2" w:rsidRDefault="004109F2"/>
    <w:p w14:paraId="7677DCC2" w14:textId="77777777" w:rsidR="004109F2" w:rsidRDefault="004109F2"/>
    <w:p w14:paraId="6F5CFC94" w14:textId="77777777" w:rsidR="004109F2" w:rsidRDefault="004109F2"/>
    <w:p w14:paraId="5D52AE94" w14:textId="77777777" w:rsidR="004109F2" w:rsidRDefault="004109F2"/>
    <w:sectPr w:rsidR="004109F2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D5D30" w14:textId="77777777" w:rsidR="00A9478C" w:rsidRDefault="00A9478C" w:rsidP="00DC1214">
      <w:r>
        <w:separator/>
      </w:r>
    </w:p>
  </w:endnote>
  <w:endnote w:type="continuationSeparator" w:id="0">
    <w:p w14:paraId="26E30ABE" w14:textId="77777777" w:rsidR="00A9478C" w:rsidRDefault="00A9478C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0447F" w14:textId="77777777" w:rsidR="00A9478C" w:rsidRDefault="00A9478C" w:rsidP="00DC1214">
      <w:r>
        <w:separator/>
      </w:r>
    </w:p>
  </w:footnote>
  <w:footnote w:type="continuationSeparator" w:id="0">
    <w:p w14:paraId="2A736884" w14:textId="77777777" w:rsidR="00A9478C" w:rsidRDefault="00A9478C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193F5" w14:textId="77777777" w:rsidR="003E06E7" w:rsidRDefault="008670FF" w:rsidP="00DC1214">
    <w:pPr>
      <w:pStyle w:val="a5"/>
      <w:rPr>
        <w:lang w:eastAsia="ja-JP"/>
      </w:rPr>
    </w:pPr>
    <w:r w:rsidRPr="008670FF">
      <w:rPr>
        <w:lang w:val="en-US" w:eastAsia="ja-JP"/>
      </w:rPr>
      <w:t>Introduction to Software Engineering</w:t>
    </w:r>
    <w:r w:rsidR="004766E2">
      <w:rPr>
        <w:rFonts w:hint="eastAsia"/>
        <w:lang w:eastAsia="ja-JP"/>
      </w:rPr>
      <w:t xml:space="preserve"> Ex1</w:t>
    </w:r>
    <w:r w:rsidR="00D70C6B">
      <w:rPr>
        <w:lang w:eastAsia="ja-JP"/>
      </w:rPr>
      <w:t>4</w:t>
    </w:r>
    <w:r w:rsidR="003E06E7">
      <w:rPr>
        <w:rFonts w:hint="eastAsia"/>
        <w:lang w:eastAsia="ja-JP"/>
      </w:rPr>
      <w:t xml:space="preserve"> Self-Check-Sheet</w:t>
    </w:r>
  </w:p>
  <w:p w14:paraId="2F95F78B" w14:textId="77777777" w:rsidR="003E06E7" w:rsidRPr="00DC1214" w:rsidRDefault="003E06E7" w:rsidP="00DC12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DE277CF"/>
    <w:multiLevelType w:val="hybridMultilevel"/>
    <w:tmpl w:val="1A64D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CD1FFE"/>
    <w:multiLevelType w:val="hybridMultilevel"/>
    <w:tmpl w:val="1A8E03E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674"/>
    <w:rsid w:val="00016678"/>
    <w:rsid w:val="00086778"/>
    <w:rsid w:val="000C11FB"/>
    <w:rsid w:val="000C4A35"/>
    <w:rsid w:val="000E30CD"/>
    <w:rsid w:val="000E4648"/>
    <w:rsid w:val="000F4B54"/>
    <w:rsid w:val="00101BA0"/>
    <w:rsid w:val="00116403"/>
    <w:rsid w:val="001301D3"/>
    <w:rsid w:val="00146A2C"/>
    <w:rsid w:val="001471F5"/>
    <w:rsid w:val="001515EA"/>
    <w:rsid w:val="0015294E"/>
    <w:rsid w:val="001677FC"/>
    <w:rsid w:val="00173AEF"/>
    <w:rsid w:val="00175C5B"/>
    <w:rsid w:val="0017754B"/>
    <w:rsid w:val="001A1E64"/>
    <w:rsid w:val="001A2D2C"/>
    <w:rsid w:val="001E6527"/>
    <w:rsid w:val="00200A81"/>
    <w:rsid w:val="002242B6"/>
    <w:rsid w:val="00233B85"/>
    <w:rsid w:val="00237ACF"/>
    <w:rsid w:val="002415A4"/>
    <w:rsid w:val="00255A57"/>
    <w:rsid w:val="00271803"/>
    <w:rsid w:val="0028066F"/>
    <w:rsid w:val="002A7888"/>
    <w:rsid w:val="002E055D"/>
    <w:rsid w:val="00305CDA"/>
    <w:rsid w:val="00352AE0"/>
    <w:rsid w:val="00365BAB"/>
    <w:rsid w:val="003704F7"/>
    <w:rsid w:val="003C6D4D"/>
    <w:rsid w:val="003E06E7"/>
    <w:rsid w:val="003F42DE"/>
    <w:rsid w:val="004109F2"/>
    <w:rsid w:val="00433594"/>
    <w:rsid w:val="00443846"/>
    <w:rsid w:val="00471F74"/>
    <w:rsid w:val="004766E2"/>
    <w:rsid w:val="00481036"/>
    <w:rsid w:val="005027D3"/>
    <w:rsid w:val="005572C1"/>
    <w:rsid w:val="0056138D"/>
    <w:rsid w:val="005D0319"/>
    <w:rsid w:val="005E0391"/>
    <w:rsid w:val="005E3659"/>
    <w:rsid w:val="0061678A"/>
    <w:rsid w:val="00665663"/>
    <w:rsid w:val="006814D6"/>
    <w:rsid w:val="00684C12"/>
    <w:rsid w:val="00685995"/>
    <w:rsid w:val="00685BB7"/>
    <w:rsid w:val="006C5674"/>
    <w:rsid w:val="006E4FA8"/>
    <w:rsid w:val="006F030F"/>
    <w:rsid w:val="00701BA5"/>
    <w:rsid w:val="00720AEC"/>
    <w:rsid w:val="00770069"/>
    <w:rsid w:val="00780243"/>
    <w:rsid w:val="007C318F"/>
    <w:rsid w:val="007E1025"/>
    <w:rsid w:val="007E3169"/>
    <w:rsid w:val="007F38A3"/>
    <w:rsid w:val="00845365"/>
    <w:rsid w:val="00861367"/>
    <w:rsid w:val="00865BA3"/>
    <w:rsid w:val="008670FF"/>
    <w:rsid w:val="008D2ED3"/>
    <w:rsid w:val="008D5300"/>
    <w:rsid w:val="008F1B5B"/>
    <w:rsid w:val="008F2362"/>
    <w:rsid w:val="008F4864"/>
    <w:rsid w:val="00905DA7"/>
    <w:rsid w:val="00912B5F"/>
    <w:rsid w:val="009262D0"/>
    <w:rsid w:val="009624FC"/>
    <w:rsid w:val="00971512"/>
    <w:rsid w:val="00992B48"/>
    <w:rsid w:val="00993D39"/>
    <w:rsid w:val="009E758B"/>
    <w:rsid w:val="00A06B55"/>
    <w:rsid w:val="00A175DE"/>
    <w:rsid w:val="00A71611"/>
    <w:rsid w:val="00A9478C"/>
    <w:rsid w:val="00AD38D0"/>
    <w:rsid w:val="00B523CE"/>
    <w:rsid w:val="00B74133"/>
    <w:rsid w:val="00B743BB"/>
    <w:rsid w:val="00B767CF"/>
    <w:rsid w:val="00BA6758"/>
    <w:rsid w:val="00BC12A0"/>
    <w:rsid w:val="00BF0A54"/>
    <w:rsid w:val="00C12BEB"/>
    <w:rsid w:val="00C370BF"/>
    <w:rsid w:val="00C42A80"/>
    <w:rsid w:val="00C431D0"/>
    <w:rsid w:val="00C4426A"/>
    <w:rsid w:val="00C528BF"/>
    <w:rsid w:val="00C63EF5"/>
    <w:rsid w:val="00C75E1C"/>
    <w:rsid w:val="00CC3950"/>
    <w:rsid w:val="00CE7F44"/>
    <w:rsid w:val="00D0110B"/>
    <w:rsid w:val="00D70C6B"/>
    <w:rsid w:val="00D860B2"/>
    <w:rsid w:val="00DA7328"/>
    <w:rsid w:val="00DB1593"/>
    <w:rsid w:val="00DC1214"/>
    <w:rsid w:val="00DE30E8"/>
    <w:rsid w:val="00DE7213"/>
    <w:rsid w:val="00DE7C64"/>
    <w:rsid w:val="00E24AB6"/>
    <w:rsid w:val="00E2724E"/>
    <w:rsid w:val="00E8096E"/>
    <w:rsid w:val="00E943E6"/>
    <w:rsid w:val="00F718E4"/>
    <w:rsid w:val="00F830AE"/>
    <w:rsid w:val="00F85031"/>
    <w:rsid w:val="00FD27F5"/>
    <w:rsid w:val="00FE032B"/>
    <w:rsid w:val="00FE347C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CF83090"/>
  <w15:docId w15:val="{45A9E05D-DB66-4434-A855-0985EBC3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06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ヘッダー (文字)"/>
    <w:link w:val="a5"/>
    <w:uiPriority w:val="99"/>
    <w:rsid w:val="00DC1214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フッター (文字)"/>
    <w:link w:val="a7"/>
    <w:uiPriority w:val="99"/>
    <w:rsid w:val="00DC1214"/>
    <w:rPr>
      <w:kern w:val="2"/>
      <w:sz w:val="21"/>
      <w:szCs w:val="22"/>
    </w:rPr>
  </w:style>
  <w:style w:type="paragraph" w:customStyle="1" w:styleId="Default">
    <w:name w:val="Default"/>
    <w:rsid w:val="008D2ED3"/>
    <w:pPr>
      <w:widowControl w:val="0"/>
      <w:autoSpaceDE w:val="0"/>
      <w:autoSpaceDN w:val="0"/>
      <w:adjustRightInd w:val="0"/>
    </w:pPr>
    <w:rPr>
      <w:rFonts w:cs="Century"/>
      <w:color w:val="000000"/>
      <w:sz w:val="24"/>
      <w:szCs w:val="24"/>
    </w:rPr>
  </w:style>
  <w:style w:type="paragraph" w:customStyle="1" w:styleId="a9">
    <w:name w:val="整形済みテキスト"/>
    <w:basedOn w:val="a"/>
    <w:rsid w:val="00086778"/>
    <w:pPr>
      <w:suppressAutoHyphens/>
      <w:jc w:val="left"/>
    </w:pPr>
    <w:rPr>
      <w:rFonts w:ascii="Courier New" w:eastAsia="ＭＳ Ｐゴシック" w:hAnsi="Courier New" w:cs="Courier New"/>
      <w:kern w:val="0"/>
      <w:sz w:val="20"/>
      <w:szCs w:val="20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D70C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70C6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Kumampet</cp:lastModifiedBy>
  <cp:revision>8</cp:revision>
  <cp:lastPrinted>2018-07-20T05:44:00Z</cp:lastPrinted>
  <dcterms:created xsi:type="dcterms:W3CDTF">2017-05-19T11:38:00Z</dcterms:created>
  <dcterms:modified xsi:type="dcterms:W3CDTF">2019-06-06T13:30:00Z</dcterms:modified>
</cp:coreProperties>
</file>