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22978" w14:textId="77777777" w:rsidR="00462348" w:rsidRDefault="00462348" w:rsidP="00462348">
      <w:r w:rsidRPr="00462348">
        <w:t>At Phoenix Financial Services, we believe wealth creation should be research-backed, client-first, and built around you. We bring deep market expertise and a complete suite of solutions — from advisory and asset management to fixed income and structured products. Whether you prefer highly-customized guidance or a simpler, easy-to-use approach to investing, we have a path built for how you like to invest.</w:t>
      </w:r>
      <w:r>
        <w:br/>
      </w:r>
    </w:p>
    <w:p w14:paraId="7E1A1EF0" w14:textId="6A9C3514" w:rsidR="00462348" w:rsidRDefault="00462348" w:rsidP="00462348">
      <w:r>
        <w:t>OR</w:t>
      </w:r>
    </w:p>
    <w:p w14:paraId="14853E1C" w14:textId="7547FD3F" w:rsidR="00462348" w:rsidRPr="00462348" w:rsidRDefault="00462348" w:rsidP="00462348">
      <w:r>
        <w:br/>
      </w:r>
      <w:r w:rsidRPr="00462348">
        <w:t>At Phoenix Financial Services, wealth creation is research-backed, client-first, and built around you. Our deep market expertise spans advisory, asset management, fixed income, and structured products. From highly-customized guidance to easy, accessible investing — invest however suits you best.</w:t>
      </w:r>
      <w:r>
        <w:br/>
      </w:r>
      <w:r>
        <w:br/>
      </w:r>
      <w:r w:rsidRPr="00462348">
        <w:rPr>
          <w:b/>
          <w:bCs/>
        </w:rPr>
        <w:t xml:space="preserve">Building Wealth </w:t>
      </w:r>
      <w:r w:rsidR="003D084F" w:rsidRPr="00462348">
        <w:rPr>
          <w:b/>
          <w:bCs/>
        </w:rPr>
        <w:t>with</w:t>
      </w:r>
      <w:r w:rsidRPr="00462348">
        <w:rPr>
          <w:b/>
          <w:bCs/>
        </w:rPr>
        <w:t xml:space="preserve"> Integrity</w:t>
      </w:r>
      <w:r w:rsidR="003D084F">
        <w:rPr>
          <w:b/>
          <w:bCs/>
        </w:rPr>
        <w:t xml:space="preserve"> /</w:t>
      </w:r>
      <w:r w:rsidR="003D084F" w:rsidRPr="003D084F">
        <w:t xml:space="preserve"> </w:t>
      </w:r>
      <w:r w:rsidR="003D084F" w:rsidRPr="003D084F">
        <w:rPr>
          <w:b/>
          <w:bCs/>
        </w:rPr>
        <w:t>Growing Wealth, Guided by Trust</w:t>
      </w:r>
    </w:p>
    <w:p w14:paraId="56AC6CFF" w14:textId="77777777" w:rsidR="00462348" w:rsidRPr="00462348" w:rsidRDefault="00462348" w:rsidP="00462348">
      <w:r w:rsidRPr="00462348">
        <w:t>At Phoenix Financial Services, wealth management isn't one-size-fits-all. Every investor has different goals, risk appetites, and timelines — so we built our firm around comprehensive, tailored solutions under one roof. Whether you're chasing aggressive equity growth or seeking stable fixed-income returns, our expert team is equipped to guide you there.</w:t>
      </w:r>
    </w:p>
    <w:p w14:paraId="2FDE4EA6" w14:textId="6AE5421D" w:rsidR="00462348" w:rsidRPr="00462348" w:rsidRDefault="00462348" w:rsidP="00462348">
      <w:r w:rsidRPr="00462348">
        <w:rPr>
          <w:b/>
          <w:bCs/>
        </w:rPr>
        <w:t>Our Mission</w:t>
      </w:r>
      <w:r w:rsidR="003D084F">
        <w:rPr>
          <w:b/>
          <w:bCs/>
        </w:rPr>
        <w:t xml:space="preserve"> *</w:t>
      </w:r>
      <w:r w:rsidRPr="00462348">
        <w:br/>
        <w:t>To empower individuals and corporations with data-driven investment strategies that secure their financial future.</w:t>
      </w:r>
    </w:p>
    <w:p w14:paraId="7E7C123D" w14:textId="00873208" w:rsidR="00462348" w:rsidRDefault="00462348" w:rsidP="00462348">
      <w:r w:rsidRPr="00462348">
        <w:rPr>
          <w:b/>
          <w:bCs/>
        </w:rPr>
        <w:t>Our Vision</w:t>
      </w:r>
      <w:r w:rsidR="003D084F">
        <w:rPr>
          <w:b/>
          <w:bCs/>
        </w:rPr>
        <w:t xml:space="preserve"> * </w:t>
      </w:r>
      <w:r w:rsidRPr="00462348">
        <w:br/>
        <w:t>To be India's most trusted financial advisory firm — known for excellence, integrity, and comprehensive wealth solutions.</w:t>
      </w:r>
    </w:p>
    <w:p w14:paraId="0A33F669" w14:textId="77777777" w:rsidR="00C66494" w:rsidRDefault="00C66494" w:rsidP="00462348"/>
    <w:p w14:paraId="37A56E7E" w14:textId="77777777" w:rsidR="00C66494" w:rsidRPr="00C66494" w:rsidRDefault="00C66494" w:rsidP="00C66494">
      <w:pPr>
        <w:rPr>
          <w:b/>
          <w:bCs/>
        </w:rPr>
      </w:pPr>
      <w:r w:rsidRPr="00C66494">
        <w:rPr>
          <w:b/>
          <w:bCs/>
        </w:rPr>
        <w:t>Our Core Services</w:t>
      </w:r>
    </w:p>
    <w:p w14:paraId="608C9BCF" w14:textId="60A1871C" w:rsidR="00C66494" w:rsidRDefault="00C66494" w:rsidP="00C66494">
      <w:r w:rsidRPr="00C66494">
        <w:t>Comprehensive wealth solutions built on expertise, compliance, and a client-first approach.</w:t>
      </w:r>
    </w:p>
    <w:p w14:paraId="1CA2E73A" w14:textId="77777777" w:rsidR="00385930" w:rsidRDefault="00385930" w:rsidP="00C66494"/>
    <w:p w14:paraId="364AF723" w14:textId="77777777" w:rsidR="009A0259" w:rsidRPr="009A0259" w:rsidRDefault="00385930" w:rsidP="009A0259">
      <w:r w:rsidRPr="003D084F">
        <w:rPr>
          <w:b/>
          <w:bCs/>
        </w:rPr>
        <w:t>Advisory</w:t>
      </w:r>
      <w:r w:rsidRPr="003D084F">
        <w:rPr>
          <w:b/>
          <w:bCs/>
        </w:rPr>
        <w:br/>
      </w:r>
      <w:r w:rsidRPr="00385930">
        <w:t>Strategic, research-driven guidance to help you navigate equity markets and make informed investment decisions.</w:t>
      </w:r>
      <w:r>
        <w:br/>
      </w:r>
      <w:r>
        <w:br/>
      </w:r>
      <w:r w:rsidRPr="003D084F">
        <w:rPr>
          <w:b/>
          <w:bCs/>
        </w:rPr>
        <w:t>Asset Management</w:t>
      </w:r>
      <w:r>
        <w:br/>
      </w:r>
      <w:r w:rsidRPr="00385930">
        <w:t>Professionally managed portfolios — including mutual funds, PMS, and alternate investments — tailored to your wealth goals.</w:t>
      </w:r>
      <w:r>
        <w:br/>
      </w:r>
      <w:r>
        <w:br/>
      </w:r>
      <w:r w:rsidRPr="003D084F">
        <w:rPr>
          <w:b/>
          <w:bCs/>
        </w:rPr>
        <w:lastRenderedPageBreak/>
        <w:t>Fixed Income</w:t>
      </w:r>
      <w:r>
        <w:br/>
      </w:r>
      <w:r w:rsidR="009A0259" w:rsidRPr="009A0259">
        <w:t>Stable, predictable returns through government bonds, corporate bonds, and fixed deposits — with a focus on capital preservation.</w:t>
      </w:r>
      <w:r w:rsidR="009A0259">
        <w:br/>
      </w:r>
      <w:r w:rsidR="009A0259">
        <w:br/>
      </w:r>
      <w:r w:rsidR="009A0259" w:rsidRPr="009A0259">
        <w:rPr>
          <w:b/>
          <w:bCs/>
        </w:rPr>
        <w:t>Our Investment Process</w:t>
      </w:r>
      <w:r w:rsidR="009A0259" w:rsidRPr="009A0259">
        <w:br/>
        <w:t>A systematic, disciplined approach to building and protecting your wealth.</w:t>
      </w:r>
    </w:p>
    <w:p w14:paraId="74F7D161" w14:textId="77777777" w:rsidR="009A0259" w:rsidRPr="009A0259" w:rsidRDefault="009A0259" w:rsidP="009A0259">
      <w:r w:rsidRPr="009A0259">
        <w:rPr>
          <w:b/>
          <w:bCs/>
        </w:rPr>
        <w:t>1. Discovery</w:t>
      </w:r>
      <w:r w:rsidRPr="009A0259">
        <w:br/>
        <w:t>We understand your financial goals, current portfolio, and risk tolerance through a detailed consultation.</w:t>
      </w:r>
    </w:p>
    <w:p w14:paraId="62286402" w14:textId="77777777" w:rsidR="009A0259" w:rsidRPr="009A0259" w:rsidRDefault="009A0259" w:rsidP="009A0259">
      <w:r w:rsidRPr="009A0259">
        <w:rPr>
          <w:b/>
          <w:bCs/>
        </w:rPr>
        <w:t>2. Strategy</w:t>
      </w:r>
      <w:r w:rsidRPr="009A0259">
        <w:br/>
        <w:t>Our experts design a personalized asset allocation plan across our 10 product verticals.</w:t>
      </w:r>
    </w:p>
    <w:p w14:paraId="42917E9D" w14:textId="77777777" w:rsidR="009A0259" w:rsidRPr="009A0259" w:rsidRDefault="009A0259" w:rsidP="009A0259">
      <w:r w:rsidRPr="009A0259">
        <w:rPr>
          <w:b/>
          <w:bCs/>
        </w:rPr>
        <w:t>3. Execution</w:t>
      </w:r>
      <w:r w:rsidRPr="009A0259">
        <w:br/>
        <w:t>Seamless implementation across mutual funds, direct equity, PMS, or structured products.</w:t>
      </w:r>
    </w:p>
    <w:p w14:paraId="62B3175D" w14:textId="77777777" w:rsidR="009A0259" w:rsidRPr="009A0259" w:rsidRDefault="009A0259" w:rsidP="009A0259">
      <w:r w:rsidRPr="009A0259">
        <w:rPr>
          <w:b/>
          <w:bCs/>
        </w:rPr>
        <w:t>4. Review</w:t>
      </w:r>
      <w:r w:rsidRPr="009A0259">
        <w:br/>
        <w:t>Continuous monitoring and proactive rebalancing as market conditions evolve.</w:t>
      </w:r>
    </w:p>
    <w:p w14:paraId="3823202E" w14:textId="24374805" w:rsidR="00385930" w:rsidRDefault="00545AE5" w:rsidP="00C66494">
      <w:r>
        <w:br/>
      </w:r>
    </w:p>
    <w:p w14:paraId="29448C80" w14:textId="18F7C0A2" w:rsidR="009A0259" w:rsidRDefault="00545AE5" w:rsidP="00C66494">
      <w:r w:rsidRPr="00545AE5">
        <w:rPr>
          <w:b/>
          <w:bCs/>
        </w:rPr>
        <w:t>Get In Touch</w:t>
      </w:r>
      <w:r w:rsidRPr="00545AE5">
        <w:br/>
        <w:t>Every great portfolio starts with the right guidance.</w:t>
      </w:r>
      <w:r w:rsidRPr="00545AE5">
        <w:br/>
        <w:t>Your wealth deserves expert hands. Connect with our advisors and get started.</w:t>
      </w:r>
    </w:p>
    <w:p w14:paraId="10C47673" w14:textId="77777777" w:rsidR="00545AE5" w:rsidRDefault="00545AE5" w:rsidP="00545AE5">
      <w:r w:rsidRPr="00545AE5">
        <w:t>Connect with our expert advisors and take the next step toward your financial goals.</w:t>
      </w:r>
    </w:p>
    <w:p w14:paraId="467C1602" w14:textId="77777777" w:rsidR="00A32438" w:rsidRDefault="00A32438" w:rsidP="003D084F">
      <w:pPr>
        <w:spacing w:after="0"/>
        <w:ind w:left="720"/>
        <w:rPr>
          <w:color w:val="0070C0"/>
          <w:sz w:val="19"/>
          <w:szCs w:val="19"/>
        </w:rPr>
      </w:pPr>
    </w:p>
    <w:p w14:paraId="3E8F337D" w14:textId="5F9947AF" w:rsidR="00A32438" w:rsidRDefault="00A32438" w:rsidP="00A32438">
      <w:pPr>
        <w:spacing w:after="0"/>
        <w:rPr>
          <w:rFonts w:cstheme="minorHAnsi"/>
        </w:rPr>
      </w:pPr>
      <w:r w:rsidRPr="00A32438">
        <w:rPr>
          <w:rFonts w:cstheme="minorHAnsi"/>
          <w:b/>
          <w:bCs/>
        </w:rPr>
        <w:t>Why Invest with Us?</w:t>
      </w:r>
      <w:r w:rsidRPr="00A32438">
        <w:rPr>
          <w:rFonts w:cstheme="minorHAnsi"/>
        </w:rPr>
        <w:br/>
        <w:t>Together, we can help define your priorities for today and help you build a better tomorrow for you and your family. Our team combines research-driven insight with genuine, one-on-one guidance — so every recommendation is built around your goals, not a generic playbook.</w:t>
      </w:r>
    </w:p>
    <w:p w14:paraId="2A1A75E1" w14:textId="77777777" w:rsidR="00A32438" w:rsidRDefault="00A32438" w:rsidP="00A32438">
      <w:pPr>
        <w:spacing w:after="0"/>
        <w:rPr>
          <w:rFonts w:cstheme="minorHAnsi"/>
        </w:rPr>
      </w:pPr>
    </w:p>
    <w:p w14:paraId="4292F94A" w14:textId="0D12C092" w:rsidR="00A32438" w:rsidRPr="00A32438" w:rsidRDefault="00A32438" w:rsidP="00A32438">
      <w:pPr>
        <w:spacing w:after="0"/>
        <w:rPr>
          <w:rFonts w:cstheme="minorHAnsi"/>
          <w:b/>
          <w:bCs/>
        </w:rPr>
      </w:pPr>
      <w:r w:rsidRPr="00A32438">
        <w:rPr>
          <w:rFonts w:cstheme="minorHAnsi"/>
          <w:b/>
          <w:bCs/>
        </w:rPr>
        <w:t>What are your goals?</w:t>
      </w:r>
    </w:p>
    <w:p w14:paraId="78236BD2" w14:textId="77777777" w:rsidR="00A32438" w:rsidRDefault="00A32438" w:rsidP="00A32438">
      <w:pPr>
        <w:spacing w:after="0"/>
        <w:rPr>
          <w:rFonts w:cstheme="minorHAnsi"/>
        </w:rPr>
      </w:pPr>
    </w:p>
    <w:p w14:paraId="0F2BFDC6" w14:textId="77777777" w:rsidR="00A32438" w:rsidRPr="00A32438" w:rsidRDefault="00A32438" w:rsidP="00A32438">
      <w:pPr>
        <w:spacing w:after="0"/>
        <w:rPr>
          <w:rFonts w:cstheme="minorHAnsi"/>
        </w:rPr>
      </w:pPr>
      <w:r w:rsidRPr="00A32438">
        <w:rPr>
          <w:rFonts w:cstheme="minorHAnsi"/>
          <w:b/>
          <w:bCs/>
        </w:rPr>
        <w:t>Prepare for Retirement</w:t>
      </w:r>
    </w:p>
    <w:p w14:paraId="25B349D5" w14:textId="77777777" w:rsidR="00A32438" w:rsidRDefault="00A32438" w:rsidP="00A32438">
      <w:pPr>
        <w:spacing w:after="0"/>
        <w:rPr>
          <w:rFonts w:cstheme="minorHAnsi"/>
        </w:rPr>
      </w:pPr>
      <w:r w:rsidRPr="00A32438">
        <w:rPr>
          <w:rFonts w:cstheme="minorHAnsi"/>
        </w:rPr>
        <w:t>Build a retirement corpus that lets you live life on your own terms. We help you plan a disciplined investment strategy across equity, fixed income, and structured products to ensure financial independence in your golden years.</w:t>
      </w:r>
    </w:p>
    <w:p w14:paraId="6B6099C1" w14:textId="77777777" w:rsidR="00E953F5" w:rsidRDefault="00E953F5" w:rsidP="00A32438">
      <w:pPr>
        <w:spacing w:after="0"/>
        <w:rPr>
          <w:rFonts w:cstheme="minorHAnsi"/>
        </w:rPr>
      </w:pPr>
    </w:p>
    <w:p w14:paraId="74CD8459" w14:textId="77777777" w:rsidR="00E953F5" w:rsidRDefault="00E953F5" w:rsidP="00A32438">
      <w:pPr>
        <w:spacing w:after="0"/>
        <w:rPr>
          <w:rFonts w:cstheme="minorHAnsi"/>
        </w:rPr>
      </w:pPr>
    </w:p>
    <w:p w14:paraId="476CC558" w14:textId="77777777" w:rsidR="00E953F5" w:rsidRPr="00A32438" w:rsidRDefault="00E953F5" w:rsidP="00A32438">
      <w:pPr>
        <w:spacing w:after="0"/>
        <w:rPr>
          <w:rFonts w:cstheme="minorHAnsi"/>
        </w:rPr>
      </w:pPr>
    </w:p>
    <w:p w14:paraId="6A242CFE" w14:textId="77777777" w:rsidR="00A32438" w:rsidRPr="00A32438" w:rsidRDefault="00A32438" w:rsidP="00A32438">
      <w:pPr>
        <w:spacing w:after="0"/>
        <w:rPr>
          <w:rFonts w:cstheme="minorHAnsi"/>
        </w:rPr>
      </w:pPr>
      <w:r w:rsidRPr="00A32438">
        <w:rPr>
          <w:rFonts w:cstheme="minorHAnsi"/>
          <w:b/>
          <w:bCs/>
        </w:rPr>
        <w:lastRenderedPageBreak/>
        <w:t>Invest for Education</w:t>
      </w:r>
    </w:p>
    <w:p w14:paraId="08DF0A75" w14:textId="77777777" w:rsidR="00A32438" w:rsidRDefault="00A32438" w:rsidP="00A32438">
      <w:pPr>
        <w:spacing w:after="0"/>
        <w:rPr>
          <w:rFonts w:cstheme="minorHAnsi"/>
        </w:rPr>
      </w:pPr>
      <w:r w:rsidRPr="00A32438">
        <w:rPr>
          <w:rFonts w:cstheme="minorHAnsi"/>
        </w:rPr>
        <w:t>Give your child's future the head start it deserves. Whether it's higher education in India or abroad, we help you plan and invest systematically to meet rising education costs without compromising your other financial goals.</w:t>
      </w:r>
    </w:p>
    <w:p w14:paraId="562D59C4" w14:textId="77777777" w:rsidR="00A32438" w:rsidRPr="00A32438" w:rsidRDefault="00A32438" w:rsidP="00A32438">
      <w:pPr>
        <w:spacing w:after="0"/>
        <w:rPr>
          <w:rFonts w:cstheme="minorHAnsi"/>
        </w:rPr>
      </w:pPr>
    </w:p>
    <w:p w14:paraId="6FA0D97B" w14:textId="77777777" w:rsidR="00A32438" w:rsidRPr="00A32438" w:rsidRDefault="00A32438" w:rsidP="00A32438">
      <w:pPr>
        <w:spacing w:after="0"/>
        <w:rPr>
          <w:rFonts w:cstheme="minorHAnsi"/>
        </w:rPr>
      </w:pPr>
      <w:r w:rsidRPr="00A32438">
        <w:rPr>
          <w:rFonts w:cstheme="minorHAnsi"/>
          <w:b/>
          <w:bCs/>
        </w:rPr>
        <w:t>Anticipate Milestones</w:t>
      </w:r>
    </w:p>
    <w:p w14:paraId="0D264838" w14:textId="4D23DC49" w:rsidR="00A32438" w:rsidRPr="00C66494" w:rsidRDefault="00A32438" w:rsidP="00A32438">
      <w:pPr>
        <w:spacing w:after="0"/>
        <w:rPr>
          <w:b/>
          <w:bCs/>
        </w:rPr>
      </w:pPr>
      <w:r w:rsidRPr="00A32438">
        <w:rPr>
          <w:rFonts w:cstheme="minorHAnsi"/>
        </w:rPr>
        <w:t>From buying a home to planning a wedding or a dream vacation, life's big moments deserve careful financial planning. We help you build a portfolio that's ready when your milestones arrive.</w:t>
      </w:r>
    </w:p>
    <w:p w14:paraId="16A7DB13" w14:textId="77777777" w:rsidR="00C66494" w:rsidRPr="00462348" w:rsidRDefault="00C66494" w:rsidP="00462348"/>
    <w:p w14:paraId="33F0B482" w14:textId="3194DC6F" w:rsidR="00FF2BB0" w:rsidRDefault="00462348">
      <w:r>
        <w:br/>
      </w:r>
      <w:r>
        <w:br/>
      </w:r>
    </w:p>
    <w:p w14:paraId="0940B1C6" w14:textId="77777777" w:rsidR="00E953F5" w:rsidRDefault="00E953F5"/>
    <w:p w14:paraId="588609CA" w14:textId="77777777" w:rsidR="00E953F5" w:rsidRDefault="00E953F5"/>
    <w:p w14:paraId="617241D1" w14:textId="77777777" w:rsidR="00E953F5" w:rsidRPr="00E953F5" w:rsidRDefault="00E953F5" w:rsidP="00E953F5">
      <w:pPr>
        <w:rPr>
          <w:b/>
          <w:bCs/>
        </w:rPr>
      </w:pPr>
      <w:r w:rsidRPr="00E953F5">
        <w:rPr>
          <w:b/>
          <w:bCs/>
        </w:rPr>
        <w:t>PRODUCTS</w:t>
      </w:r>
    </w:p>
    <w:p w14:paraId="7753E47C" w14:textId="77777777" w:rsidR="00E953F5" w:rsidRPr="00E953F5" w:rsidRDefault="00E953F5" w:rsidP="00E953F5">
      <w:r w:rsidRPr="00E953F5">
        <w:rPr>
          <w:b/>
          <w:bCs/>
        </w:rPr>
        <w:t>Mutual Funds</w:t>
      </w:r>
      <w:r w:rsidRPr="00E953F5">
        <w:br/>
        <w:t>Build wealth systematically with expertly curated mutual fund portfolios. We align fund selection across equity, debt, hybrid, ELSS, and international categories to your specific goals, risk profile, and tax situation — backed by disciplined SIP structuring and regular portfolio reviews.</w:t>
      </w:r>
    </w:p>
    <w:p w14:paraId="68716906" w14:textId="77777777" w:rsidR="00E953F5" w:rsidRPr="00E953F5" w:rsidRDefault="00E953F5" w:rsidP="00E953F5">
      <w:r w:rsidRPr="00E953F5">
        <w:rPr>
          <w:b/>
          <w:bCs/>
        </w:rPr>
        <w:t>Equity Advisory</w:t>
      </w:r>
      <w:r w:rsidRPr="00E953F5">
        <w:br/>
        <w:t>Build a high-conviction, research-backed direct equity portfolio tailored to your risk profile and return expectations. Our advisors identify opportunities across large-cap, mid-cap, and small-cap segments — with continuous monitoring, timely entry/exit guidance, and disciplined portfolio reviews to keep your equity investments performing.</w:t>
      </w:r>
    </w:p>
    <w:p w14:paraId="61D6EE4F" w14:textId="77777777" w:rsidR="00E953F5" w:rsidRPr="00E953F5" w:rsidRDefault="00E953F5" w:rsidP="00E953F5">
      <w:r w:rsidRPr="00E953F5">
        <w:rPr>
          <w:b/>
          <w:bCs/>
        </w:rPr>
        <w:t>Portfolio Management Services (PMS)</w:t>
      </w:r>
      <w:r w:rsidRPr="00E953F5">
        <w:br/>
        <w:t>For investors seeking a more sophisticated, professionally managed equity portfolio, our PMS offering delivers customized strategies built around your wealth objectives. With a dedicated portfolio manager, higher concentration bets, and direct stock ownership, PMS goes beyond mutual funds to deliver a truly personalized investment experience.</w:t>
      </w:r>
    </w:p>
    <w:p w14:paraId="0D813275" w14:textId="77777777" w:rsidR="00E953F5" w:rsidRPr="00E953F5" w:rsidRDefault="00E953F5" w:rsidP="00E953F5">
      <w:r w:rsidRPr="00E953F5">
        <w:rPr>
          <w:b/>
          <w:bCs/>
        </w:rPr>
        <w:t>Alternative Investment Funds (AIF)</w:t>
      </w:r>
      <w:r w:rsidRPr="00E953F5">
        <w:br/>
        <w:t>Access institutional-grade investment opportunities beyond traditional asset classes. Our AIF solutions span private equity, venture capital, hedge funds, and real estate strategies — designed for sophisticated investors looking to diversify and enhance portfolio returns with carefully managed risk.</w:t>
      </w:r>
    </w:p>
    <w:p w14:paraId="3079593E" w14:textId="77777777" w:rsidR="00E953F5" w:rsidRPr="00E953F5" w:rsidRDefault="00E953F5" w:rsidP="00E953F5">
      <w:r w:rsidRPr="00E953F5">
        <w:rPr>
          <w:b/>
          <w:bCs/>
        </w:rPr>
        <w:lastRenderedPageBreak/>
        <w:t>Specialised Investment Funds (SIF)</w:t>
      </w:r>
      <w:r w:rsidRPr="00E953F5">
        <w:br/>
        <w:t>A new, SEBI-regulated investment category bridging the gap between mutual funds and PMS. SIFs offer flexible, higher-conviction strategies with lower entry thresholds than PMS — ideal for experienced investors seeking differentiated portfolio exposure with professional oversight.</w:t>
      </w:r>
    </w:p>
    <w:p w14:paraId="3A6175D7" w14:textId="77777777" w:rsidR="00E953F5" w:rsidRPr="00E953F5" w:rsidRDefault="00E953F5" w:rsidP="00E953F5">
      <w:r w:rsidRPr="00E953F5">
        <w:rPr>
          <w:b/>
          <w:bCs/>
        </w:rPr>
        <w:t>Bonds &amp; NCDs</w:t>
      </w:r>
      <w:r w:rsidRPr="00E953F5">
        <w:br/>
        <w:t>Invest in government securities, corporate bonds, and non-convertible debentures for stable, predictable income. Our fixed-income specialists curate bond portfolios aligned to your yield expectations, credit risk appetite, and investment tenure — balancing return with capital safety.</w:t>
      </w:r>
    </w:p>
    <w:p w14:paraId="47F29C89" w14:textId="77777777" w:rsidR="00E953F5" w:rsidRPr="00E953F5" w:rsidRDefault="00E953F5" w:rsidP="00E953F5">
      <w:r w:rsidRPr="00E953F5">
        <w:rPr>
          <w:b/>
          <w:bCs/>
        </w:rPr>
        <w:t>Structured Products — NIFTY Structured Capital Protection Plan</w:t>
      </w:r>
      <w:r w:rsidRPr="00E953F5">
        <w:br/>
        <w:t>Capture market-linked upside tied to NIFTY's performance, with the comfort of capital protection built in. Designed for investors who want to participate in equity market growth without taking on full market risk — a smarter way to stay invested.</w:t>
      </w:r>
    </w:p>
    <w:p w14:paraId="416C0F08" w14:textId="77777777" w:rsidR="00E953F5" w:rsidRPr="00E953F5" w:rsidRDefault="00E953F5" w:rsidP="00E953F5">
      <w:r w:rsidRPr="00E953F5">
        <w:rPr>
          <w:b/>
          <w:bCs/>
        </w:rPr>
        <w:t>Loan Against Shares &amp; Mutual Funds</w:t>
      </w:r>
      <w:r w:rsidRPr="00E953F5">
        <w:br/>
        <w:t>Unlock liquidity without liquidating your long-term investments. Our LAS/LAMF facility lets you access funds at competitive interest rates, using your existing portfolio as collateral — so your wealth keeps growing while you meet immediate requirements.</w:t>
      </w:r>
    </w:p>
    <w:p w14:paraId="698988E2" w14:textId="77777777" w:rsidR="00E953F5" w:rsidRPr="00E953F5" w:rsidRDefault="00E953F5" w:rsidP="00E953F5">
      <w:r w:rsidRPr="00E953F5">
        <w:rPr>
          <w:b/>
          <w:bCs/>
        </w:rPr>
        <w:t>Corporate Fixed Deposits</w:t>
      </w:r>
      <w:r w:rsidRPr="00E953F5">
        <w:br/>
        <w:t>Earn higher, stable returns with Corporate Fixed Deposits — a reliable fixed-income option backed by reputed companies and NBFCs. Ideal for investors seeking predictable returns and capital preservation, with flexible tenures to match your financial goals.</w:t>
      </w:r>
    </w:p>
    <w:p w14:paraId="5C554448" w14:textId="77777777" w:rsidR="00E953F5" w:rsidRPr="00E953F5" w:rsidRDefault="00E953F5" w:rsidP="00E953F5">
      <w:r w:rsidRPr="00E953F5">
        <w:rPr>
          <w:b/>
          <w:bCs/>
        </w:rPr>
        <w:t>All-in-One Access — Self-Directed Investing</w:t>
      </w:r>
      <w:r w:rsidRPr="00E953F5">
        <w:br/>
        <w:t>A Self-Directed Investing account that complements your advised portfolio — offering ETFs, Equity Mutual Funds, and Options trading, with access to research and tools to manage your investments with confidence.</w:t>
      </w:r>
    </w:p>
    <w:p w14:paraId="0EAE7FB3" w14:textId="77777777" w:rsidR="00E953F5" w:rsidRDefault="00E953F5"/>
    <w:sectPr w:rsidR="00E95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D9"/>
    <w:rsid w:val="001A1FB5"/>
    <w:rsid w:val="00385930"/>
    <w:rsid w:val="003D084F"/>
    <w:rsid w:val="003F2ECE"/>
    <w:rsid w:val="00462348"/>
    <w:rsid w:val="00511AFD"/>
    <w:rsid w:val="005146D9"/>
    <w:rsid w:val="00545AE5"/>
    <w:rsid w:val="00627397"/>
    <w:rsid w:val="00795337"/>
    <w:rsid w:val="009A0259"/>
    <w:rsid w:val="00A32438"/>
    <w:rsid w:val="00C66494"/>
    <w:rsid w:val="00E953F5"/>
    <w:rsid w:val="00ED628E"/>
    <w:rsid w:val="00EF142E"/>
    <w:rsid w:val="00F40FC5"/>
    <w:rsid w:val="00FF2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972A"/>
  <w15:chartTrackingRefBased/>
  <w15:docId w15:val="{33576001-AA25-4283-AC06-E1A56F49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6D9"/>
    <w:rPr>
      <w:rFonts w:eastAsiaTheme="majorEastAsia" w:cstheme="majorBidi"/>
      <w:color w:val="272727" w:themeColor="text1" w:themeTint="D8"/>
    </w:rPr>
  </w:style>
  <w:style w:type="paragraph" w:styleId="Title">
    <w:name w:val="Title"/>
    <w:basedOn w:val="Normal"/>
    <w:next w:val="Normal"/>
    <w:link w:val="TitleChar"/>
    <w:uiPriority w:val="10"/>
    <w:qFormat/>
    <w:rsid w:val="00514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6D9"/>
    <w:pPr>
      <w:spacing w:before="160"/>
      <w:jc w:val="center"/>
    </w:pPr>
    <w:rPr>
      <w:i/>
      <w:iCs/>
      <w:color w:val="404040" w:themeColor="text1" w:themeTint="BF"/>
    </w:rPr>
  </w:style>
  <w:style w:type="character" w:customStyle="1" w:styleId="QuoteChar">
    <w:name w:val="Quote Char"/>
    <w:basedOn w:val="DefaultParagraphFont"/>
    <w:link w:val="Quote"/>
    <w:uiPriority w:val="29"/>
    <w:rsid w:val="005146D9"/>
    <w:rPr>
      <w:i/>
      <w:iCs/>
      <w:color w:val="404040" w:themeColor="text1" w:themeTint="BF"/>
    </w:rPr>
  </w:style>
  <w:style w:type="paragraph" w:styleId="ListParagraph">
    <w:name w:val="List Paragraph"/>
    <w:basedOn w:val="Normal"/>
    <w:uiPriority w:val="34"/>
    <w:qFormat/>
    <w:rsid w:val="005146D9"/>
    <w:pPr>
      <w:ind w:left="720"/>
      <w:contextualSpacing/>
    </w:pPr>
  </w:style>
  <w:style w:type="character" w:styleId="IntenseEmphasis">
    <w:name w:val="Intense Emphasis"/>
    <w:basedOn w:val="DefaultParagraphFont"/>
    <w:uiPriority w:val="21"/>
    <w:qFormat/>
    <w:rsid w:val="005146D9"/>
    <w:rPr>
      <w:i/>
      <w:iCs/>
      <w:color w:val="2F5496" w:themeColor="accent1" w:themeShade="BF"/>
    </w:rPr>
  </w:style>
  <w:style w:type="paragraph" w:styleId="IntenseQuote">
    <w:name w:val="Intense Quote"/>
    <w:basedOn w:val="Normal"/>
    <w:next w:val="Normal"/>
    <w:link w:val="IntenseQuoteChar"/>
    <w:uiPriority w:val="30"/>
    <w:qFormat/>
    <w:rsid w:val="00514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6D9"/>
    <w:rPr>
      <w:i/>
      <w:iCs/>
      <w:color w:val="2F5496" w:themeColor="accent1" w:themeShade="BF"/>
    </w:rPr>
  </w:style>
  <w:style w:type="character" w:styleId="IntenseReference">
    <w:name w:val="Intense Reference"/>
    <w:basedOn w:val="DefaultParagraphFont"/>
    <w:uiPriority w:val="32"/>
    <w:qFormat/>
    <w:rsid w:val="00514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Chheda</dc:creator>
  <cp:keywords/>
  <dc:description/>
  <cp:lastModifiedBy>Chirag Chheda</cp:lastModifiedBy>
  <cp:revision>9</cp:revision>
  <dcterms:created xsi:type="dcterms:W3CDTF">2026-06-30T06:31:00Z</dcterms:created>
  <dcterms:modified xsi:type="dcterms:W3CDTF">2026-07-01T07:46:00Z</dcterms:modified>
</cp:coreProperties>
</file>