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0F3D" w14:textId="77777777" w:rsidR="005B6277" w:rsidRDefault="001721C4" w:rsidP="00423743">
      <w:pPr>
        <w:spacing w:line="276" w:lineRule="auto"/>
        <w:jc w:val="center"/>
        <w:rPr>
          <w:rFonts w:ascii="Arial" w:hAnsi="Arial" w:cs="Arial"/>
          <w:b/>
          <w:bCs/>
          <w:sz w:val="36"/>
          <w:szCs w:val="36"/>
        </w:rPr>
      </w:pPr>
      <w:r>
        <w:rPr>
          <w:rFonts w:ascii="Arial" w:hAnsi="Arial" w:cs="Arial"/>
          <w:b/>
          <w:bCs/>
          <w:sz w:val="36"/>
          <w:szCs w:val="36"/>
        </w:rPr>
        <w:t xml:space="preserve">Implementing </w:t>
      </w:r>
      <w:r w:rsidR="00423743" w:rsidRPr="00423743">
        <w:rPr>
          <w:rFonts w:ascii="Arial" w:hAnsi="Arial" w:cs="Arial"/>
          <w:b/>
          <w:bCs/>
          <w:sz w:val="36"/>
          <w:szCs w:val="36"/>
        </w:rPr>
        <w:t xml:space="preserve">Optimization </w:t>
      </w:r>
      <w:r w:rsidR="005B6277">
        <w:rPr>
          <w:rFonts w:ascii="Arial" w:hAnsi="Arial" w:cs="Arial"/>
          <w:b/>
          <w:bCs/>
          <w:sz w:val="36"/>
          <w:szCs w:val="36"/>
        </w:rPr>
        <w:t>Techniques on</w:t>
      </w:r>
      <w:r w:rsidR="00423743" w:rsidRPr="00423743">
        <w:rPr>
          <w:rFonts w:ascii="Arial" w:hAnsi="Arial" w:cs="Arial"/>
          <w:b/>
          <w:bCs/>
          <w:sz w:val="36"/>
          <w:szCs w:val="36"/>
        </w:rPr>
        <w:t xml:space="preserve"> </w:t>
      </w:r>
    </w:p>
    <w:p w14:paraId="604AEC63" w14:textId="69B2CFE9" w:rsidR="00423743" w:rsidRPr="00423743" w:rsidRDefault="00423743" w:rsidP="00423743">
      <w:pPr>
        <w:spacing w:line="276" w:lineRule="auto"/>
        <w:jc w:val="center"/>
        <w:rPr>
          <w:rFonts w:ascii="Arial" w:hAnsi="Arial" w:cs="Arial"/>
          <w:b/>
          <w:bCs/>
          <w:sz w:val="36"/>
          <w:szCs w:val="36"/>
        </w:rPr>
      </w:pPr>
      <w:r w:rsidRPr="00423743">
        <w:rPr>
          <w:rFonts w:ascii="Arial" w:hAnsi="Arial" w:cs="Arial"/>
          <w:b/>
          <w:bCs/>
          <w:sz w:val="36"/>
          <w:szCs w:val="36"/>
        </w:rPr>
        <w:t>Neural Networks</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C808F1">
      <w:pPr>
        <w:pStyle w:val="ListParagraph"/>
        <w:numPr>
          <w:ilvl w:val="0"/>
          <w:numId w:val="9"/>
        </w:numPr>
        <w:spacing w:line="276"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3D2693">
      <w:pPr>
        <w:spacing w:line="276" w:lineRule="auto"/>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Training a neural network involves adjusting the weights &amp;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3D2693">
      <w:pPr>
        <w:spacing w:line="276" w:lineRule="auto"/>
        <w:rPr>
          <w:rFonts w:ascii="Arial" w:hAnsi="Arial" w:cs="Arial"/>
          <w:sz w:val="24"/>
          <w:szCs w:val="24"/>
        </w:rPr>
      </w:pPr>
      <w:r w:rsidRPr="00F31D4B">
        <w:rPr>
          <w:rFonts w:ascii="Arial" w:hAnsi="Arial" w:cs="Arial"/>
          <w:sz w:val="24"/>
          <w:szCs w:val="24"/>
          <w:shd w:val="clear" w:color="auto" w:fill="F7F7F8"/>
        </w:rPr>
        <w:t>Backpropagation is an algorithm used to train such neural networks. It’s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momentum, and rescaling variables</w:t>
      </w:r>
      <w:r w:rsidR="005246EF" w:rsidRPr="00F31D4B">
        <w:rPr>
          <w:rFonts w:ascii="Arial" w:hAnsi="Arial" w:cs="Arial"/>
          <w:sz w:val="24"/>
          <w:szCs w:val="24"/>
        </w:rPr>
        <w:t xml:space="preserve"> &amp; 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r w:rsidR="009867BF">
        <w:rPr>
          <w:rFonts w:ascii="Arial" w:hAnsi="Arial" w:cs="Arial"/>
          <w:sz w:val="24"/>
          <w:szCs w:val="24"/>
        </w:rPr>
        <w:t>S</w:t>
      </w:r>
      <w:r w:rsidR="00946703">
        <w:rPr>
          <w:rFonts w:ascii="Arial" w:hAnsi="Arial" w:cs="Arial"/>
          <w:sz w:val="24"/>
          <w:szCs w:val="24"/>
        </w:rPr>
        <w:t xml:space="preserve">mall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64EA84F7" w:rsidR="009867BF" w:rsidRPr="00F31D4B" w:rsidRDefault="009867BF" w:rsidP="009867BF">
      <w:pPr>
        <w:spacing w:line="276" w:lineRule="auto"/>
        <w:ind w:firstLine="360"/>
        <w:rPr>
          <w:rFonts w:ascii="Arial" w:hAnsi="Arial" w:cs="Arial"/>
          <w:sz w:val="24"/>
          <w:szCs w:val="24"/>
          <w:shd w:val="clear" w:color="auto" w:fill="FFFFFF"/>
        </w:rPr>
      </w:pPr>
      <w:r w:rsidRPr="00F31D4B">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Pr="00F31D4B">
        <w:rPr>
          <w:rFonts w:ascii="Arial" w:hAnsi="Arial" w:cs="Arial"/>
          <w:sz w:val="24"/>
          <w:szCs w:val="24"/>
        </w:rPr>
        <w:br/>
      </w:r>
      <w:r w:rsidRPr="00F31D4B">
        <w:rPr>
          <w:rFonts w:ascii="Arial" w:hAnsi="Arial" w:cs="Arial"/>
          <w:sz w:val="24"/>
          <w:szCs w:val="24"/>
          <w:shd w:val="clear" w:color="auto" w:fill="FFFFFF"/>
        </w:rPr>
        <w:lastRenderedPageBreak/>
        <w:t>Block groups are the smallest geographical unit for which the US Census Bureau publishes sample data.,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lastRenderedPageBreak/>
        <w:t>Instrumentalness</w:t>
      </w:r>
      <w:r w:rsidRPr="001F45FD">
        <w:rPr>
          <w:rFonts w:ascii="Arial" w:eastAsia="Times New Roman" w:hAnsi="Arial" w:cs="Arial"/>
          <w:kern w:val="0"/>
          <w:sz w:val="24"/>
          <w:szCs w:val="24"/>
          <w14:ligatures w14:val="none"/>
        </w:rPr>
        <w:t>: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proofErr w:type="spellStart"/>
      <w:r w:rsidR="001F45FD" w:rsidRPr="00F31D4B">
        <w:rPr>
          <w:rStyle w:val="s2"/>
          <w:rFonts w:ascii="Arial" w:hAnsi="Arial" w:cs="Arial"/>
          <w:b/>
          <w:bCs/>
          <w:i/>
          <w:iCs/>
          <w:sz w:val="24"/>
          <w:szCs w:val="24"/>
        </w:rPr>
        <w:t>cancer_reg</w:t>
      </w:r>
      <w:proofErr w:type="spellEnd"/>
      <w:r w:rsidR="001F45FD" w:rsidRPr="00F31D4B">
        <w:rPr>
          <w:rStyle w:val="s2"/>
          <w:rFonts w:ascii="Arial" w:hAnsi="Arial" w:cs="Arial"/>
          <w:b/>
          <w:bCs/>
          <w:i/>
          <w:iCs/>
          <w:sz w:val="24"/>
          <w:szCs w:val="24"/>
        </w:rPr>
        <w:t xml:space="preserve">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D577BA">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6649D7">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 xml:space="preserve">The backpropagation algorithm works by first making a forward pass through the network to generate a prediction. The difference between the predicted output and the actual output is then calculated using a loss function, such as mean squared error. The algorithm then works backwards through the </w:t>
      </w:r>
      <w:r w:rsidRPr="00650182">
        <w:rPr>
          <w:rFonts w:ascii="Arial" w:hAnsi="Arial" w:cs="Arial"/>
          <w:color w:val="374151"/>
          <w:sz w:val="24"/>
          <w:szCs w:val="24"/>
          <w:shd w:val="clear" w:color="auto" w:fill="F7F7F8"/>
        </w:rPr>
        <w:lastRenderedPageBreak/>
        <w:t>network to compute the gradient of the loss function with respect to the weights 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177CFF">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 xml:space="preserve">It’s an optimization algorithm commonly used to minimize a loss function. The basic idea is to iteratively adjust the parameters of a model, such as the weights of a neural network, in the direction that minimizes the loss function. 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C97EB2">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7A418E">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3E8EB5D8"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368011FE"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EBA63FD"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792CD5B9" w14:textId="7DA29538" w:rsidR="003A5DE5" w:rsidRDefault="00C97EB2" w:rsidP="003A5DE5">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 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 xml:space="preserve">Overall, the Levenberg-Marquardt algorithm is a powerful optimization algorithm and can be used </w:t>
      </w:r>
      <w:r w:rsidR="00E92DC7" w:rsidRPr="00E92DC7">
        <w:rPr>
          <w:rFonts w:ascii="Arial" w:hAnsi="Arial" w:cs="Arial"/>
          <w:color w:val="374151"/>
          <w:sz w:val="24"/>
          <w:szCs w:val="24"/>
          <w:shd w:val="clear" w:color="auto" w:fill="F7F7F8"/>
        </w:rPr>
        <w:t>for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helps in preventing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It is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 </w:t>
      </w:r>
    </w:p>
    <w:p w14:paraId="15428AD7" w14:textId="71289338" w:rsidR="00312C25" w:rsidRDefault="00AF5FC7" w:rsidP="00C84DB2">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The momentum term in the Levenberg-Marquardt algorithm with momentum adds an additional component to the parameter update rule, which takes into </w:t>
      </w:r>
      <w:r w:rsidRPr="00CE2FE0">
        <w:rPr>
          <w:rFonts w:ascii="Arial" w:hAnsi="Arial" w:cs="Arial"/>
          <w:color w:val="374151"/>
          <w:sz w:val="24"/>
          <w:szCs w:val="24"/>
        </w:rPr>
        <w:lastRenderedPageBreak/>
        <w:t>account the previous parameter update. This helps the algorithm to converge faster and to avoid getting stuck in local optima.</w:t>
      </w:r>
    </w:p>
    <w:p w14:paraId="0FB0152A" w14:textId="3C48CAB2" w:rsidR="00C84DB2" w:rsidRPr="00312C25" w:rsidRDefault="00C84DB2" w:rsidP="00312C25">
      <w:pPr>
        <w:rPr>
          <w:rFonts w:ascii="Arial" w:hAnsi="Arial" w:cs="Arial"/>
          <w:color w:val="374151"/>
          <w:sz w:val="24"/>
          <w:szCs w:val="24"/>
        </w:rPr>
      </w:pPr>
    </w:p>
    <w:p w14:paraId="4C1417DB"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Experimental Setup</w:t>
      </w:r>
    </w:p>
    <w:p w14:paraId="39E4154F" w14:textId="77777777" w:rsidR="00C84DB2" w:rsidRDefault="00C84DB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6069E6F1" w14:textId="77777777" w:rsidR="00C84DB2"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5"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6"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7"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771C8621" w14:textId="224C3750" w:rsidR="008E462B" w:rsidRPr="001D0F9F" w:rsidRDefault="008E462B"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8" w:history="1">
        <w:r w:rsidRPr="005A5862">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xml:space="preserve">" in IEEE Access, vol. 8, pp. 137918-137933, </w:t>
      </w:r>
      <w:proofErr w:type="spellStart"/>
      <w:r w:rsidRPr="008E462B">
        <w:rPr>
          <w:rFonts w:ascii="Arial" w:eastAsia="Times New Roman" w:hAnsi="Arial" w:cs="Arial"/>
          <w:color w:val="3C4043"/>
          <w:kern w:val="0"/>
          <w:sz w:val="24"/>
          <w:szCs w:val="24"/>
          <w14:ligatures w14:val="none"/>
        </w:rPr>
        <w:t>doi</w:t>
      </w:r>
      <w:proofErr w:type="spellEnd"/>
      <w:r w:rsidRPr="008E462B">
        <w:rPr>
          <w:rFonts w:ascii="Arial" w:eastAsia="Times New Roman" w:hAnsi="Arial" w:cs="Arial"/>
          <w:color w:val="3C4043"/>
          <w:kern w:val="0"/>
          <w:sz w:val="24"/>
          <w:szCs w:val="24"/>
          <w14:ligatures w14:val="none"/>
        </w:rPr>
        <w:t>: 10.1109/ACCESS.2020.3011820.</w:t>
      </w:r>
    </w:p>
    <w:p w14:paraId="50AAE83B"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479BED82" w14:textId="77777777" w:rsidR="00C84DB2" w:rsidRPr="00F31D4B"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Appendix</w:t>
      </w:r>
    </w:p>
    <w:p w14:paraId="07DB67A0" w14:textId="4871AD59" w:rsidR="00F31D4B" w:rsidRPr="00C84DB2" w:rsidRDefault="00F31D4B" w:rsidP="00C84DB2">
      <w:pPr>
        <w:rPr>
          <w:rFonts w:ascii="Arial" w:eastAsia="Times New Roman" w:hAnsi="Arial" w:cs="Arial"/>
          <w:b/>
          <w:bCs/>
          <w:i/>
          <w:iCs/>
          <w:color w:val="3C4043"/>
          <w:kern w:val="0"/>
          <w:sz w:val="24"/>
          <w:szCs w:val="24"/>
          <w14:ligatures w14:val="none"/>
        </w:rPr>
      </w:pPr>
    </w:p>
    <w:sectPr w:rsidR="00F31D4B" w:rsidRPr="00C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2"/>
  </w:num>
  <w:num w:numId="4" w16cid:durableId="664170094">
    <w:abstractNumId w:val="8"/>
  </w:num>
  <w:num w:numId="5" w16cid:durableId="728723059">
    <w:abstractNumId w:val="4"/>
  </w:num>
  <w:num w:numId="6" w16cid:durableId="1257596335">
    <w:abstractNumId w:val="7"/>
  </w:num>
  <w:num w:numId="7" w16cid:durableId="511802810">
    <w:abstractNumId w:val="6"/>
  </w:num>
  <w:num w:numId="8" w16cid:durableId="148715612">
    <w:abstractNumId w:val="5"/>
  </w:num>
  <w:num w:numId="9" w16cid:durableId="125150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F7BE5"/>
    <w:rsid w:val="00107123"/>
    <w:rsid w:val="0014327A"/>
    <w:rsid w:val="001476FC"/>
    <w:rsid w:val="0015629E"/>
    <w:rsid w:val="001721C4"/>
    <w:rsid w:val="00173977"/>
    <w:rsid w:val="00177CFF"/>
    <w:rsid w:val="001A2A3C"/>
    <w:rsid w:val="001D0F9F"/>
    <w:rsid w:val="001D3DB6"/>
    <w:rsid w:val="001F45FD"/>
    <w:rsid w:val="00205C46"/>
    <w:rsid w:val="00240181"/>
    <w:rsid w:val="00297CEF"/>
    <w:rsid w:val="00312C25"/>
    <w:rsid w:val="00326E99"/>
    <w:rsid w:val="003571A9"/>
    <w:rsid w:val="00362E10"/>
    <w:rsid w:val="003709BC"/>
    <w:rsid w:val="003A5DE5"/>
    <w:rsid w:val="003D2693"/>
    <w:rsid w:val="003E566E"/>
    <w:rsid w:val="00423743"/>
    <w:rsid w:val="004959EB"/>
    <w:rsid w:val="00500501"/>
    <w:rsid w:val="00503977"/>
    <w:rsid w:val="005246EF"/>
    <w:rsid w:val="005A5862"/>
    <w:rsid w:val="005B6277"/>
    <w:rsid w:val="006213DA"/>
    <w:rsid w:val="00621747"/>
    <w:rsid w:val="00650182"/>
    <w:rsid w:val="00662180"/>
    <w:rsid w:val="006649D7"/>
    <w:rsid w:val="007773FC"/>
    <w:rsid w:val="007A418E"/>
    <w:rsid w:val="007C150B"/>
    <w:rsid w:val="0086248F"/>
    <w:rsid w:val="00887157"/>
    <w:rsid w:val="008A798B"/>
    <w:rsid w:val="008B4EE6"/>
    <w:rsid w:val="008C5829"/>
    <w:rsid w:val="008E462B"/>
    <w:rsid w:val="009446F5"/>
    <w:rsid w:val="00946703"/>
    <w:rsid w:val="00947825"/>
    <w:rsid w:val="009867BF"/>
    <w:rsid w:val="009C6399"/>
    <w:rsid w:val="009F2DF0"/>
    <w:rsid w:val="00AF5FC7"/>
    <w:rsid w:val="00B6100D"/>
    <w:rsid w:val="00B96126"/>
    <w:rsid w:val="00BB284C"/>
    <w:rsid w:val="00C151A1"/>
    <w:rsid w:val="00C808F1"/>
    <w:rsid w:val="00C828DC"/>
    <w:rsid w:val="00C84DB2"/>
    <w:rsid w:val="00C97EB2"/>
    <w:rsid w:val="00CB302C"/>
    <w:rsid w:val="00CD3D67"/>
    <w:rsid w:val="00CD77E4"/>
    <w:rsid w:val="00CE2FE0"/>
    <w:rsid w:val="00D26027"/>
    <w:rsid w:val="00D327CA"/>
    <w:rsid w:val="00D577BA"/>
    <w:rsid w:val="00DA22BF"/>
    <w:rsid w:val="00E27C0D"/>
    <w:rsid w:val="00E66544"/>
    <w:rsid w:val="00E7719A"/>
    <w:rsid w:val="00E92DC7"/>
    <w:rsid w:val="00EE0AF5"/>
    <w:rsid w:val="00EE6971"/>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59</cp:revision>
  <dcterms:created xsi:type="dcterms:W3CDTF">2023-05-01T03:58:00Z</dcterms:created>
  <dcterms:modified xsi:type="dcterms:W3CDTF">2023-05-01T21:30:00Z</dcterms:modified>
</cp:coreProperties>
</file>