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SOFTWARE DEVELOPMENT AND ENGINEERING</w:t>
      </w:r>
    </w:p>
    <w:p w:rsidR="00000000" w:rsidDel="00000000" w:rsidP="00000000" w:rsidRDefault="00000000" w:rsidRPr="00000000" w14:paraId="00000002">
      <w:pPr>
        <w:jc w:val="center"/>
        <w:rPr>
          <w:b w:val="1"/>
          <w:sz w:val="38"/>
          <w:szCs w:val="38"/>
        </w:rPr>
      </w:pPr>
      <w:r w:rsidDel="00000000" w:rsidR="00000000" w:rsidRPr="00000000">
        <w:rPr>
          <w:rtl w:val="0"/>
        </w:rPr>
      </w:r>
    </w:p>
    <w:p w:rsidR="00000000" w:rsidDel="00000000" w:rsidP="00000000" w:rsidRDefault="00000000" w:rsidRPr="00000000" w14:paraId="00000003">
      <w:pPr>
        <w:jc w:val="center"/>
        <w:rPr>
          <w:b w:val="1"/>
          <w:sz w:val="38"/>
          <w:szCs w:val="38"/>
        </w:rPr>
      </w:pPr>
      <w:r w:rsidDel="00000000" w:rsidR="00000000" w:rsidRPr="00000000">
        <w:rPr>
          <w:b w:val="1"/>
          <w:sz w:val="38"/>
          <w:szCs w:val="38"/>
        </w:rPr>
        <w:drawing>
          <wp:inline distB="114300" distT="114300" distL="114300" distR="114300">
            <wp:extent cx="2419350" cy="2668616"/>
            <wp:effectExtent b="0" l="0" r="0" t="0"/>
            <wp:docPr id="8"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419350" cy="2668616"/>
                    </a:xfrm>
                    <a:prstGeom prst="rect"/>
                    <a:ln/>
                  </pic:spPr>
                </pic:pic>
              </a:graphicData>
            </a:graphic>
          </wp:inline>
        </w:drawing>
      </w:r>
      <w:r w:rsidDel="00000000" w:rsidR="00000000" w:rsidRPr="00000000">
        <w:rPr>
          <w:b w:val="1"/>
          <w:sz w:val="38"/>
          <w:szCs w:val="38"/>
          <w:rtl w:val="0"/>
        </w:rPr>
        <w:t xml:space="preserve"> </w:t>
      </w:r>
    </w:p>
    <w:p w:rsidR="00000000" w:rsidDel="00000000" w:rsidP="00000000" w:rsidRDefault="00000000" w:rsidRPr="00000000" w14:paraId="00000004">
      <w:pPr>
        <w:jc w:val="center"/>
        <w:rPr>
          <w:b w:val="1"/>
          <w:sz w:val="38"/>
          <w:szCs w:val="38"/>
        </w:rPr>
      </w:pPr>
      <w:r w:rsidDel="00000000" w:rsidR="00000000" w:rsidRPr="00000000">
        <w:rPr>
          <w:rtl w:val="0"/>
        </w:rPr>
      </w:r>
    </w:p>
    <w:p w:rsidR="00000000" w:rsidDel="00000000" w:rsidP="00000000" w:rsidRDefault="00000000" w:rsidRPr="00000000" w14:paraId="00000005">
      <w:pPr>
        <w:jc w:val="center"/>
        <w:rPr>
          <w:b w:val="1"/>
          <w:sz w:val="38"/>
          <w:szCs w:val="38"/>
        </w:rPr>
      </w:pPr>
      <w:r w:rsidDel="00000000" w:rsidR="00000000" w:rsidRPr="00000000">
        <w:rPr>
          <w:b w:val="1"/>
          <w:sz w:val="38"/>
          <w:szCs w:val="38"/>
          <w:rtl w:val="0"/>
        </w:rPr>
        <w:t xml:space="preserve">A Project Report on </w:t>
      </w:r>
    </w:p>
    <w:p w:rsidR="00000000" w:rsidDel="00000000" w:rsidP="00000000" w:rsidRDefault="00000000" w:rsidRPr="00000000" w14:paraId="00000006">
      <w:pPr>
        <w:jc w:val="center"/>
        <w:rPr>
          <w:b w:val="1"/>
          <w:sz w:val="38"/>
          <w:szCs w:val="38"/>
        </w:rPr>
      </w:pPr>
      <w:r w:rsidDel="00000000" w:rsidR="00000000" w:rsidRPr="00000000">
        <w:rPr>
          <w:rtl w:val="0"/>
        </w:rPr>
      </w:r>
    </w:p>
    <w:p w:rsidR="00000000" w:rsidDel="00000000" w:rsidP="00000000" w:rsidRDefault="00000000" w:rsidRPr="00000000" w14:paraId="00000007">
      <w:pPr>
        <w:jc w:val="center"/>
        <w:rPr>
          <w:b w:val="1"/>
          <w:color w:val="0000ff"/>
          <w:sz w:val="38"/>
          <w:szCs w:val="38"/>
          <w:u w:val="single"/>
        </w:rPr>
      </w:pPr>
      <w:r w:rsidDel="00000000" w:rsidR="00000000" w:rsidRPr="00000000">
        <w:rPr>
          <w:b w:val="1"/>
          <w:color w:val="0000ff"/>
          <w:sz w:val="38"/>
          <w:szCs w:val="38"/>
          <w:u w:val="single"/>
          <w:rtl w:val="0"/>
        </w:rPr>
        <w:t xml:space="preserve">EXPLORATORY DATA ANALYSIS BENCHMARKING </w:t>
      </w:r>
    </w:p>
    <w:p w:rsidR="00000000" w:rsidDel="00000000" w:rsidP="00000000" w:rsidRDefault="00000000" w:rsidRPr="00000000" w14:paraId="00000008">
      <w:pPr>
        <w:jc w:val="center"/>
        <w:rPr>
          <w:b w:val="1"/>
          <w:color w:val="0000ff"/>
          <w:sz w:val="38"/>
          <w:szCs w:val="38"/>
          <w:u w:val="single"/>
        </w:rPr>
      </w:pPr>
      <w:r w:rsidDel="00000000" w:rsidR="00000000" w:rsidRPr="00000000">
        <w:rPr>
          <w:b w:val="1"/>
          <w:color w:val="0000ff"/>
          <w:sz w:val="38"/>
          <w:szCs w:val="38"/>
          <w:u w:val="single"/>
          <w:rtl w:val="0"/>
        </w:rPr>
        <w:t xml:space="preserve">DATAPREP.EDA Vs SPARK</w:t>
      </w:r>
    </w:p>
    <w:p w:rsidR="00000000" w:rsidDel="00000000" w:rsidP="00000000" w:rsidRDefault="00000000" w:rsidRPr="00000000" w14:paraId="00000009">
      <w:pPr>
        <w:jc w:val="center"/>
        <w:rPr>
          <w:b w:val="1"/>
          <w:sz w:val="38"/>
          <w:szCs w:val="38"/>
          <w:u w:val="single"/>
        </w:rPr>
      </w:pPr>
      <w:r w:rsidDel="00000000" w:rsidR="00000000" w:rsidRPr="00000000">
        <w:rPr>
          <w:rtl w:val="0"/>
        </w:rPr>
      </w:r>
    </w:p>
    <w:p w:rsidR="00000000" w:rsidDel="00000000" w:rsidP="00000000" w:rsidRDefault="00000000" w:rsidRPr="00000000" w14:paraId="0000000A">
      <w:pPr>
        <w:jc w:val="center"/>
        <w:rPr>
          <w:b w:val="1"/>
          <w:sz w:val="38"/>
          <w:szCs w:val="38"/>
          <w:u w:val="single"/>
        </w:rPr>
      </w:pPr>
      <w:r w:rsidDel="00000000" w:rsidR="00000000" w:rsidRPr="00000000">
        <w:rPr>
          <w:rtl w:val="0"/>
        </w:rPr>
      </w:r>
    </w:p>
    <w:p w:rsidR="00000000" w:rsidDel="00000000" w:rsidP="00000000" w:rsidRDefault="00000000" w:rsidRPr="00000000" w14:paraId="0000000B">
      <w:pPr>
        <w:jc w:val="center"/>
        <w:rPr>
          <w:b w:val="1"/>
          <w:sz w:val="38"/>
          <w:szCs w:val="38"/>
          <w:u w:val="single"/>
        </w:rPr>
      </w:pPr>
      <w:r w:rsidDel="00000000" w:rsidR="00000000" w:rsidRPr="00000000">
        <w:rPr>
          <w:rtl w:val="0"/>
        </w:rPr>
      </w:r>
    </w:p>
    <w:p w:rsidR="00000000" w:rsidDel="00000000" w:rsidP="00000000" w:rsidRDefault="00000000" w:rsidRPr="00000000" w14:paraId="0000000C">
      <w:pPr>
        <w:jc w:val="center"/>
        <w:rPr>
          <w:b w:val="1"/>
          <w:sz w:val="38"/>
          <w:szCs w:val="38"/>
          <w:u w:val="single"/>
        </w:rPr>
      </w:pPr>
      <w:r w:rsidDel="00000000" w:rsidR="00000000" w:rsidRPr="00000000">
        <w:rPr>
          <w:rtl w:val="0"/>
        </w:rPr>
      </w:r>
    </w:p>
    <w:p w:rsidR="00000000" w:rsidDel="00000000" w:rsidP="00000000" w:rsidRDefault="00000000" w:rsidRPr="00000000" w14:paraId="0000000D">
      <w:pPr>
        <w:jc w:val="center"/>
        <w:rPr>
          <w:b w:val="1"/>
          <w:sz w:val="38"/>
          <w:szCs w:val="38"/>
          <w:u w:val="single"/>
        </w:rPr>
      </w:pPr>
      <w:r w:rsidDel="00000000" w:rsidR="00000000" w:rsidRPr="00000000">
        <w:rPr>
          <w:rtl w:val="0"/>
        </w:rPr>
      </w:r>
    </w:p>
    <w:p w:rsidR="00000000" w:rsidDel="00000000" w:rsidP="00000000" w:rsidRDefault="00000000" w:rsidRPr="00000000" w14:paraId="0000000E">
      <w:pPr>
        <w:jc w:val="center"/>
        <w:rPr>
          <w:b w:val="1"/>
          <w:sz w:val="38"/>
          <w:szCs w:val="38"/>
          <w:u w:val="single"/>
        </w:rPr>
      </w:pPr>
      <w:r w:rsidDel="00000000" w:rsidR="00000000" w:rsidRPr="00000000">
        <w:rPr>
          <w:rtl w:val="0"/>
        </w:rPr>
      </w:r>
    </w:p>
    <w:p w:rsidR="00000000" w:rsidDel="00000000" w:rsidP="00000000" w:rsidRDefault="00000000" w:rsidRPr="00000000" w14:paraId="0000000F">
      <w:pPr>
        <w:jc w:val="center"/>
        <w:rPr>
          <w:b w:val="1"/>
          <w:sz w:val="38"/>
          <w:szCs w:val="38"/>
          <w:u w:val="single"/>
        </w:rPr>
      </w:pPr>
      <w:r w:rsidDel="00000000" w:rsidR="00000000" w:rsidRPr="00000000">
        <w:rPr>
          <w:rtl w:val="0"/>
        </w:rPr>
      </w:r>
    </w:p>
    <w:p w:rsidR="00000000" w:rsidDel="00000000" w:rsidP="00000000" w:rsidRDefault="00000000" w:rsidRPr="00000000" w14:paraId="00000010">
      <w:pPr>
        <w:jc w:val="center"/>
        <w:rPr>
          <w:sz w:val="38"/>
          <w:szCs w:val="38"/>
        </w:rPr>
      </w:pPr>
      <w:r w:rsidDel="00000000" w:rsidR="00000000" w:rsidRPr="00000000">
        <w:rPr>
          <w:sz w:val="38"/>
          <w:szCs w:val="38"/>
          <w:rtl w:val="0"/>
        </w:rPr>
        <w:t xml:space="preserve">Submitted By,</w:t>
      </w:r>
    </w:p>
    <w:p w:rsidR="00000000" w:rsidDel="00000000" w:rsidP="00000000" w:rsidRDefault="00000000" w:rsidRPr="00000000" w14:paraId="00000011">
      <w:pPr>
        <w:jc w:val="center"/>
        <w:rPr>
          <w:sz w:val="38"/>
          <w:szCs w:val="38"/>
        </w:rPr>
      </w:pPr>
      <w:r w:rsidDel="00000000" w:rsidR="00000000" w:rsidRPr="00000000">
        <w:rPr>
          <w:sz w:val="38"/>
          <w:szCs w:val="38"/>
          <w:rtl w:val="0"/>
        </w:rPr>
        <w:t xml:space="preserve">Ashitabh Kumar - M20AIE221</w:t>
      </w:r>
    </w:p>
    <w:p w:rsidR="00000000" w:rsidDel="00000000" w:rsidP="00000000" w:rsidRDefault="00000000" w:rsidRPr="00000000" w14:paraId="00000012">
      <w:pPr>
        <w:jc w:val="center"/>
        <w:rPr>
          <w:sz w:val="38"/>
          <w:szCs w:val="38"/>
        </w:rPr>
      </w:pPr>
      <w:r w:rsidDel="00000000" w:rsidR="00000000" w:rsidRPr="00000000">
        <w:rPr>
          <w:sz w:val="38"/>
          <w:szCs w:val="38"/>
          <w:rtl w:val="0"/>
        </w:rPr>
        <w:t xml:space="preserve">Chitransh Sagar - MT19AIE230</w:t>
      </w:r>
    </w:p>
    <w:p w:rsidR="00000000" w:rsidDel="00000000" w:rsidP="00000000" w:rsidRDefault="00000000" w:rsidRPr="00000000" w14:paraId="00000013">
      <w:pPr>
        <w:jc w:val="center"/>
        <w:rPr>
          <w:b w:val="1"/>
          <w:sz w:val="38"/>
          <w:szCs w:val="38"/>
        </w:rPr>
      </w:pPr>
      <w:r w:rsidDel="00000000" w:rsidR="00000000" w:rsidRPr="00000000">
        <w:rPr>
          <w:b w:val="1"/>
          <w:sz w:val="38"/>
          <w:szCs w:val="38"/>
          <w:rtl w:val="0"/>
        </w:rPr>
        <w:t xml:space="preserve">CONTENTS</w:t>
      </w:r>
    </w:p>
    <w:p w:rsidR="00000000" w:rsidDel="00000000" w:rsidP="00000000" w:rsidRDefault="00000000" w:rsidRPr="00000000" w14:paraId="00000014">
      <w:pPr>
        <w:jc w:val="center"/>
        <w:rPr>
          <w:b w:val="1"/>
          <w:sz w:val="38"/>
          <w:szCs w:val="38"/>
        </w:rPr>
      </w:pPr>
      <w:r w:rsidDel="00000000" w:rsidR="00000000" w:rsidRPr="00000000">
        <w:rPr>
          <w:rtl w:val="0"/>
        </w:rPr>
      </w:r>
    </w:p>
    <w:p w:rsidR="00000000" w:rsidDel="00000000" w:rsidP="00000000" w:rsidRDefault="00000000" w:rsidRPr="00000000" w14:paraId="00000015">
      <w:pPr>
        <w:rPr>
          <w:color w:val="b45f06"/>
          <w:sz w:val="26"/>
          <w:szCs w:val="26"/>
        </w:rPr>
      </w:pPr>
      <w:r w:rsidDel="00000000" w:rsidR="00000000" w:rsidRPr="00000000">
        <w:rPr>
          <w:color w:val="b45f06"/>
          <w:sz w:val="26"/>
          <w:szCs w:val="26"/>
          <w:rtl w:val="0"/>
        </w:rPr>
        <w:t xml:space="preserve"> </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Arial" w:cs="Arial" w:eastAsia="Arial" w:hAnsi="Arial"/>
              <w:b w:val="1"/>
              <w:i w:val="0"/>
              <w:smallCaps w:val="0"/>
              <w:strike w:val="0"/>
              <w:color w:val="b45f06"/>
              <w:sz w:val="22"/>
              <w:szCs w:val="22"/>
              <w:u w:val="none"/>
              <w:shd w:fill="auto" w:val="clear"/>
              <w:vertAlign w:val="baseline"/>
            </w:rPr>
          </w:pPr>
          <w:r w:rsidDel="00000000" w:rsidR="00000000" w:rsidRPr="00000000">
            <w:fldChar w:fldCharType="begin"/>
            <w:instrText xml:space="preserve"> TOC \h \u \z </w:instrText>
            <w:fldChar w:fldCharType="separate"/>
          </w:r>
          <w:hyperlink w:anchor="_144vyzb2778c">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_144vyzb2778c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b45f06"/>
              <w:sz w:val="22"/>
              <w:szCs w:val="22"/>
              <w:u w:val="none"/>
              <w:shd w:fill="auto" w:val="clear"/>
              <w:vertAlign w:val="baseline"/>
            </w:rPr>
          </w:pPr>
          <w:hyperlink w:anchor="_fmrewr1wk2hz">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General EDA Flow chart</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_fmrewr1wk2hz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b45f06"/>
              <w:sz w:val="22"/>
              <w:szCs w:val="22"/>
              <w:u w:val="none"/>
              <w:shd w:fill="auto" w:val="clear"/>
              <w:vertAlign w:val="baseline"/>
            </w:rPr>
          </w:pPr>
          <w:hyperlink w:anchor="_8z2te13yyzdo">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Purpose and Problem Statement</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_8z2te13yyzdo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b45f06"/>
              <w:sz w:val="22"/>
              <w:szCs w:val="22"/>
              <w:u w:val="none"/>
              <w:shd w:fill="auto" w:val="clear"/>
              <w:vertAlign w:val="baseline"/>
            </w:rPr>
          </w:pPr>
          <w:hyperlink w:anchor="_mh3te2c9byzi">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Datasets</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_mh3te2c9byzi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b45f06"/>
              <w:sz w:val="22"/>
              <w:szCs w:val="22"/>
              <w:u w:val="none"/>
              <w:shd w:fill="auto" w:val="clear"/>
              <w:vertAlign w:val="baseline"/>
            </w:rPr>
          </w:pPr>
          <w:hyperlink w:anchor="_mruhghe0x9xt">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Comparison</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_mruhghe0x9xt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color w:val="b45f06"/>
            </w:rPr>
          </w:pPr>
          <w:hyperlink w:anchor="_kbpx72u6p1a8">
            <w:r w:rsidDel="00000000" w:rsidR="00000000" w:rsidRPr="00000000">
              <w:rPr>
                <w:b w:val="1"/>
                <w:color w:val="b45f06"/>
                <w:rtl w:val="0"/>
              </w:rPr>
              <w:t xml:space="preserve">System Architecture</w:t>
            </w:r>
          </w:hyperlink>
          <w:r w:rsidDel="00000000" w:rsidR="00000000" w:rsidRPr="00000000">
            <w:rPr>
              <w:b w:val="1"/>
              <w:color w:val="b45f06"/>
              <w:rtl w:val="0"/>
            </w:rPr>
            <w:tab/>
          </w:r>
          <w:r w:rsidDel="00000000" w:rsidR="00000000" w:rsidRPr="00000000">
            <w:fldChar w:fldCharType="begin"/>
            <w:instrText xml:space="preserve"> PAGEREF _kbpx72u6p1a8 \h </w:instrText>
            <w:fldChar w:fldCharType="separate"/>
          </w:r>
          <w:r w:rsidDel="00000000" w:rsidR="00000000" w:rsidRPr="00000000">
            <w:rPr>
              <w:b w:val="1"/>
              <w:color w:val="b45f0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color w:val="b45f06"/>
            </w:rPr>
          </w:pPr>
          <w:hyperlink w:anchor="_cy3sc9l0qu32">
            <w:r w:rsidDel="00000000" w:rsidR="00000000" w:rsidRPr="00000000">
              <w:rPr>
                <w:b w:val="1"/>
                <w:color w:val="b45f06"/>
                <w:rtl w:val="0"/>
              </w:rPr>
              <w:t xml:space="preserve">Code Implementation and Snippet</w:t>
            </w:r>
          </w:hyperlink>
          <w:r w:rsidDel="00000000" w:rsidR="00000000" w:rsidRPr="00000000">
            <w:rPr>
              <w:b w:val="1"/>
              <w:color w:val="b45f06"/>
              <w:rtl w:val="0"/>
            </w:rPr>
            <w:tab/>
          </w:r>
          <w:r w:rsidDel="00000000" w:rsidR="00000000" w:rsidRPr="00000000">
            <w:fldChar w:fldCharType="begin"/>
            <w:instrText xml:space="preserve"> PAGEREF _cy3sc9l0qu32 \h </w:instrText>
            <w:fldChar w:fldCharType="separate"/>
          </w:r>
          <w:r w:rsidDel="00000000" w:rsidR="00000000" w:rsidRPr="00000000">
            <w:rPr>
              <w:b w:val="1"/>
              <w:color w:val="b45f0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b45f06"/>
              <w:sz w:val="22"/>
              <w:szCs w:val="22"/>
              <w:u w:val="none"/>
              <w:shd w:fill="auto" w:val="clear"/>
              <w:vertAlign w:val="baseline"/>
            </w:rPr>
          </w:pPr>
          <w:hyperlink w:anchor="_hb2x7sxi08l9">
            <w:r w:rsidDel="00000000" w:rsidR="00000000" w:rsidRPr="00000000">
              <w:rPr>
                <w:rFonts w:ascii="Arial" w:cs="Arial" w:eastAsia="Arial" w:hAnsi="Arial"/>
                <w:b w:val="0"/>
                <w:i w:val="0"/>
                <w:smallCaps w:val="0"/>
                <w:strike w:val="0"/>
                <w:color w:val="b45f06"/>
                <w:sz w:val="22"/>
                <w:szCs w:val="22"/>
                <w:u w:val="none"/>
                <w:shd w:fill="auto" w:val="clear"/>
                <w:vertAlign w:val="baseline"/>
                <w:rtl w:val="0"/>
              </w:rPr>
              <w:t xml:space="preserve">Dataprep ( on Google Colab)</w:t>
            </w:r>
          </w:hyperlink>
          <w:r w:rsidDel="00000000" w:rsidR="00000000" w:rsidRPr="00000000">
            <w:rPr>
              <w:rFonts w:ascii="Arial" w:cs="Arial" w:eastAsia="Arial" w:hAnsi="Arial"/>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_hb2x7sxi08l9 \h </w:instrText>
            <w:fldChar w:fldCharType="separate"/>
          </w:r>
          <w:r w:rsidDel="00000000" w:rsidR="00000000" w:rsidRPr="00000000">
            <w:rPr>
              <w:rFonts w:ascii="Arial" w:cs="Arial" w:eastAsia="Arial" w:hAnsi="Arial"/>
              <w:b w:val="0"/>
              <w:i w:val="0"/>
              <w:smallCaps w:val="0"/>
              <w:strike w:val="0"/>
              <w:color w:val="b45f0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b45f06"/>
              <w:sz w:val="22"/>
              <w:szCs w:val="22"/>
              <w:u w:val="none"/>
              <w:shd w:fill="auto" w:val="clear"/>
              <w:vertAlign w:val="baseline"/>
            </w:rPr>
          </w:pPr>
          <w:hyperlink w:anchor="_t0t7cf5jlp2g">
            <w:r w:rsidDel="00000000" w:rsidR="00000000" w:rsidRPr="00000000">
              <w:rPr>
                <w:rFonts w:ascii="Arial" w:cs="Arial" w:eastAsia="Arial" w:hAnsi="Arial"/>
                <w:b w:val="0"/>
                <w:i w:val="0"/>
                <w:smallCaps w:val="0"/>
                <w:strike w:val="0"/>
                <w:color w:val="b45f06"/>
                <w:sz w:val="22"/>
                <w:szCs w:val="22"/>
                <w:u w:val="none"/>
                <w:shd w:fill="auto" w:val="clear"/>
                <w:vertAlign w:val="baseline"/>
                <w:rtl w:val="0"/>
              </w:rPr>
              <w:t xml:space="preserve">Great Expectations ( Spark) on Google Colab</w:t>
            </w:r>
          </w:hyperlink>
          <w:r w:rsidDel="00000000" w:rsidR="00000000" w:rsidRPr="00000000">
            <w:rPr>
              <w:rFonts w:ascii="Arial" w:cs="Arial" w:eastAsia="Arial" w:hAnsi="Arial"/>
              <w:b w:val="0"/>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_t0t7cf5jlp2g \h </w:instrText>
            <w:fldChar w:fldCharType="separate"/>
          </w:r>
          <w:r w:rsidDel="00000000" w:rsidR="00000000" w:rsidRPr="00000000">
            <w:rPr>
              <w:rFonts w:ascii="Arial" w:cs="Arial" w:eastAsia="Arial" w:hAnsi="Arial"/>
              <w:b w:val="0"/>
              <w:i w:val="0"/>
              <w:smallCaps w:val="0"/>
              <w:strike w:val="0"/>
              <w:color w:val="b45f0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b45f06"/>
              <w:sz w:val="22"/>
              <w:szCs w:val="22"/>
              <w:u w:val="none"/>
              <w:shd w:fill="auto" w:val="clear"/>
              <w:vertAlign w:val="baseline"/>
            </w:rPr>
          </w:pPr>
          <w:hyperlink w:anchor="_2u00w28ucyg2">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_2u00w28ucyg2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b45f06"/>
              <w:sz w:val="22"/>
              <w:szCs w:val="22"/>
              <w:u w:val="none"/>
              <w:shd w:fill="auto" w:val="clear"/>
              <w:vertAlign w:val="baseline"/>
            </w:rPr>
          </w:pPr>
          <w:hyperlink w:anchor="_xgkbpf9qrgio">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Cluster mode evaluation</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_xgkbpf9qrgio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color w:val="b45f06"/>
            </w:rPr>
          </w:pPr>
          <w:hyperlink w:anchor="_xfjyswkn7tjx">
            <w:r w:rsidDel="00000000" w:rsidR="00000000" w:rsidRPr="00000000">
              <w:rPr>
                <w:color w:val="b45f06"/>
                <w:rtl w:val="0"/>
              </w:rPr>
              <w:t xml:space="preserve">Dataprep.EDA DASK</w:t>
            </w:r>
          </w:hyperlink>
          <w:r w:rsidDel="00000000" w:rsidR="00000000" w:rsidRPr="00000000">
            <w:rPr>
              <w:color w:val="b45f06"/>
              <w:rtl w:val="0"/>
            </w:rPr>
            <w:tab/>
          </w:r>
          <w:r w:rsidDel="00000000" w:rsidR="00000000" w:rsidRPr="00000000">
            <w:fldChar w:fldCharType="begin"/>
            <w:instrText xml:space="preserve"> PAGEREF _xfjyswkn7tjx \h </w:instrText>
            <w:fldChar w:fldCharType="separate"/>
          </w:r>
          <w:r w:rsidDel="00000000" w:rsidR="00000000" w:rsidRPr="00000000">
            <w:rPr>
              <w:color w:val="b45f0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color w:val="b45f06"/>
            </w:rPr>
          </w:pPr>
          <w:hyperlink w:anchor="_srwpqkc272p2">
            <w:r w:rsidDel="00000000" w:rsidR="00000000" w:rsidRPr="00000000">
              <w:rPr>
                <w:color w:val="b45f06"/>
                <w:rtl w:val="0"/>
              </w:rPr>
              <w:t xml:space="preserve">Dask scheduler on VM01</w:t>
            </w:r>
          </w:hyperlink>
          <w:r w:rsidDel="00000000" w:rsidR="00000000" w:rsidRPr="00000000">
            <w:rPr>
              <w:color w:val="b45f06"/>
              <w:rtl w:val="0"/>
            </w:rPr>
            <w:tab/>
          </w:r>
          <w:r w:rsidDel="00000000" w:rsidR="00000000" w:rsidRPr="00000000">
            <w:fldChar w:fldCharType="begin"/>
            <w:instrText xml:space="preserve"> PAGEREF _srwpqkc272p2 \h </w:instrText>
            <w:fldChar w:fldCharType="separate"/>
          </w:r>
          <w:r w:rsidDel="00000000" w:rsidR="00000000" w:rsidRPr="00000000">
            <w:rPr>
              <w:color w:val="b45f0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color w:val="b45f06"/>
            </w:rPr>
          </w:pPr>
          <w:hyperlink w:anchor="_vnrqgl9p5h2d">
            <w:r w:rsidDel="00000000" w:rsidR="00000000" w:rsidRPr="00000000">
              <w:rPr>
                <w:color w:val="b45f06"/>
                <w:rtl w:val="0"/>
              </w:rPr>
              <w:t xml:space="preserve">Dask Worker on other 3 VMs ( VM02,VM03,VM04)</w:t>
            </w:r>
          </w:hyperlink>
          <w:r w:rsidDel="00000000" w:rsidR="00000000" w:rsidRPr="00000000">
            <w:rPr>
              <w:color w:val="b45f06"/>
              <w:rtl w:val="0"/>
            </w:rPr>
            <w:tab/>
          </w:r>
          <w:r w:rsidDel="00000000" w:rsidR="00000000" w:rsidRPr="00000000">
            <w:fldChar w:fldCharType="begin"/>
            <w:instrText xml:space="preserve"> PAGEREF _vnrqgl9p5h2d \h </w:instrText>
            <w:fldChar w:fldCharType="separate"/>
          </w:r>
          <w:r w:rsidDel="00000000" w:rsidR="00000000" w:rsidRPr="00000000">
            <w:rPr>
              <w:color w:val="b45f0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color w:val="b45f06"/>
            </w:rPr>
          </w:pPr>
          <w:hyperlink w:anchor="_hzzc1oegptow">
            <w:r w:rsidDel="00000000" w:rsidR="00000000" w:rsidRPr="00000000">
              <w:rPr>
                <w:color w:val="b45f06"/>
                <w:rtl w:val="0"/>
              </w:rPr>
              <w:t xml:space="preserve">Dask dashboard</w:t>
            </w:r>
          </w:hyperlink>
          <w:r w:rsidDel="00000000" w:rsidR="00000000" w:rsidRPr="00000000">
            <w:rPr>
              <w:color w:val="b45f06"/>
              <w:rtl w:val="0"/>
            </w:rPr>
            <w:tab/>
          </w:r>
          <w:r w:rsidDel="00000000" w:rsidR="00000000" w:rsidRPr="00000000">
            <w:fldChar w:fldCharType="begin"/>
            <w:instrText xml:space="preserve"> PAGEREF _hzzc1oegptow \h </w:instrText>
            <w:fldChar w:fldCharType="separate"/>
          </w:r>
          <w:r w:rsidDel="00000000" w:rsidR="00000000" w:rsidRPr="00000000">
            <w:rPr>
              <w:color w:val="b45f0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color w:val="b45f06"/>
            </w:rPr>
          </w:pPr>
          <w:hyperlink w:anchor="_qxz28m6t1sh3">
            <w:r w:rsidDel="00000000" w:rsidR="00000000" w:rsidRPr="00000000">
              <w:rPr>
                <w:color w:val="b45f06"/>
                <w:rtl w:val="0"/>
              </w:rPr>
              <w:t xml:space="preserve">Great Expectations Spark</w:t>
            </w:r>
          </w:hyperlink>
          <w:r w:rsidDel="00000000" w:rsidR="00000000" w:rsidRPr="00000000">
            <w:rPr>
              <w:color w:val="b45f06"/>
              <w:rtl w:val="0"/>
            </w:rPr>
            <w:tab/>
          </w:r>
          <w:r w:rsidDel="00000000" w:rsidR="00000000" w:rsidRPr="00000000">
            <w:fldChar w:fldCharType="begin"/>
            <w:instrText xml:space="preserve"> PAGEREF _qxz28m6t1sh3 \h </w:instrText>
            <w:fldChar w:fldCharType="separate"/>
          </w:r>
          <w:r w:rsidDel="00000000" w:rsidR="00000000" w:rsidRPr="00000000">
            <w:rPr>
              <w:color w:val="b45f0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color w:val="b45f06"/>
            </w:rPr>
          </w:pPr>
          <w:hyperlink w:anchor="_qxp3yg13945p">
            <w:r w:rsidDel="00000000" w:rsidR="00000000" w:rsidRPr="00000000">
              <w:rPr>
                <w:color w:val="b45f06"/>
                <w:rtl w:val="0"/>
              </w:rPr>
              <w:t xml:space="preserve">Master node</w:t>
            </w:r>
          </w:hyperlink>
          <w:r w:rsidDel="00000000" w:rsidR="00000000" w:rsidRPr="00000000">
            <w:rPr>
              <w:color w:val="b45f06"/>
              <w:rtl w:val="0"/>
            </w:rPr>
            <w:tab/>
          </w:r>
          <w:r w:rsidDel="00000000" w:rsidR="00000000" w:rsidRPr="00000000">
            <w:fldChar w:fldCharType="begin"/>
            <w:instrText xml:space="preserve"> PAGEREF _qxp3yg13945p \h </w:instrText>
            <w:fldChar w:fldCharType="separate"/>
          </w:r>
          <w:r w:rsidDel="00000000" w:rsidR="00000000" w:rsidRPr="00000000">
            <w:rPr>
              <w:color w:val="b45f0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color w:val="b45f06"/>
            </w:rPr>
          </w:pPr>
          <w:hyperlink w:anchor="_1ibndwl84ar3">
            <w:r w:rsidDel="00000000" w:rsidR="00000000" w:rsidRPr="00000000">
              <w:rPr>
                <w:color w:val="b45f06"/>
                <w:rtl w:val="0"/>
              </w:rPr>
              <w:t xml:space="preserve">Worker node</w:t>
            </w:r>
          </w:hyperlink>
          <w:r w:rsidDel="00000000" w:rsidR="00000000" w:rsidRPr="00000000">
            <w:rPr>
              <w:color w:val="b45f06"/>
              <w:rtl w:val="0"/>
            </w:rPr>
            <w:tab/>
          </w:r>
          <w:r w:rsidDel="00000000" w:rsidR="00000000" w:rsidRPr="00000000">
            <w:fldChar w:fldCharType="begin"/>
            <w:instrText xml:space="preserve"> PAGEREF _1ibndwl84ar3 \h </w:instrText>
            <w:fldChar w:fldCharType="separate"/>
          </w:r>
          <w:r w:rsidDel="00000000" w:rsidR="00000000" w:rsidRPr="00000000">
            <w:rPr>
              <w:color w:val="b45f0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color w:val="b45f06"/>
            </w:rPr>
          </w:pPr>
          <w:hyperlink w:anchor="_l6zv9wwodhzh">
            <w:r w:rsidDel="00000000" w:rsidR="00000000" w:rsidRPr="00000000">
              <w:rPr>
                <w:color w:val="b45f06"/>
                <w:rtl w:val="0"/>
              </w:rPr>
              <w:t xml:space="preserve">Spark Master UI</w:t>
            </w:r>
          </w:hyperlink>
          <w:r w:rsidDel="00000000" w:rsidR="00000000" w:rsidRPr="00000000">
            <w:rPr>
              <w:color w:val="b45f06"/>
              <w:rtl w:val="0"/>
            </w:rPr>
            <w:tab/>
          </w:r>
          <w:r w:rsidDel="00000000" w:rsidR="00000000" w:rsidRPr="00000000">
            <w:fldChar w:fldCharType="begin"/>
            <w:instrText xml:space="preserve"> PAGEREF _l6zv9wwodhzh \h </w:instrText>
            <w:fldChar w:fldCharType="separate"/>
          </w:r>
          <w:r w:rsidDel="00000000" w:rsidR="00000000" w:rsidRPr="00000000">
            <w:rPr>
              <w:color w:val="b45f0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color w:val="b45f06"/>
            </w:rPr>
          </w:pPr>
          <w:hyperlink w:anchor="_x519o6hlwa7r">
            <w:r w:rsidDel="00000000" w:rsidR="00000000" w:rsidRPr="00000000">
              <w:rPr>
                <w:color w:val="b45f06"/>
                <w:rtl w:val="0"/>
              </w:rPr>
              <w:t xml:space="preserve">Jupyter notebooks for connecting to Dask</w:t>
            </w:r>
          </w:hyperlink>
          <w:r w:rsidDel="00000000" w:rsidR="00000000" w:rsidRPr="00000000">
            <w:rPr>
              <w:color w:val="b45f06"/>
              <w:rtl w:val="0"/>
            </w:rPr>
            <w:tab/>
          </w:r>
          <w:r w:rsidDel="00000000" w:rsidR="00000000" w:rsidRPr="00000000">
            <w:fldChar w:fldCharType="begin"/>
            <w:instrText xml:space="preserve"> PAGEREF _x519o6hlwa7r \h </w:instrText>
            <w:fldChar w:fldCharType="separate"/>
          </w:r>
          <w:r w:rsidDel="00000000" w:rsidR="00000000" w:rsidRPr="00000000">
            <w:rPr>
              <w:color w:val="b45f0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color w:val="b45f06"/>
            </w:rPr>
          </w:pPr>
          <w:hyperlink w:anchor="_g1e0o1yt2oih">
            <w:r w:rsidDel="00000000" w:rsidR="00000000" w:rsidRPr="00000000">
              <w:rPr>
                <w:color w:val="b45f06"/>
                <w:rtl w:val="0"/>
              </w:rPr>
              <w:t xml:space="preserve">Jupyter notebooks for connecting to Spark</w:t>
            </w:r>
          </w:hyperlink>
          <w:r w:rsidDel="00000000" w:rsidR="00000000" w:rsidRPr="00000000">
            <w:rPr>
              <w:color w:val="b45f06"/>
              <w:rtl w:val="0"/>
            </w:rPr>
            <w:tab/>
          </w:r>
          <w:r w:rsidDel="00000000" w:rsidR="00000000" w:rsidRPr="00000000">
            <w:fldChar w:fldCharType="begin"/>
            <w:instrText xml:space="preserve"> PAGEREF _g1e0o1yt2oih \h </w:instrText>
            <w:fldChar w:fldCharType="separate"/>
          </w:r>
          <w:r w:rsidDel="00000000" w:rsidR="00000000" w:rsidRPr="00000000">
            <w:rPr>
              <w:color w:val="b45f0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color w:val="b45f06"/>
            </w:rPr>
          </w:pPr>
          <w:hyperlink w:anchor="_clsloaw64k81">
            <w:r w:rsidDel="00000000" w:rsidR="00000000" w:rsidRPr="00000000">
              <w:rPr>
                <w:b w:val="1"/>
                <w:color w:val="b45f06"/>
                <w:rtl w:val="0"/>
              </w:rPr>
              <w:t xml:space="preserve">Features/Performance</w:t>
            </w:r>
          </w:hyperlink>
          <w:r w:rsidDel="00000000" w:rsidR="00000000" w:rsidRPr="00000000">
            <w:rPr>
              <w:b w:val="1"/>
              <w:color w:val="b45f06"/>
              <w:rtl w:val="0"/>
            </w:rPr>
            <w:tab/>
          </w:r>
          <w:r w:rsidDel="00000000" w:rsidR="00000000" w:rsidRPr="00000000">
            <w:fldChar w:fldCharType="begin"/>
            <w:instrText xml:space="preserve"> PAGEREF _clsloaw64k81 \h </w:instrText>
            <w:fldChar w:fldCharType="separate"/>
          </w:r>
          <w:r w:rsidDel="00000000" w:rsidR="00000000" w:rsidRPr="00000000">
            <w:rPr>
              <w:b w:val="1"/>
              <w:color w:val="b45f0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b45f06"/>
              <w:sz w:val="22"/>
              <w:szCs w:val="22"/>
              <w:u w:val="none"/>
              <w:shd w:fill="auto" w:val="clear"/>
              <w:vertAlign w:val="baseline"/>
            </w:rPr>
          </w:pPr>
          <w:hyperlink w:anchor="_h94loqa89lcx">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Enhancement Opportunities</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_h94loqa89lcx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rFonts w:ascii="Arial" w:cs="Arial" w:eastAsia="Arial" w:hAnsi="Arial"/>
              <w:b w:val="1"/>
              <w:i w:val="0"/>
              <w:smallCaps w:val="0"/>
              <w:strike w:val="0"/>
              <w:color w:val="b45f06"/>
              <w:sz w:val="22"/>
              <w:szCs w:val="22"/>
              <w:u w:val="none"/>
              <w:shd w:fill="auto" w:val="clear"/>
              <w:vertAlign w:val="baseline"/>
            </w:rPr>
          </w:pPr>
          <w:hyperlink w:anchor="_gv4mpjul3thi">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ab/>
          </w:r>
          <w:r w:rsidDel="00000000" w:rsidR="00000000" w:rsidRPr="00000000">
            <w:fldChar w:fldCharType="begin"/>
            <w:instrText xml:space="preserve"> PAGEREF _gv4mpjul3thi \h </w:instrText>
            <w:fldChar w:fldCharType="separate"/>
          </w:r>
          <w:r w:rsidDel="00000000" w:rsidR="00000000" w:rsidRPr="00000000">
            <w:rPr>
              <w:rFonts w:ascii="Arial" w:cs="Arial" w:eastAsia="Arial" w:hAnsi="Arial"/>
              <w:b w:val="1"/>
              <w:i w:val="0"/>
              <w:smallCaps w:val="0"/>
              <w:strike w:val="0"/>
              <w:color w:val="b45f0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color w:val="b45f06"/>
          <w:sz w:val="26"/>
          <w:szCs w:val="26"/>
        </w:rPr>
      </w:pPr>
      <w:r w:rsidDel="00000000" w:rsidR="00000000" w:rsidRPr="00000000">
        <w:rPr>
          <w:rtl w:val="0"/>
        </w:rPr>
      </w:r>
    </w:p>
    <w:p w:rsidR="00000000" w:rsidDel="00000000" w:rsidP="00000000" w:rsidRDefault="00000000" w:rsidRPr="00000000" w14:paraId="0000002F">
      <w:pPr>
        <w:rPr>
          <w:color w:val="b45f06"/>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pStyle w:val="Heading2"/>
        <w:rPr/>
      </w:pPr>
      <w:bookmarkStart w:colFirst="0" w:colLast="0" w:name="_wudomqtdfxfq" w:id="0"/>
      <w:bookmarkEnd w:id="0"/>
      <w:r w:rsidDel="00000000" w:rsidR="00000000" w:rsidRPr="00000000">
        <w:rPr>
          <w:rtl w:val="0"/>
        </w:rPr>
      </w:r>
    </w:p>
    <w:p w:rsidR="00000000" w:rsidDel="00000000" w:rsidP="00000000" w:rsidRDefault="00000000" w:rsidRPr="00000000" w14:paraId="0000003D">
      <w:pPr>
        <w:pStyle w:val="Heading2"/>
        <w:rPr/>
      </w:pPr>
      <w:bookmarkStart w:colFirst="0" w:colLast="0" w:name="_144vyzb2778c" w:id="1"/>
      <w:bookmarkEnd w:id="1"/>
      <w:r w:rsidDel="00000000" w:rsidR="00000000" w:rsidRPr="00000000">
        <w:rPr>
          <w:rtl w:val="0"/>
        </w:rPr>
        <w:t xml:space="preserve">Introduction</w:t>
      </w:r>
    </w:p>
    <w:p w:rsidR="00000000" w:rsidDel="00000000" w:rsidP="00000000" w:rsidRDefault="00000000" w:rsidRPr="00000000" w14:paraId="0000003E">
      <w:pPr>
        <w:rPr>
          <w:b w:val="1"/>
          <w:color w:val="ff0000"/>
          <w:sz w:val="32"/>
          <w:szCs w:val="32"/>
          <w:u w:val="single"/>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Exploratory data analysis is an approach of analyzing data sets to summarize their main characteristics, mostly using statistical graphics and methods.It aims to the critical process of performing initial investigations on data so as to discover patterns,to spot anomalies,to test hypothesis and to check assumptions with the help of summary statistics and graphical representations.</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There are various statistical KPI’s we generally use in EDA Task , some of which are shown below</w:t>
      </w:r>
    </w:p>
    <w:p w:rsidR="00000000" w:rsidDel="00000000" w:rsidP="00000000" w:rsidRDefault="00000000" w:rsidRPr="00000000" w14:paraId="00000042">
      <w:pPr>
        <w:jc w:val="both"/>
        <w:rPr>
          <w:sz w:val="24"/>
          <w:szCs w:val="24"/>
        </w:rPr>
      </w:pPr>
      <w:r w:rsidDel="00000000" w:rsidR="00000000" w:rsidRPr="00000000">
        <w:rPr>
          <w:sz w:val="24"/>
          <w:szCs w:val="24"/>
        </w:rPr>
        <w:drawing>
          <wp:inline distB="114300" distT="114300" distL="114300" distR="114300">
            <wp:extent cx="5943600" cy="4038600"/>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rtl w:val="0"/>
        </w:rPr>
      </w:r>
    </w:p>
    <w:p w:rsidR="00000000" w:rsidDel="00000000" w:rsidP="00000000" w:rsidRDefault="00000000" w:rsidRPr="00000000" w14:paraId="00000045">
      <w:pPr>
        <w:jc w:val="center"/>
        <w:rPr>
          <w:sz w:val="24"/>
          <w:szCs w:val="24"/>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b w:val="1"/>
          <w:color w:val="0000ff"/>
          <w:sz w:val="24"/>
          <w:szCs w:val="24"/>
        </w:rPr>
      </w:pPr>
      <w:r w:rsidDel="00000000" w:rsidR="00000000" w:rsidRPr="00000000">
        <w:rPr>
          <w:rtl w:val="0"/>
        </w:rPr>
      </w:r>
    </w:p>
    <w:p w:rsidR="00000000" w:rsidDel="00000000" w:rsidP="00000000" w:rsidRDefault="00000000" w:rsidRPr="00000000" w14:paraId="00000048">
      <w:pPr>
        <w:rPr>
          <w:b w:val="1"/>
          <w:color w:val="0000ff"/>
          <w:sz w:val="24"/>
          <w:szCs w:val="24"/>
        </w:rPr>
      </w:pPr>
      <w:r w:rsidDel="00000000" w:rsidR="00000000" w:rsidRPr="00000000">
        <w:rPr>
          <w:rtl w:val="0"/>
        </w:rPr>
      </w:r>
    </w:p>
    <w:p w:rsidR="00000000" w:rsidDel="00000000" w:rsidP="00000000" w:rsidRDefault="00000000" w:rsidRPr="00000000" w14:paraId="00000049">
      <w:pPr>
        <w:rPr>
          <w:b w:val="1"/>
          <w:color w:val="0000ff"/>
          <w:sz w:val="24"/>
          <w:szCs w:val="24"/>
        </w:rPr>
      </w:pPr>
      <w:r w:rsidDel="00000000" w:rsidR="00000000" w:rsidRPr="00000000">
        <w:rPr>
          <w:rtl w:val="0"/>
        </w:rPr>
      </w:r>
    </w:p>
    <w:p w:rsidR="00000000" w:rsidDel="00000000" w:rsidP="00000000" w:rsidRDefault="00000000" w:rsidRPr="00000000" w14:paraId="0000004A">
      <w:pPr>
        <w:rPr>
          <w:b w:val="1"/>
          <w:color w:val="0000ff"/>
          <w:sz w:val="24"/>
          <w:szCs w:val="24"/>
        </w:rPr>
      </w:pPr>
      <w:r w:rsidDel="00000000" w:rsidR="00000000" w:rsidRPr="00000000">
        <w:rPr>
          <w:rtl w:val="0"/>
        </w:rPr>
      </w:r>
    </w:p>
    <w:p w:rsidR="00000000" w:rsidDel="00000000" w:rsidP="00000000" w:rsidRDefault="00000000" w:rsidRPr="00000000" w14:paraId="0000004B">
      <w:pPr>
        <w:rPr>
          <w:b w:val="1"/>
          <w:color w:val="0000ff"/>
          <w:sz w:val="24"/>
          <w:szCs w:val="24"/>
        </w:rPr>
      </w:pPr>
      <w:r w:rsidDel="00000000" w:rsidR="00000000" w:rsidRPr="00000000">
        <w:rPr>
          <w:rtl w:val="0"/>
        </w:rPr>
      </w:r>
    </w:p>
    <w:p w:rsidR="00000000" w:rsidDel="00000000" w:rsidP="00000000" w:rsidRDefault="00000000" w:rsidRPr="00000000" w14:paraId="0000004C">
      <w:pPr>
        <w:pStyle w:val="Heading2"/>
        <w:rPr/>
      </w:pPr>
      <w:bookmarkStart w:colFirst="0" w:colLast="0" w:name="_fmrewr1wk2hz" w:id="2"/>
      <w:bookmarkEnd w:id="2"/>
      <w:r w:rsidDel="00000000" w:rsidR="00000000" w:rsidRPr="00000000">
        <w:rPr>
          <w:rtl w:val="0"/>
        </w:rPr>
        <w:t xml:space="preserve">General EDA Flow chart </w:t>
      </w:r>
    </w:p>
    <w:p w:rsidR="00000000" w:rsidDel="00000000" w:rsidP="00000000" w:rsidRDefault="00000000" w:rsidRPr="00000000" w14:paraId="0000004D">
      <w:pPr>
        <w:jc w:val="both"/>
        <w:rPr>
          <w:sz w:val="32"/>
          <w:szCs w:val="32"/>
        </w:rPr>
      </w:pPr>
      <w:r w:rsidDel="00000000" w:rsidR="00000000" w:rsidRPr="00000000">
        <w:rPr>
          <w:sz w:val="24"/>
          <w:szCs w:val="24"/>
        </w:rPr>
        <w:drawing>
          <wp:inline distB="114300" distT="114300" distL="114300" distR="114300">
            <wp:extent cx="5943600" cy="33782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Our project is based on paper presented for Dataprep.EDA in ACM SIGMOD International Conference on Management of Data</w:t>
      </w:r>
    </w:p>
    <w:p w:rsidR="00000000" w:rsidDel="00000000" w:rsidP="00000000" w:rsidRDefault="00000000" w:rsidRPr="00000000" w14:paraId="00000052">
      <w:pPr>
        <w:jc w:val="both"/>
        <w:rPr>
          <w:sz w:val="26"/>
          <w:szCs w:val="26"/>
        </w:rPr>
      </w:pPr>
      <w:hyperlink r:id="rId9">
        <w:r w:rsidDel="00000000" w:rsidR="00000000" w:rsidRPr="00000000">
          <w:rPr>
            <w:color w:val="1155cc"/>
            <w:u w:val="single"/>
            <w:rtl w:val="0"/>
          </w:rPr>
          <w:t xml:space="preserve">https://gateway.iitj.ac.in/proxy/48504b15/https/dl.acm.org/doi/10.1145/3448016.3457330</w:t>
        </w:r>
      </w:hyperlink>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This paper discusses a new EDA tool , developed and open source by the author Jinglin Peng. Source code for this tool , Dataprep.EDA, is available at </w:t>
      </w:r>
      <w:hyperlink r:id="rId10">
        <w:r w:rsidDel="00000000" w:rsidR="00000000" w:rsidRPr="00000000">
          <w:rPr>
            <w:color w:val="1155cc"/>
            <w:sz w:val="24"/>
            <w:szCs w:val="24"/>
            <w:u w:val="single"/>
            <w:rtl w:val="0"/>
          </w:rPr>
          <w:t xml:space="preserve">https://github.com/sfu-db/dataprep</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We will explore features provided by Dataprep.EDA and compare it with other similar options supported by Apache Spark </w:t>
      </w:r>
      <w:r w:rsidDel="00000000" w:rsidR="00000000" w:rsidRPr="00000000">
        <w:rPr>
          <w:b w:val="1"/>
          <w:sz w:val="24"/>
          <w:szCs w:val="24"/>
          <w:rtl w:val="0"/>
        </w:rPr>
        <w:t xml:space="preserve">Great Expectations (</w:t>
      </w:r>
      <w:hyperlink r:id="rId11">
        <w:r w:rsidDel="00000000" w:rsidR="00000000" w:rsidRPr="00000000">
          <w:rPr>
            <w:b w:val="1"/>
            <w:color w:val="1155cc"/>
            <w:sz w:val="24"/>
            <w:szCs w:val="24"/>
            <w:u w:val="single"/>
            <w:rtl w:val="0"/>
          </w:rPr>
          <w:t xml:space="preserve">https://greatexpectations.io/</w:t>
        </w:r>
      </w:hyperlink>
      <w:r w:rsidDel="00000000" w:rsidR="00000000" w:rsidRPr="00000000">
        <w:rPr>
          <w:b w:val="1"/>
          <w:sz w:val="24"/>
          <w:szCs w:val="24"/>
          <w:rtl w:val="0"/>
        </w:rPr>
        <w:t xml:space="preserve">) </w:t>
      </w:r>
      <w:r w:rsidDel="00000000" w:rsidR="00000000" w:rsidRPr="00000000">
        <w:rPr>
          <w:sz w:val="24"/>
          <w:szCs w:val="24"/>
          <w:rtl w:val="0"/>
        </w:rPr>
        <w:t xml:space="preserve"> . This  analysis will help building unified platform for both Data exploration, Data Engineering and Machine Learning using Apache Spark</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pStyle w:val="Heading2"/>
        <w:rPr/>
      </w:pPr>
      <w:bookmarkStart w:colFirst="0" w:colLast="0" w:name="_8z2te13yyzdo" w:id="3"/>
      <w:bookmarkEnd w:id="3"/>
      <w:r w:rsidDel="00000000" w:rsidR="00000000" w:rsidRPr="00000000">
        <w:rPr>
          <w:rtl w:val="0"/>
        </w:rPr>
        <w:t xml:space="preserve">Purpose and Problem Statement</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For our project , we would like to benchmark Dataprep.EDA against Spark based EDA tools. Spark’s advantage comes from its capability to distribute load , therefore we will set up Dataprep.EDA on DASK  , a distributed framework for Python. </w:t>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We will set up the Dataprep.EDA library on a 3 node VM (Ubuntu) and will run it on a few large datasets from Kaggle/other open datasets. The performance statistics of core features will be recorded for benchmarking.</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Spark is not the only available Big Data , however, we will keep only Spark as an option for this project as it is open source and supported by Databricks. Large community support and availability of enterprise support is necessary for wider adoption </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Pr>
        <w:drawing>
          <wp:inline distB="114300" distT="114300" distL="114300" distR="114300">
            <wp:extent cx="5943600" cy="349250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pStyle w:val="Heading2"/>
        <w:jc w:val="both"/>
        <w:rPr/>
      </w:pPr>
      <w:bookmarkStart w:colFirst="0" w:colLast="0" w:name="_mh3te2c9byzi" w:id="4"/>
      <w:bookmarkEnd w:id="4"/>
      <w:r w:rsidDel="00000000" w:rsidR="00000000" w:rsidRPr="00000000">
        <w:rPr>
          <w:rtl w:val="0"/>
        </w:rPr>
        <w:t xml:space="preserve">Datasets</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In this project we are going to use an Open Source dataset “Smart Meters in London” to carry our EDA Tasks.It comprises of the following groups:-</w:t>
      </w:r>
    </w:p>
    <w:p w:rsidR="00000000" w:rsidDel="00000000" w:rsidP="00000000" w:rsidRDefault="00000000" w:rsidRPr="00000000" w14:paraId="00000068">
      <w:pPr>
        <w:numPr>
          <w:ilvl w:val="0"/>
          <w:numId w:val="4"/>
        </w:numPr>
        <w:ind w:left="720" w:hanging="360"/>
        <w:jc w:val="both"/>
        <w:rPr>
          <w:sz w:val="24"/>
          <w:szCs w:val="24"/>
          <w:u w:val="none"/>
        </w:rPr>
      </w:pPr>
      <w:r w:rsidDel="00000000" w:rsidR="00000000" w:rsidRPr="00000000">
        <w:rPr>
          <w:sz w:val="24"/>
          <w:szCs w:val="24"/>
          <w:rtl w:val="0"/>
        </w:rPr>
        <w:t xml:space="preserve">Acorn_Details</w:t>
      </w:r>
    </w:p>
    <w:p w:rsidR="00000000" w:rsidDel="00000000" w:rsidP="00000000" w:rsidRDefault="00000000" w:rsidRPr="00000000" w14:paraId="00000069">
      <w:pPr>
        <w:numPr>
          <w:ilvl w:val="0"/>
          <w:numId w:val="4"/>
        </w:numPr>
        <w:ind w:left="720" w:hanging="360"/>
        <w:jc w:val="both"/>
        <w:rPr>
          <w:sz w:val="24"/>
          <w:szCs w:val="24"/>
          <w:u w:val="none"/>
        </w:rPr>
      </w:pPr>
      <w:r w:rsidDel="00000000" w:rsidR="00000000" w:rsidRPr="00000000">
        <w:rPr>
          <w:sz w:val="24"/>
          <w:szCs w:val="24"/>
          <w:rtl w:val="0"/>
        </w:rPr>
        <w:t xml:space="preserve">Daily Dataset.csv</w:t>
      </w:r>
    </w:p>
    <w:p w:rsidR="00000000" w:rsidDel="00000000" w:rsidP="00000000" w:rsidRDefault="00000000" w:rsidRPr="00000000" w14:paraId="0000006A">
      <w:pPr>
        <w:numPr>
          <w:ilvl w:val="0"/>
          <w:numId w:val="4"/>
        </w:numPr>
        <w:ind w:left="720" w:hanging="360"/>
        <w:jc w:val="both"/>
        <w:rPr>
          <w:sz w:val="24"/>
          <w:szCs w:val="24"/>
          <w:u w:val="none"/>
        </w:rPr>
      </w:pPr>
      <w:r w:rsidDel="00000000" w:rsidR="00000000" w:rsidRPr="00000000">
        <w:rPr>
          <w:sz w:val="24"/>
          <w:szCs w:val="24"/>
          <w:rtl w:val="0"/>
        </w:rPr>
        <w:t xml:space="preserve">Half hourly Dataset</w:t>
      </w:r>
    </w:p>
    <w:p w:rsidR="00000000" w:rsidDel="00000000" w:rsidP="00000000" w:rsidRDefault="00000000" w:rsidRPr="00000000" w14:paraId="0000006B">
      <w:pPr>
        <w:numPr>
          <w:ilvl w:val="0"/>
          <w:numId w:val="4"/>
        </w:numPr>
        <w:ind w:left="720" w:hanging="360"/>
        <w:jc w:val="both"/>
        <w:rPr>
          <w:sz w:val="24"/>
          <w:szCs w:val="24"/>
          <w:u w:val="none"/>
        </w:rPr>
      </w:pPr>
      <w:r w:rsidDel="00000000" w:rsidR="00000000" w:rsidRPr="00000000">
        <w:rPr>
          <w:sz w:val="24"/>
          <w:szCs w:val="24"/>
          <w:rtl w:val="0"/>
        </w:rPr>
        <w:t xml:space="preserve">HHBlock Dataset</w:t>
      </w:r>
    </w:p>
    <w:p w:rsidR="00000000" w:rsidDel="00000000" w:rsidP="00000000" w:rsidRDefault="00000000" w:rsidRPr="00000000" w14:paraId="0000006C">
      <w:pPr>
        <w:numPr>
          <w:ilvl w:val="0"/>
          <w:numId w:val="4"/>
        </w:numPr>
        <w:ind w:left="720" w:hanging="360"/>
        <w:jc w:val="both"/>
        <w:rPr>
          <w:sz w:val="24"/>
          <w:szCs w:val="24"/>
          <w:u w:val="none"/>
        </w:rPr>
      </w:pPr>
      <w:r w:rsidDel="00000000" w:rsidR="00000000" w:rsidRPr="00000000">
        <w:rPr>
          <w:sz w:val="24"/>
          <w:szCs w:val="24"/>
          <w:rtl w:val="0"/>
        </w:rPr>
        <w:t xml:space="preserve">Informations Households</w:t>
      </w:r>
    </w:p>
    <w:p w:rsidR="00000000" w:rsidDel="00000000" w:rsidP="00000000" w:rsidRDefault="00000000" w:rsidRPr="00000000" w14:paraId="0000006D">
      <w:pPr>
        <w:numPr>
          <w:ilvl w:val="0"/>
          <w:numId w:val="4"/>
        </w:numPr>
        <w:ind w:left="720" w:hanging="360"/>
        <w:jc w:val="both"/>
        <w:rPr>
          <w:sz w:val="24"/>
          <w:szCs w:val="24"/>
          <w:u w:val="none"/>
        </w:rPr>
      </w:pPr>
      <w:r w:rsidDel="00000000" w:rsidR="00000000" w:rsidRPr="00000000">
        <w:rPr>
          <w:sz w:val="24"/>
          <w:szCs w:val="24"/>
          <w:rtl w:val="0"/>
        </w:rPr>
        <w:t xml:space="preserve">US_Bank Holidays</w:t>
      </w:r>
    </w:p>
    <w:p w:rsidR="00000000" w:rsidDel="00000000" w:rsidP="00000000" w:rsidRDefault="00000000" w:rsidRPr="00000000" w14:paraId="0000006E">
      <w:pPr>
        <w:numPr>
          <w:ilvl w:val="0"/>
          <w:numId w:val="4"/>
        </w:numPr>
        <w:ind w:left="720" w:hanging="360"/>
        <w:jc w:val="both"/>
        <w:rPr>
          <w:sz w:val="24"/>
          <w:szCs w:val="24"/>
          <w:u w:val="none"/>
        </w:rPr>
      </w:pPr>
      <w:r w:rsidDel="00000000" w:rsidR="00000000" w:rsidRPr="00000000">
        <w:rPr>
          <w:sz w:val="24"/>
          <w:szCs w:val="24"/>
          <w:rtl w:val="0"/>
        </w:rPr>
        <w:t xml:space="preserve">Weather Daily Darksky</w:t>
      </w:r>
    </w:p>
    <w:p w:rsidR="00000000" w:rsidDel="00000000" w:rsidP="00000000" w:rsidRDefault="00000000" w:rsidRPr="00000000" w14:paraId="0000006F">
      <w:pPr>
        <w:numPr>
          <w:ilvl w:val="0"/>
          <w:numId w:val="4"/>
        </w:numPr>
        <w:ind w:left="720" w:hanging="360"/>
        <w:jc w:val="both"/>
        <w:rPr>
          <w:sz w:val="24"/>
          <w:szCs w:val="24"/>
          <w:u w:val="none"/>
        </w:rPr>
      </w:pPr>
      <w:r w:rsidDel="00000000" w:rsidR="00000000" w:rsidRPr="00000000">
        <w:rPr>
          <w:sz w:val="24"/>
          <w:szCs w:val="24"/>
          <w:rtl w:val="0"/>
        </w:rPr>
        <w:t xml:space="preserve">Weather hourly Darkside</w:t>
      </w:r>
    </w:p>
    <w:p w:rsidR="00000000" w:rsidDel="00000000" w:rsidP="00000000" w:rsidRDefault="00000000" w:rsidRPr="00000000" w14:paraId="00000070">
      <w:pPr>
        <w:ind w:left="720" w:firstLine="0"/>
        <w:jc w:val="both"/>
        <w:rPr>
          <w:sz w:val="24"/>
          <w:szCs w:val="24"/>
        </w:rPr>
      </w:pPr>
      <w:r w:rsidDel="00000000" w:rsidR="00000000" w:rsidRPr="00000000">
        <w:rPr>
          <w:rtl w:val="0"/>
        </w:rPr>
      </w:r>
    </w:p>
    <w:p w:rsidR="00000000" w:rsidDel="00000000" w:rsidP="00000000" w:rsidRDefault="00000000" w:rsidRPr="00000000" w14:paraId="00000071">
      <w:pPr>
        <w:rPr>
          <w:b w:val="1"/>
          <w:color w:val="ff0000"/>
          <w:sz w:val="32"/>
          <w:szCs w:val="32"/>
          <w:u w:val="single"/>
        </w:rPr>
      </w:pPr>
      <w:r w:rsidDel="00000000" w:rsidR="00000000" w:rsidRPr="00000000">
        <w:rPr>
          <w:rtl w:val="0"/>
        </w:rPr>
        <w:t xml:space="preserve">We will use </w:t>
      </w:r>
      <w:r w:rsidDel="00000000" w:rsidR="00000000" w:rsidRPr="00000000">
        <w:rPr>
          <w:sz w:val="24"/>
          <w:szCs w:val="24"/>
          <w:rtl w:val="0"/>
        </w:rPr>
        <w:t xml:space="preserve">Daily Dataset.csv (size : 335 MB) for our analysis</w:t>
      </w:r>
      <w:r w:rsidDel="00000000" w:rsidR="00000000" w:rsidRPr="00000000">
        <w:rPr>
          <w:rtl w:val="0"/>
        </w:rPr>
      </w:r>
    </w:p>
    <w:p w:rsidR="00000000" w:rsidDel="00000000" w:rsidP="00000000" w:rsidRDefault="00000000" w:rsidRPr="00000000" w14:paraId="00000072">
      <w:pPr>
        <w:rPr>
          <w:b w:val="1"/>
          <w:color w:val="ff0000"/>
          <w:sz w:val="32"/>
          <w:szCs w:val="32"/>
          <w:u w:val="single"/>
        </w:rPr>
      </w:pPr>
      <w:r w:rsidDel="00000000" w:rsidR="00000000" w:rsidRPr="00000000">
        <w:rPr>
          <w:rtl w:val="0"/>
        </w:rPr>
      </w:r>
    </w:p>
    <w:p w:rsidR="00000000" w:rsidDel="00000000" w:rsidP="00000000" w:rsidRDefault="00000000" w:rsidRPr="00000000" w14:paraId="00000073">
      <w:pPr>
        <w:pStyle w:val="Heading2"/>
        <w:rPr/>
      </w:pPr>
      <w:bookmarkStart w:colFirst="0" w:colLast="0" w:name="_mruhghe0x9xt" w:id="5"/>
      <w:bookmarkEnd w:id="5"/>
      <w:r w:rsidDel="00000000" w:rsidR="00000000" w:rsidRPr="00000000">
        <w:rPr>
          <w:rtl w:val="0"/>
        </w:rPr>
        <w:t xml:space="preserve">Comparison </w:t>
      </w:r>
    </w:p>
    <w:p w:rsidR="00000000" w:rsidDel="00000000" w:rsidP="00000000" w:rsidRDefault="00000000" w:rsidRPr="00000000" w14:paraId="00000074">
      <w:pPr>
        <w:rPr/>
      </w:pPr>
      <w:r w:rsidDel="00000000" w:rsidR="00000000" w:rsidRPr="00000000">
        <w:rPr>
          <w:rtl w:val="0"/>
        </w:rPr>
        <w:t xml:space="preserve">EDA is the process of exploring a dataset and getting an understanding of its main characteristics. The dataprep.eda package simplifies this process by allowing the user to explore important characteristics with simple APIs. Each API allows the user to analyze the dataset from a high level to a low level, and from different perspectives. Specifically, dataprep.eda provides the following functionality:</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Analyze column distributions with </w:t>
      </w:r>
      <w:r w:rsidDel="00000000" w:rsidR="00000000" w:rsidRPr="00000000">
        <w:rPr>
          <w:b w:val="1"/>
          <w:rtl w:val="0"/>
        </w:rPr>
        <w:t xml:space="preserve">plot()</w:t>
      </w:r>
      <w:r w:rsidDel="00000000" w:rsidR="00000000" w:rsidRPr="00000000">
        <w:rPr>
          <w:rtl w:val="0"/>
        </w:rPr>
        <w:t xml:space="preserve">. The function plot() explores the column distributions and statistics of the dataset. It will detect the column type, and then output various plots and statistics that are appropriate for the respective type. The user can optionally pass one or two columns of interest as parameters: If one column is passed, its distribution will be plotted in various ways, and column statistics will be computed. If two columns are passed, plots depicting the relationship between the two columns will be generated.</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Analyze correlations with plot_correlation(). The function plot_correlation() explores the correlation between columns in various ways and using multiple correlation metrics. By default, it plots correlation matrices with various metrics. The user can optionally pass one or two columns of interest as parameters: If one column is passed, the correlation between this column and all other columns will be computed and ranked. If two columns are passed, a scatter plot and regression line will be plotted.</w: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Analyze missing values with plot_missing(). The function plot_missing() enables thorough analysis of the missing values and their impact on the dataset. By default, it will generate various plots which display the amount of missing values for each column and any underlying patterns of the missing values in the dataset. To understand the impact of the missing values in one column on the other columns, the user can pass the column name as a parameter. Then, plot_missing() will generate the distribution of each column with and without the missing values from the given column, enabling a thorough understanding of their impact.</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pStyle w:val="Heading2"/>
        <w:rPr/>
      </w:pPr>
      <w:bookmarkStart w:colFirst="0" w:colLast="0" w:name="_kbpx72u6p1a8" w:id="6"/>
      <w:bookmarkEnd w:id="6"/>
      <w:r w:rsidDel="00000000" w:rsidR="00000000" w:rsidRPr="00000000">
        <w:rPr>
          <w:rtl w:val="0"/>
        </w:rPr>
        <w:t xml:space="preserve">System Architecture</w:t>
      </w:r>
    </w:p>
    <w:p w:rsidR="00000000" w:rsidDel="00000000" w:rsidP="00000000" w:rsidRDefault="00000000" w:rsidRPr="00000000" w14:paraId="0000007A">
      <w:pPr>
        <w:rPr/>
      </w:pPr>
      <w:r w:rsidDel="00000000" w:rsidR="00000000" w:rsidRPr="00000000">
        <w:rPr>
          <w:rtl w:val="0"/>
        </w:rPr>
        <w:t xml:space="preserve">The </w:t>
      </w:r>
      <w:r w:rsidDel="00000000" w:rsidR="00000000" w:rsidRPr="00000000">
        <w:rPr>
          <w:b w:val="1"/>
          <w:rtl w:val="0"/>
        </w:rPr>
        <w:t xml:space="preserve">DataPrep.EDA</w:t>
      </w:r>
      <w:r w:rsidDel="00000000" w:rsidR="00000000" w:rsidRPr="00000000">
        <w:rPr>
          <w:rtl w:val="0"/>
        </w:rPr>
        <w:t xml:space="preserve"> back-end is presented below, consisting of three components: 1 The Config Manager configures the system’s parameters, 2 the Compute module performs the computations on the data, and 3 the Render module creates the visualizations and</w:t>
      </w:r>
    </w:p>
    <w:p w:rsidR="00000000" w:rsidDel="00000000" w:rsidP="00000000" w:rsidRDefault="00000000" w:rsidRPr="00000000" w14:paraId="0000007B">
      <w:pPr>
        <w:rPr/>
      </w:pPr>
      <w:r w:rsidDel="00000000" w:rsidR="00000000" w:rsidRPr="00000000">
        <w:rPr>
          <w:rtl w:val="0"/>
        </w:rPr>
        <w:t xml:space="preserve">layouts. The Config Manager is used to organize the user-defined parameters and set default parameters in order to avoid setting and passing many parameters through the Compute and Render modules. The separation of the Compute module and the Render module has two benefits: First, the computations can be distributed to multiple visualizations. Second, the intermediate computations can be exposed to the user. This allows the user to create the visualizations with her desired plotting library</w:t>
      </w:r>
    </w:p>
    <w:p w:rsidR="00000000" w:rsidDel="00000000" w:rsidP="00000000" w:rsidRDefault="00000000" w:rsidRPr="00000000" w14:paraId="0000007C">
      <w:pPr>
        <w:rPr/>
      </w:pPr>
      <w:r w:rsidDel="00000000" w:rsidR="00000000" w:rsidRPr="00000000">
        <w:rPr/>
        <w:drawing>
          <wp:inline distB="114300" distT="114300" distL="114300" distR="114300">
            <wp:extent cx="5943600" cy="24130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Dask Background</w:t>
      </w:r>
      <w:r w:rsidDel="00000000" w:rsidR="00000000" w:rsidRPr="00000000">
        <w:rPr>
          <w:rtl w:val="0"/>
        </w:rPr>
        <w:t xml:space="preserve">. Dask is an open source library providing scalable analytics in Python. It offers similar APIs and data structures with other popular Python libraries, such as NumPy, Pandas, and Scikit-Learn. Internally, it partitions data into chunks, and runs computations over chunks in parallel.</w:t>
      </w:r>
    </w:p>
    <w:p w:rsidR="00000000" w:rsidDel="00000000" w:rsidP="00000000" w:rsidRDefault="00000000" w:rsidRPr="00000000" w14:paraId="0000007E">
      <w:pPr>
        <w:rPr/>
      </w:pPr>
      <w:r w:rsidDel="00000000" w:rsidR="00000000" w:rsidRPr="00000000">
        <w:rPr>
          <w:rtl w:val="0"/>
        </w:rPr>
        <w:t xml:space="preserve">The computations in Dask are lazy. Dask will first construct a computational graph that expresses the relationship between tasks. Then, it optimizes the graph to reduce computations such as removing unnecessary operators. Finally, it executes the graph when an eager operation like compute is called. Choice of Back-end Engine. We use Dask as the back-end engine of DataPrep.EDA for three reasons: (i) it is lightweight and fast in a single-node environment, (ii) it can scale to a distributed cluster, and (iii) it can optimize the computations required for multiple visualizations via lazy evaluation. We considered other engines like</w:t>
      </w:r>
    </w:p>
    <w:p w:rsidR="00000000" w:rsidDel="00000000" w:rsidP="00000000" w:rsidRDefault="00000000" w:rsidRPr="00000000" w14:paraId="0000007F">
      <w:pPr>
        <w:rPr/>
      </w:pPr>
      <w:r w:rsidDel="00000000" w:rsidR="00000000" w:rsidRPr="00000000">
        <w:rPr>
          <w:rtl w:val="0"/>
        </w:rPr>
        <w:t xml:space="preserve">Spark variants (PySpark and Koalas) and Modin , but found that they were less suitable for DataPrep.EDA than Dask. </w:t>
      </w:r>
      <w:r w:rsidDel="00000000" w:rsidR="00000000" w:rsidRPr="00000000">
        <w:rPr>
          <w:b w:val="1"/>
          <w:rtl w:val="0"/>
        </w:rPr>
        <w:t xml:space="preserve">Since Spark is designed for computations on very big data (TB to PB) in a large cluster, PySpark and Koalas are not lightweight like Dask and have a high scheduling overhead on a single node</w:t>
      </w:r>
      <w:r w:rsidDel="00000000" w:rsidR="00000000" w:rsidRPr="00000000">
        <w:rPr>
          <w:rtl w:val="0"/>
        </w:rPr>
        <w:t xml:space="preserve">. ( Here author mentioned that Spark is suitable for large datasets )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Great Expectations</w:t>
      </w:r>
      <w:r w:rsidDel="00000000" w:rsidR="00000000" w:rsidRPr="00000000">
        <w:rPr>
          <w:rtl w:val="0"/>
        </w:rPr>
        <w:t xml:space="preserve"> library just uses spark engine distributed computing capability to deliver result</w:t>
      </w:r>
    </w:p>
    <w:p w:rsidR="00000000" w:rsidDel="00000000" w:rsidP="00000000" w:rsidRDefault="00000000" w:rsidRPr="00000000" w14:paraId="00000082">
      <w:pPr>
        <w:rPr/>
      </w:pPr>
      <w:r w:rsidDel="00000000" w:rsidR="00000000" w:rsidRPr="00000000">
        <w:rPr/>
        <w:drawing>
          <wp:inline distB="114300" distT="114300" distL="114300" distR="114300">
            <wp:extent cx="4100513" cy="3890230"/>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0513" cy="38902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pPr>
      <w:bookmarkStart w:colFirst="0" w:colLast="0" w:name="_cy3sc9l0qu32" w:id="7"/>
      <w:bookmarkEnd w:id="7"/>
      <w:r w:rsidDel="00000000" w:rsidR="00000000" w:rsidRPr="00000000">
        <w:rPr>
          <w:rtl w:val="0"/>
        </w:rPr>
        <w:t xml:space="preserve">Code Implementation and Snippet</w:t>
      </w:r>
    </w:p>
    <w:p w:rsidR="00000000" w:rsidDel="00000000" w:rsidP="00000000" w:rsidRDefault="00000000" w:rsidRPr="00000000" w14:paraId="00000084">
      <w:pPr>
        <w:rPr/>
      </w:pPr>
      <w:r w:rsidDel="00000000" w:rsidR="00000000" w:rsidRPr="00000000">
        <w:rPr>
          <w:rtl w:val="0"/>
        </w:rPr>
        <w:t xml:space="preserve">Initial code implementation is done on Google colab to confirm that both Dataprep.EDA and Spark Great Expectations can be executed on the same platform. We created 2 different notebooks for each and managed to make it work. Google colab doesn’t provide SPark, but we can manually setup latest Spark single node cluster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4"/>
        <w:rPr/>
      </w:pPr>
      <w:bookmarkStart w:colFirst="0" w:colLast="0" w:name="_hb2x7sxi08l9" w:id="8"/>
      <w:bookmarkEnd w:id="8"/>
      <w:r w:rsidDel="00000000" w:rsidR="00000000" w:rsidRPr="00000000">
        <w:rPr>
          <w:rtl w:val="0"/>
        </w:rPr>
        <w:t xml:space="preserve">Dataprep ( on Google Colab)</w:t>
      </w:r>
    </w:p>
    <w:p w:rsidR="00000000" w:rsidDel="00000000" w:rsidP="00000000" w:rsidRDefault="00000000" w:rsidRPr="00000000" w14:paraId="00000087">
      <w:pPr>
        <w:rPr/>
      </w:pPr>
      <w:r w:rsidDel="00000000" w:rsidR="00000000" w:rsidRPr="00000000">
        <w:rPr>
          <w:rtl w:val="0"/>
        </w:rPr>
        <w:t xml:space="preserve">Latest stable version or develop branch for experimental features </w:t>
      </w:r>
    </w:p>
    <w:p w:rsidR="00000000" w:rsidDel="00000000" w:rsidP="00000000" w:rsidRDefault="00000000" w:rsidRPr="00000000" w14:paraId="00000088">
      <w:pPr>
        <w:rPr/>
      </w:pPr>
      <w:r w:rsidDel="00000000" w:rsidR="00000000" w:rsidRPr="00000000">
        <w:rPr/>
        <w:drawing>
          <wp:inline distB="114300" distT="114300" distL="114300" distR="114300">
            <wp:extent cx="5943600" cy="26162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Reading project dataset via pandas</w:t>
      </w:r>
    </w:p>
    <w:p w:rsidR="00000000" w:rsidDel="00000000" w:rsidP="00000000" w:rsidRDefault="00000000" w:rsidRPr="00000000" w14:paraId="0000008A">
      <w:pPr>
        <w:rPr/>
      </w:pPr>
      <w:r w:rsidDel="00000000" w:rsidR="00000000" w:rsidRPr="00000000">
        <w:rPr/>
        <w:drawing>
          <wp:inline distB="114300" distT="114300" distL="114300" distR="114300">
            <wp:extent cx="5943600" cy="11557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Plot the data profile (column distributions)</w:t>
      </w:r>
    </w:p>
    <w:p w:rsidR="00000000" w:rsidDel="00000000" w:rsidP="00000000" w:rsidRDefault="00000000" w:rsidRPr="00000000" w14:paraId="0000008C">
      <w:pPr>
        <w:pStyle w:val="Heading2"/>
        <w:rPr/>
      </w:pPr>
      <w:bookmarkStart w:colFirst="0" w:colLast="0" w:name="_vgp2usas5jnd" w:id="9"/>
      <w:bookmarkEnd w:id="9"/>
      <w:r w:rsidDel="00000000" w:rsidR="00000000" w:rsidRPr="00000000">
        <w:rPr/>
        <w:drawing>
          <wp:inline distB="114300" distT="114300" distL="114300" distR="114300">
            <wp:extent cx="5943600" cy="32639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4"/>
        <w:rPr/>
      </w:pPr>
      <w:bookmarkStart w:colFirst="0" w:colLast="0" w:name="_t0t7cf5jlp2g" w:id="10"/>
      <w:bookmarkEnd w:id="10"/>
      <w:r w:rsidDel="00000000" w:rsidR="00000000" w:rsidRPr="00000000">
        <w:rPr>
          <w:rtl w:val="0"/>
        </w:rPr>
        <w:t xml:space="preserve">Great Expectations ( Spark) on Google Colab</w:t>
      </w:r>
    </w:p>
    <w:p w:rsidR="00000000" w:rsidDel="00000000" w:rsidP="00000000" w:rsidRDefault="00000000" w:rsidRPr="00000000" w14:paraId="0000008E">
      <w:pPr>
        <w:rPr/>
      </w:pPr>
      <w:r w:rsidDel="00000000" w:rsidR="00000000" w:rsidRPr="00000000">
        <w:rPr>
          <w:rtl w:val="0"/>
        </w:rPr>
        <w:t xml:space="preserve">Latest version of Great Expectations</w:t>
      </w:r>
    </w:p>
    <w:p w:rsidR="00000000" w:rsidDel="00000000" w:rsidP="00000000" w:rsidRDefault="00000000" w:rsidRPr="00000000" w14:paraId="0000008F">
      <w:pPr>
        <w:pStyle w:val="Heading2"/>
        <w:rPr/>
      </w:pPr>
      <w:bookmarkStart w:colFirst="0" w:colLast="0" w:name="_ylof6lpgga20" w:id="11"/>
      <w:bookmarkEnd w:id="11"/>
      <w:r w:rsidDel="00000000" w:rsidR="00000000" w:rsidRPr="00000000">
        <w:rPr/>
        <w:drawing>
          <wp:inline distB="114300" distT="114300" distL="114300" distR="114300">
            <wp:extent cx="5943600" cy="322580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Install Spark on Colab</w:t>
      </w:r>
    </w:p>
    <w:p w:rsidR="00000000" w:rsidDel="00000000" w:rsidP="00000000" w:rsidRDefault="00000000" w:rsidRPr="00000000" w14:paraId="00000091">
      <w:pPr>
        <w:rPr/>
      </w:pPr>
      <w:r w:rsidDel="00000000" w:rsidR="00000000" w:rsidRPr="00000000">
        <w:rPr/>
        <w:drawing>
          <wp:inline distB="114300" distT="114300" distL="114300" distR="114300">
            <wp:extent cx="5943600" cy="38608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Load data using Spark dataframe</w:t>
      </w:r>
    </w:p>
    <w:p w:rsidR="00000000" w:rsidDel="00000000" w:rsidP="00000000" w:rsidRDefault="00000000" w:rsidRPr="00000000" w14:paraId="00000093">
      <w:pPr>
        <w:rPr/>
      </w:pPr>
      <w:r w:rsidDel="00000000" w:rsidR="00000000" w:rsidRPr="00000000">
        <w:rPr/>
        <w:drawing>
          <wp:inline distB="114300" distT="114300" distL="114300" distR="114300">
            <wp:extent cx="5943600" cy="181610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pPr>
      <w:bookmarkStart w:colFirst="0" w:colLast="0" w:name="_2u00w28ucyg2" w:id="12"/>
      <w:bookmarkEnd w:id="12"/>
      <w:r w:rsidDel="00000000" w:rsidR="00000000" w:rsidRPr="00000000">
        <w:rPr>
          <w:rtl w:val="0"/>
        </w:rPr>
        <w:t xml:space="preserve">Results</w:t>
      </w:r>
    </w:p>
    <w:p w:rsidR="00000000" w:rsidDel="00000000" w:rsidP="00000000" w:rsidRDefault="00000000" w:rsidRPr="00000000" w14:paraId="00000095">
      <w:pPr>
        <w:rPr/>
      </w:pPr>
      <w:r w:rsidDel="00000000" w:rsidR="00000000" w:rsidRPr="00000000">
        <w:rPr>
          <w:rtl w:val="0"/>
        </w:rPr>
        <w:t xml:space="preserve">Dataprep.EDA screenshots</w:t>
      </w:r>
    </w:p>
    <w:p w:rsidR="00000000" w:rsidDel="00000000" w:rsidP="00000000" w:rsidRDefault="00000000" w:rsidRPr="00000000" w14:paraId="00000096">
      <w:pPr>
        <w:rPr/>
      </w:pPr>
      <w:r w:rsidDel="00000000" w:rsidR="00000000" w:rsidRPr="00000000">
        <w:rPr/>
        <w:drawing>
          <wp:inline distB="114300" distT="114300" distL="114300" distR="114300">
            <wp:extent cx="5943600" cy="6705600"/>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Great Expectations ( Spark) screenshots</w:t>
      </w:r>
    </w:p>
    <w:p w:rsidR="00000000" w:rsidDel="00000000" w:rsidP="00000000" w:rsidRDefault="00000000" w:rsidRPr="00000000" w14:paraId="0000009A">
      <w:pPr>
        <w:rPr/>
      </w:pPr>
      <w:r w:rsidDel="00000000" w:rsidR="00000000" w:rsidRPr="00000000">
        <w:rPr/>
        <w:drawing>
          <wp:inline distB="114300" distT="114300" distL="114300" distR="114300">
            <wp:extent cx="5943600" cy="3568700"/>
            <wp:effectExtent b="0" l="0" r="0" t="0"/>
            <wp:docPr id="1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rPr/>
      </w:pPr>
      <w:bookmarkStart w:colFirst="0" w:colLast="0" w:name="_xgkbpf9qrgio" w:id="13"/>
      <w:bookmarkEnd w:id="13"/>
      <w:r w:rsidDel="00000000" w:rsidR="00000000" w:rsidRPr="00000000">
        <w:rPr>
          <w:rtl w:val="0"/>
        </w:rPr>
        <w:t xml:space="preserve">Cluster mode evaluation</w:t>
      </w:r>
    </w:p>
    <w:p w:rsidR="00000000" w:rsidDel="00000000" w:rsidP="00000000" w:rsidRDefault="00000000" w:rsidRPr="00000000" w14:paraId="0000009C">
      <w:pPr>
        <w:rPr/>
      </w:pPr>
      <w:r w:rsidDel="00000000" w:rsidR="00000000" w:rsidRPr="00000000">
        <w:rPr>
          <w:rtl w:val="0"/>
        </w:rPr>
        <w:t xml:space="preserve">Since we were using free version of COlab, we can’t evaluate the real performance of distributed computation ( Dask vs Spark). So we created a 4 node VM ( Oracle VirtualBox)</w:t>
      </w:r>
    </w:p>
    <w:p w:rsidR="00000000" w:rsidDel="00000000" w:rsidP="00000000" w:rsidRDefault="00000000" w:rsidRPr="00000000" w14:paraId="0000009D">
      <w:pPr>
        <w:pStyle w:val="Heading2"/>
        <w:rPr/>
      </w:pPr>
      <w:bookmarkStart w:colFirst="0" w:colLast="0" w:name="_n4acpb3gh93v" w:id="14"/>
      <w:bookmarkEnd w:id="14"/>
      <w:r w:rsidDel="00000000" w:rsidR="00000000" w:rsidRPr="00000000">
        <w:rPr/>
        <w:drawing>
          <wp:inline distB="114300" distT="114300" distL="114300" distR="114300">
            <wp:extent cx="5943600" cy="3886200"/>
            <wp:effectExtent b="0" l="0" r="0" t="0"/>
            <wp:docPr id="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rPr/>
      </w:pPr>
      <w:bookmarkStart w:colFirst="0" w:colLast="0" w:name="_xfjyswkn7tjx" w:id="15"/>
      <w:bookmarkEnd w:id="15"/>
      <w:r w:rsidDel="00000000" w:rsidR="00000000" w:rsidRPr="00000000">
        <w:rPr>
          <w:rtl w:val="0"/>
        </w:rPr>
        <w:t xml:space="preserve">Dataprep.EDA DASK</w:t>
      </w:r>
    </w:p>
    <w:p w:rsidR="00000000" w:rsidDel="00000000" w:rsidP="00000000" w:rsidRDefault="00000000" w:rsidRPr="00000000" w14:paraId="0000009F">
      <w:pPr>
        <w:rPr/>
      </w:pPr>
      <w:r w:rsidDel="00000000" w:rsidR="00000000" w:rsidRPr="00000000">
        <w:rPr>
          <w:rtl w:val="0"/>
        </w:rPr>
        <w:t xml:space="preserve">For Dataprep.EDA , we will be running Dask scheduler on VM01 and all 3 VM ( VM02,VM03,VM04) will be running worker node pointing to VM01</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4"/>
        <w:rPr/>
      </w:pPr>
      <w:bookmarkStart w:colFirst="0" w:colLast="0" w:name="_srwpqkc272p2" w:id="16"/>
      <w:bookmarkEnd w:id="16"/>
      <w:r w:rsidDel="00000000" w:rsidR="00000000" w:rsidRPr="00000000">
        <w:rPr>
          <w:rtl w:val="0"/>
        </w:rPr>
        <w:t xml:space="preserve">Dask scheduler on VM01 </w:t>
      </w:r>
    </w:p>
    <w:p w:rsidR="00000000" w:rsidDel="00000000" w:rsidP="00000000" w:rsidRDefault="00000000" w:rsidRPr="00000000" w14:paraId="000000A2">
      <w:pPr>
        <w:rPr/>
      </w:pPr>
      <w:r w:rsidDel="00000000" w:rsidR="00000000" w:rsidRPr="00000000">
        <w:rPr/>
        <w:drawing>
          <wp:inline distB="114300" distT="114300" distL="114300" distR="114300">
            <wp:extent cx="5943600" cy="1003300"/>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pStyle w:val="Heading4"/>
        <w:rPr/>
      </w:pPr>
      <w:bookmarkStart w:colFirst="0" w:colLast="0" w:name="_vnrqgl9p5h2d" w:id="17"/>
      <w:bookmarkEnd w:id="17"/>
      <w:r w:rsidDel="00000000" w:rsidR="00000000" w:rsidRPr="00000000">
        <w:rPr>
          <w:rtl w:val="0"/>
        </w:rPr>
        <w:t xml:space="preserve">Dask Worker on other 3 VMs ( VM02,VM03,VM04)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1460500"/>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4"/>
        <w:rPr/>
      </w:pPr>
      <w:bookmarkStart w:colFirst="0" w:colLast="0" w:name="_hzzc1oegptow" w:id="18"/>
      <w:bookmarkEnd w:id="18"/>
      <w:r w:rsidDel="00000000" w:rsidR="00000000" w:rsidRPr="00000000">
        <w:rPr>
          <w:rtl w:val="0"/>
        </w:rPr>
        <w:t xml:space="preserve">Dask dashboard</w:t>
      </w:r>
    </w:p>
    <w:p w:rsidR="00000000" w:rsidDel="00000000" w:rsidP="00000000" w:rsidRDefault="00000000" w:rsidRPr="00000000" w14:paraId="000000A8">
      <w:pPr>
        <w:pStyle w:val="Heading3"/>
        <w:rPr/>
      </w:pPr>
      <w:bookmarkStart w:colFirst="0" w:colLast="0" w:name="_nga5agmorb2m" w:id="19"/>
      <w:bookmarkEnd w:id="19"/>
      <w:r w:rsidDel="00000000" w:rsidR="00000000" w:rsidRPr="00000000">
        <w:rPr/>
        <w:drawing>
          <wp:inline distB="114300" distT="114300" distL="114300" distR="114300">
            <wp:extent cx="5943600" cy="2743200"/>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rPr/>
      </w:pPr>
      <w:bookmarkStart w:colFirst="0" w:colLast="0" w:name="_qxz28m6t1sh3" w:id="20"/>
      <w:bookmarkEnd w:id="20"/>
      <w:r w:rsidDel="00000000" w:rsidR="00000000" w:rsidRPr="00000000">
        <w:rPr>
          <w:rtl w:val="0"/>
        </w:rPr>
        <w:t xml:space="preserve">Great Expectations Spark</w:t>
      </w:r>
    </w:p>
    <w:p w:rsidR="00000000" w:rsidDel="00000000" w:rsidP="00000000" w:rsidRDefault="00000000" w:rsidRPr="00000000" w14:paraId="000000AA">
      <w:pPr>
        <w:rPr/>
      </w:pPr>
      <w:r w:rsidDel="00000000" w:rsidR="00000000" w:rsidRPr="00000000">
        <w:rPr>
          <w:rtl w:val="0"/>
        </w:rPr>
        <w:t xml:space="preserve">For Spark , we will be running spark master on VM01 and workers on other 3 VMs( Vm02,VM03,VM04)</w:t>
      </w:r>
    </w:p>
    <w:p w:rsidR="00000000" w:rsidDel="00000000" w:rsidP="00000000" w:rsidRDefault="00000000" w:rsidRPr="00000000" w14:paraId="000000AB">
      <w:pPr>
        <w:pStyle w:val="Heading4"/>
        <w:rPr/>
      </w:pPr>
      <w:bookmarkStart w:colFirst="0" w:colLast="0" w:name="_qxp3yg13945p" w:id="21"/>
      <w:bookmarkEnd w:id="21"/>
      <w:r w:rsidDel="00000000" w:rsidR="00000000" w:rsidRPr="00000000">
        <w:rPr>
          <w:rtl w:val="0"/>
        </w:rPr>
        <w:t xml:space="preserve">Master node</w:t>
      </w:r>
    </w:p>
    <w:p w:rsidR="00000000" w:rsidDel="00000000" w:rsidP="00000000" w:rsidRDefault="00000000" w:rsidRPr="00000000" w14:paraId="000000AC">
      <w:pPr>
        <w:rPr/>
      </w:pPr>
      <w:r w:rsidDel="00000000" w:rsidR="00000000" w:rsidRPr="00000000">
        <w:rPr/>
        <w:drawing>
          <wp:inline distB="114300" distT="114300" distL="114300" distR="114300">
            <wp:extent cx="5943600" cy="508000"/>
            <wp:effectExtent b="0" l="0" r="0" t="0"/>
            <wp:docPr id="1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4"/>
        <w:rPr/>
      </w:pPr>
      <w:bookmarkStart w:colFirst="0" w:colLast="0" w:name="_1ibndwl84ar3" w:id="22"/>
      <w:bookmarkEnd w:id="22"/>
      <w:r w:rsidDel="00000000" w:rsidR="00000000" w:rsidRPr="00000000">
        <w:rPr>
          <w:rtl w:val="0"/>
        </w:rPr>
        <w:t xml:space="preserve">Worker node </w:t>
      </w:r>
    </w:p>
    <w:p w:rsidR="00000000" w:rsidDel="00000000" w:rsidP="00000000" w:rsidRDefault="00000000" w:rsidRPr="00000000" w14:paraId="000000AE">
      <w:pPr>
        <w:rPr/>
      </w:pPr>
      <w:r w:rsidDel="00000000" w:rsidR="00000000" w:rsidRPr="00000000">
        <w:rPr/>
        <w:drawing>
          <wp:inline distB="114300" distT="114300" distL="114300" distR="114300">
            <wp:extent cx="5943600" cy="850900"/>
            <wp:effectExtent b="0" l="0" r="0" t="0"/>
            <wp:docPr id="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4"/>
        <w:rPr/>
      </w:pPr>
      <w:bookmarkStart w:colFirst="0" w:colLast="0" w:name="_l6zv9wwodhzh" w:id="23"/>
      <w:bookmarkEnd w:id="23"/>
      <w:r w:rsidDel="00000000" w:rsidR="00000000" w:rsidRPr="00000000">
        <w:rPr>
          <w:rtl w:val="0"/>
        </w:rPr>
        <w:t xml:space="preserve">Spark Master UI</w:t>
      </w:r>
    </w:p>
    <w:p w:rsidR="00000000" w:rsidDel="00000000" w:rsidP="00000000" w:rsidRDefault="00000000" w:rsidRPr="00000000" w14:paraId="000000B0">
      <w:pPr>
        <w:rPr/>
      </w:pPr>
      <w:r w:rsidDel="00000000" w:rsidR="00000000" w:rsidRPr="00000000">
        <w:rPr/>
        <w:drawing>
          <wp:inline distB="114300" distT="114300" distL="114300" distR="114300">
            <wp:extent cx="5943600" cy="276860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pPr>
      <w:bookmarkStart w:colFirst="0" w:colLast="0" w:name="_x519o6hlwa7r" w:id="24"/>
      <w:bookmarkEnd w:id="24"/>
      <w:r w:rsidDel="00000000" w:rsidR="00000000" w:rsidRPr="00000000">
        <w:rPr>
          <w:rtl w:val="0"/>
        </w:rPr>
        <w:t xml:space="preserve">Jupyter notebooks for connecting to Dask </w:t>
      </w:r>
    </w:p>
    <w:p w:rsidR="00000000" w:rsidDel="00000000" w:rsidP="00000000" w:rsidRDefault="00000000" w:rsidRPr="00000000" w14:paraId="000000B2">
      <w:pPr>
        <w:rPr/>
      </w:pPr>
      <w:r w:rsidDel="00000000" w:rsidR="00000000" w:rsidRPr="00000000">
        <w:rPr/>
        <w:drawing>
          <wp:inline distB="114300" distT="114300" distL="114300" distR="114300">
            <wp:extent cx="5943600" cy="4813300"/>
            <wp:effectExtent b="0" l="0" r="0" t="0"/>
            <wp:docPr id="1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rPr/>
      </w:pPr>
      <w:bookmarkStart w:colFirst="0" w:colLast="0" w:name="_g1e0o1yt2oih" w:id="25"/>
      <w:bookmarkEnd w:id="25"/>
      <w:r w:rsidDel="00000000" w:rsidR="00000000" w:rsidRPr="00000000">
        <w:rPr>
          <w:rtl w:val="0"/>
        </w:rPr>
        <w:t xml:space="preserve">Jupyter notebooks for connecting to Spark</w:t>
      </w:r>
    </w:p>
    <w:p w:rsidR="00000000" w:rsidDel="00000000" w:rsidP="00000000" w:rsidRDefault="00000000" w:rsidRPr="00000000" w14:paraId="000000B4">
      <w:pPr>
        <w:rPr/>
      </w:pPr>
      <w:r w:rsidDel="00000000" w:rsidR="00000000" w:rsidRPr="00000000">
        <w:rPr/>
        <w:drawing>
          <wp:inline distB="114300" distT="114300" distL="114300" distR="114300">
            <wp:extent cx="5943600" cy="4318000"/>
            <wp:effectExtent b="0" l="0" r="0" t="0"/>
            <wp:docPr id="2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rPr/>
      </w:pPr>
      <w:bookmarkStart w:colFirst="0" w:colLast="0" w:name="_clsloaw64k81" w:id="26"/>
      <w:bookmarkEnd w:id="26"/>
      <w:r w:rsidDel="00000000" w:rsidR="00000000" w:rsidRPr="00000000">
        <w:rPr>
          <w:rtl w:val="0"/>
        </w:rPr>
        <w:t xml:space="preserve">Features/Performance</w:t>
      </w:r>
    </w:p>
    <w:p w:rsidR="00000000" w:rsidDel="00000000" w:rsidP="00000000" w:rsidRDefault="00000000" w:rsidRPr="00000000" w14:paraId="000000B6">
      <w:pPr>
        <w:numPr>
          <w:ilvl w:val="0"/>
          <w:numId w:val="2"/>
        </w:numPr>
        <w:ind w:left="720" w:hanging="360"/>
        <w:rPr>
          <w:sz w:val="22"/>
          <w:szCs w:val="22"/>
        </w:rPr>
      </w:pPr>
      <w:r w:rsidDel="00000000" w:rsidR="00000000" w:rsidRPr="00000000">
        <w:rPr>
          <w:rtl w:val="0"/>
        </w:rPr>
        <w:t xml:space="preserve">Performance</w:t>
      </w:r>
    </w:p>
    <w:p w:rsidR="00000000" w:rsidDel="00000000" w:rsidP="00000000" w:rsidRDefault="00000000" w:rsidRPr="00000000" w14:paraId="000000B7">
      <w:pPr>
        <w:numPr>
          <w:ilvl w:val="1"/>
          <w:numId w:val="2"/>
        </w:numPr>
        <w:ind w:left="1440" w:hanging="360"/>
        <w:rPr>
          <w:sz w:val="22"/>
          <w:szCs w:val="22"/>
        </w:rPr>
      </w:pPr>
      <w:r w:rsidDel="00000000" w:rsidR="00000000" w:rsidRPr="00000000">
        <w:rPr>
          <w:rtl w:val="0"/>
        </w:rPr>
        <w:t xml:space="preserve">Both DataPrep.eda and Great expectations support parallel execution.</w:t>
      </w:r>
    </w:p>
    <w:p w:rsidR="00000000" w:rsidDel="00000000" w:rsidP="00000000" w:rsidRDefault="00000000" w:rsidRPr="00000000" w14:paraId="000000B8">
      <w:pPr>
        <w:numPr>
          <w:ilvl w:val="0"/>
          <w:numId w:val="2"/>
        </w:numPr>
        <w:ind w:left="720" w:hanging="360"/>
        <w:rPr>
          <w:sz w:val="22"/>
          <w:szCs w:val="22"/>
        </w:rPr>
      </w:pPr>
      <w:r w:rsidDel="00000000" w:rsidR="00000000" w:rsidRPr="00000000">
        <w:rPr>
          <w:rtl w:val="0"/>
        </w:rPr>
        <w:t xml:space="preserve">Handles Large Data</w:t>
      </w:r>
    </w:p>
    <w:p w:rsidR="00000000" w:rsidDel="00000000" w:rsidP="00000000" w:rsidRDefault="00000000" w:rsidRPr="00000000" w14:paraId="000000B9">
      <w:pPr>
        <w:numPr>
          <w:ilvl w:val="1"/>
          <w:numId w:val="2"/>
        </w:numPr>
        <w:ind w:left="1440" w:hanging="360"/>
        <w:rPr>
          <w:sz w:val="22"/>
          <w:szCs w:val="22"/>
        </w:rPr>
      </w:pPr>
      <w:r w:rsidDel="00000000" w:rsidR="00000000" w:rsidRPr="00000000">
        <w:rPr>
          <w:rtl w:val="0"/>
        </w:rPr>
        <w:t xml:space="preserve">Both DataPrep.eda and Great expectations support large datasets as they can distribute data processing  across clusters </w:t>
      </w:r>
    </w:p>
    <w:p w:rsidR="00000000" w:rsidDel="00000000" w:rsidP="00000000" w:rsidRDefault="00000000" w:rsidRPr="00000000" w14:paraId="000000BA">
      <w:pPr>
        <w:numPr>
          <w:ilvl w:val="0"/>
          <w:numId w:val="2"/>
        </w:numPr>
        <w:ind w:left="720" w:hanging="360"/>
        <w:rPr>
          <w:sz w:val="22"/>
          <w:szCs w:val="22"/>
        </w:rPr>
      </w:pPr>
      <w:r w:rsidDel="00000000" w:rsidR="00000000" w:rsidRPr="00000000">
        <w:rPr>
          <w:rtl w:val="0"/>
        </w:rPr>
        <w:t xml:space="preserve">Managed service</w:t>
      </w:r>
    </w:p>
    <w:p w:rsidR="00000000" w:rsidDel="00000000" w:rsidP="00000000" w:rsidRDefault="00000000" w:rsidRPr="00000000" w14:paraId="000000BB">
      <w:pPr>
        <w:numPr>
          <w:ilvl w:val="1"/>
          <w:numId w:val="2"/>
        </w:numPr>
        <w:ind w:left="1440" w:hanging="360"/>
        <w:rPr>
          <w:sz w:val="22"/>
          <w:szCs w:val="22"/>
        </w:rPr>
      </w:pPr>
      <w:r w:rsidDel="00000000" w:rsidR="00000000" w:rsidRPr="00000000">
        <w:rPr>
          <w:rtl w:val="0"/>
        </w:rPr>
        <w:t xml:space="preserve">All 3 major cloud providers ( Azure ,GCP and AWS) provide managed Databricks Spark cluster, so you don’t need to spend time and money for managing your cluster. Dask still needs manual deployment of clusters</w:t>
      </w:r>
    </w:p>
    <w:p w:rsidR="00000000" w:rsidDel="00000000" w:rsidP="00000000" w:rsidRDefault="00000000" w:rsidRPr="00000000" w14:paraId="000000BC">
      <w:pPr>
        <w:numPr>
          <w:ilvl w:val="0"/>
          <w:numId w:val="2"/>
        </w:numPr>
        <w:ind w:left="720" w:hanging="360"/>
        <w:rPr>
          <w:sz w:val="22"/>
          <w:szCs w:val="22"/>
        </w:rPr>
      </w:pPr>
      <w:r w:rsidDel="00000000" w:rsidR="00000000" w:rsidRPr="00000000">
        <w:rPr>
          <w:rtl w:val="0"/>
        </w:rPr>
        <w:t xml:space="preserve">Smart Visualization</w:t>
      </w:r>
    </w:p>
    <w:p w:rsidR="00000000" w:rsidDel="00000000" w:rsidP="00000000" w:rsidRDefault="00000000" w:rsidRPr="00000000" w14:paraId="000000BD">
      <w:pPr>
        <w:numPr>
          <w:ilvl w:val="1"/>
          <w:numId w:val="2"/>
        </w:numPr>
        <w:ind w:left="1440" w:hanging="360"/>
        <w:rPr>
          <w:sz w:val="22"/>
          <w:szCs w:val="22"/>
        </w:rPr>
      </w:pPr>
      <w:r w:rsidDel="00000000" w:rsidR="00000000" w:rsidRPr="00000000">
        <w:rPr>
          <w:rtl w:val="0"/>
        </w:rPr>
        <w:t xml:space="preserve">DataPrep.eda  has better  visualization for the data</w:t>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Integration with Data Engineering/Data Science  Pipeline </w:t>
      </w:r>
    </w:p>
    <w:p w:rsidR="00000000" w:rsidDel="00000000" w:rsidP="00000000" w:rsidRDefault="00000000" w:rsidRPr="00000000" w14:paraId="000000BF">
      <w:pPr>
        <w:numPr>
          <w:ilvl w:val="1"/>
          <w:numId w:val="2"/>
        </w:numPr>
        <w:ind w:left="1440" w:hanging="360"/>
        <w:rPr>
          <w:u w:val="none"/>
        </w:rPr>
      </w:pPr>
      <w:r w:rsidDel="00000000" w:rsidR="00000000" w:rsidRPr="00000000">
        <w:rPr>
          <w:rtl w:val="0"/>
        </w:rPr>
        <w:t xml:space="preserve">Great Expectations provides API to automate data engineering/ data science pipelines to take automated actions based on rules setup for Data profile, missing data ,skewed data etc. DataPrep.EDA is targeted for better visualization , but APIs are not configurable to automate /integrate with existing DE/DS pipelines.It serves better as a standalone tool.</w:t>
      </w:r>
    </w:p>
    <w:p w:rsidR="00000000" w:rsidDel="00000000" w:rsidP="00000000" w:rsidRDefault="00000000" w:rsidRPr="00000000" w14:paraId="000000C0">
      <w:pPr>
        <w:pStyle w:val="Heading2"/>
        <w:rPr/>
      </w:pPr>
      <w:bookmarkStart w:colFirst="0" w:colLast="0" w:name="_h94loqa89lcx" w:id="27"/>
      <w:bookmarkEnd w:id="27"/>
      <w:r w:rsidDel="00000000" w:rsidR="00000000" w:rsidRPr="00000000">
        <w:rPr>
          <w:rtl w:val="0"/>
        </w:rPr>
        <w:t xml:space="preserve">Enhancement Opportunities</w:t>
      </w:r>
    </w:p>
    <w:p w:rsidR="00000000" w:rsidDel="00000000" w:rsidP="00000000" w:rsidRDefault="00000000" w:rsidRPr="00000000" w14:paraId="000000C1">
      <w:pPr>
        <w:ind w:left="0" w:firstLine="0"/>
        <w:rPr/>
      </w:pPr>
      <w:r w:rsidDel="00000000" w:rsidR="00000000" w:rsidRPr="00000000">
        <w:rPr>
          <w:rtl w:val="0"/>
        </w:rPr>
        <w:t xml:space="preserve">Spark provides a better opportunity to manage large datasets. However , Great expectation features were not targeted towards better visualization.</w:t>
      </w:r>
    </w:p>
    <w:p w:rsidR="00000000" w:rsidDel="00000000" w:rsidP="00000000" w:rsidRDefault="00000000" w:rsidRPr="00000000" w14:paraId="000000C2">
      <w:pPr>
        <w:ind w:left="0" w:firstLine="0"/>
        <w:rPr/>
      </w:pPr>
      <w:r w:rsidDel="00000000" w:rsidR="00000000" w:rsidRPr="00000000">
        <w:rPr>
          <w:rtl w:val="0"/>
        </w:rPr>
        <w:t xml:space="preserve">We can enhance visualization using the same Bokeh component and provide smooth transition to dask users.</w:t>
      </w:r>
    </w:p>
    <w:p w:rsidR="00000000" w:rsidDel="00000000" w:rsidP="00000000" w:rsidRDefault="00000000" w:rsidRPr="00000000" w14:paraId="000000C3">
      <w:pPr>
        <w:ind w:left="0" w:firstLine="0"/>
        <w:rPr/>
      </w:pPr>
      <w:r w:rsidDel="00000000" w:rsidR="00000000" w:rsidRPr="00000000">
        <w:rPr>
          <w:rtl w:val="0"/>
        </w:rPr>
        <w:t xml:space="preserve">In most of organizations , they have already adopted Spark for large data processing, so it will be easy for new users to run these jobs instead of creating another cluster for Dask workloads </w:t>
      </w:r>
    </w:p>
    <w:p w:rsidR="00000000" w:rsidDel="00000000" w:rsidP="00000000" w:rsidRDefault="00000000" w:rsidRPr="00000000" w14:paraId="000000C4">
      <w:pPr>
        <w:rPr>
          <w:b w:val="1"/>
          <w:color w:val="ff0000"/>
          <w:sz w:val="32"/>
          <w:szCs w:val="32"/>
          <w:u w:val="single"/>
        </w:rPr>
      </w:pPr>
      <w:r w:rsidDel="00000000" w:rsidR="00000000" w:rsidRPr="00000000">
        <w:rPr>
          <w:rtl w:val="0"/>
        </w:rPr>
      </w:r>
    </w:p>
    <w:p w:rsidR="00000000" w:rsidDel="00000000" w:rsidP="00000000" w:rsidRDefault="00000000" w:rsidRPr="00000000" w14:paraId="000000C5">
      <w:pPr>
        <w:pStyle w:val="Heading2"/>
        <w:rPr/>
      </w:pPr>
      <w:bookmarkStart w:colFirst="0" w:colLast="0" w:name="_gv4mpjul3thi" w:id="28"/>
      <w:bookmarkEnd w:id="28"/>
      <w:r w:rsidDel="00000000" w:rsidR="00000000" w:rsidRPr="00000000">
        <w:rPr>
          <w:rtl w:val="0"/>
        </w:rPr>
        <w:t xml:space="preserve">References</w:t>
      </w:r>
    </w:p>
    <w:p w:rsidR="00000000" w:rsidDel="00000000" w:rsidP="00000000" w:rsidRDefault="00000000" w:rsidRPr="00000000" w14:paraId="000000C6">
      <w:pPr>
        <w:numPr>
          <w:ilvl w:val="0"/>
          <w:numId w:val="3"/>
        </w:numPr>
        <w:ind w:left="720" w:hanging="360"/>
        <w:rPr>
          <w:u w:val="none"/>
        </w:rPr>
      </w:pPr>
      <w:r w:rsidDel="00000000" w:rsidR="00000000" w:rsidRPr="00000000">
        <w:rPr>
          <w:rtl w:val="0"/>
        </w:rPr>
        <w:t xml:space="preserve"> </w:t>
      </w:r>
      <w:hyperlink r:id="rId32">
        <w:r w:rsidDel="00000000" w:rsidR="00000000" w:rsidRPr="00000000">
          <w:rPr>
            <w:color w:val="1155cc"/>
            <w:u w:val="single"/>
            <w:rtl w:val="0"/>
          </w:rPr>
          <w:t xml:space="preserve">https://gateway.iitj.ac.in/proxy/48504b15/https/dl.acm.org/doi/10.1145/3448016.3457330</w:t>
        </w:r>
      </w:hyperlink>
      <w:r w:rsidDel="00000000" w:rsidR="00000000" w:rsidRPr="00000000">
        <w:rPr>
          <w:rtl w:val="0"/>
        </w:rPr>
      </w:r>
    </w:p>
    <w:p w:rsidR="00000000" w:rsidDel="00000000" w:rsidP="00000000" w:rsidRDefault="00000000" w:rsidRPr="00000000" w14:paraId="000000C7">
      <w:pPr>
        <w:numPr>
          <w:ilvl w:val="0"/>
          <w:numId w:val="3"/>
        </w:numPr>
        <w:ind w:left="720" w:hanging="360"/>
        <w:rPr>
          <w:u w:val="none"/>
        </w:rPr>
      </w:pPr>
      <w:hyperlink r:id="rId33">
        <w:r w:rsidDel="00000000" w:rsidR="00000000" w:rsidRPr="00000000">
          <w:rPr>
            <w:color w:val="1155cc"/>
            <w:u w:val="single"/>
            <w:rtl w:val="0"/>
          </w:rPr>
          <w:t xml:space="preserve">https://vaex.io/blog/beyond-pandas-spark-dask-vaex-and-other-big-data-technologies-battling-head-to-head</w:t>
        </w:r>
      </w:hyperlink>
      <w:r w:rsidDel="00000000" w:rsidR="00000000" w:rsidRPr="00000000">
        <w:rPr>
          <w:rtl w:val="0"/>
        </w:rPr>
      </w:r>
    </w:p>
    <w:p w:rsidR="00000000" w:rsidDel="00000000" w:rsidP="00000000" w:rsidRDefault="00000000" w:rsidRPr="00000000" w14:paraId="000000C8">
      <w:pPr>
        <w:numPr>
          <w:ilvl w:val="0"/>
          <w:numId w:val="3"/>
        </w:numPr>
        <w:ind w:left="720" w:hanging="360"/>
        <w:rPr>
          <w:color w:val="1155cc"/>
          <w:u w:val="none"/>
        </w:rPr>
      </w:pPr>
      <w:r w:rsidDel="00000000" w:rsidR="00000000" w:rsidRPr="00000000">
        <w:rPr>
          <w:color w:val="1155cc"/>
          <w:u w:val="single"/>
          <w:rtl w:val="0"/>
        </w:rPr>
        <w:t xml:space="preserve">https://towardsdatascience.com/exploratory-data-analysis-dataprep-eda-vs-pandas-profiling-7137683fe47f</w:t>
      </w:r>
    </w:p>
    <w:p w:rsidR="00000000" w:rsidDel="00000000" w:rsidP="00000000" w:rsidRDefault="00000000" w:rsidRPr="00000000" w14:paraId="000000C9">
      <w:pPr>
        <w:numPr>
          <w:ilvl w:val="0"/>
          <w:numId w:val="3"/>
        </w:numPr>
        <w:ind w:left="720" w:hanging="360"/>
        <w:rPr>
          <w:u w:val="none"/>
        </w:rPr>
      </w:pPr>
      <w:hyperlink r:id="rId34">
        <w:r w:rsidDel="00000000" w:rsidR="00000000" w:rsidRPr="00000000">
          <w:rPr>
            <w:color w:val="1155cc"/>
            <w:u w:val="single"/>
            <w:rtl w:val="0"/>
          </w:rPr>
          <w:t xml:space="preserve">https://docs.dask.org/en/stable/deploying-cli.html</w:t>
        </w:r>
      </w:hyperlink>
      <w:r w:rsidDel="00000000" w:rsidR="00000000" w:rsidRPr="00000000">
        <w:rPr>
          <w:rtl w:val="0"/>
        </w:rPr>
      </w:r>
    </w:p>
    <w:p w:rsidR="00000000" w:rsidDel="00000000" w:rsidP="00000000" w:rsidRDefault="00000000" w:rsidRPr="00000000" w14:paraId="000000CA">
      <w:pPr>
        <w:numPr>
          <w:ilvl w:val="0"/>
          <w:numId w:val="3"/>
        </w:numPr>
        <w:ind w:left="720" w:hanging="360"/>
        <w:rPr>
          <w:u w:val="none"/>
        </w:rPr>
      </w:pPr>
      <w:hyperlink r:id="rId35">
        <w:r w:rsidDel="00000000" w:rsidR="00000000" w:rsidRPr="00000000">
          <w:rPr>
            <w:color w:val="1155cc"/>
            <w:u w:val="single"/>
            <w:rtl w:val="0"/>
          </w:rPr>
          <w:t xml:space="preserve">https://towardsdatascience.com/automating-eda-using-dataprep-2b541b6a3149</w:t>
        </w:r>
      </w:hyperlink>
      <w:r w:rsidDel="00000000" w:rsidR="00000000" w:rsidRPr="00000000">
        <w:rPr>
          <w:rtl w:val="0"/>
        </w:rPr>
      </w:r>
    </w:p>
    <w:p w:rsidR="00000000" w:rsidDel="00000000" w:rsidP="00000000" w:rsidRDefault="00000000" w:rsidRPr="00000000" w14:paraId="000000CB">
      <w:pPr>
        <w:numPr>
          <w:ilvl w:val="0"/>
          <w:numId w:val="3"/>
        </w:numPr>
        <w:ind w:left="720" w:hanging="360"/>
        <w:rPr>
          <w:color w:val="1155cc"/>
          <w:u w:val="none"/>
        </w:rPr>
      </w:pPr>
      <w:r w:rsidDel="00000000" w:rsidR="00000000" w:rsidRPr="00000000">
        <w:rPr>
          <w:color w:val="1155cc"/>
          <w:u w:val="single"/>
          <w:rtl w:val="0"/>
        </w:rPr>
        <w:t xml:space="preserve">https://greatexpectations.io/blog/ml-ops-great-expectations/</w:t>
      </w:r>
    </w:p>
    <w:p w:rsidR="00000000" w:rsidDel="00000000" w:rsidP="00000000" w:rsidRDefault="00000000" w:rsidRPr="00000000" w14:paraId="000000CC">
      <w:pPr>
        <w:numPr>
          <w:ilvl w:val="0"/>
          <w:numId w:val="3"/>
        </w:numPr>
        <w:ind w:left="720" w:hanging="360"/>
        <w:rPr>
          <w:color w:val="1155cc"/>
          <w:u w:val="none"/>
        </w:rPr>
      </w:pPr>
      <w:r w:rsidDel="00000000" w:rsidR="00000000" w:rsidRPr="00000000">
        <w:rPr>
          <w:color w:val="1155cc"/>
          <w:u w:val="single"/>
          <w:rtl w:val="0"/>
        </w:rPr>
        <w:t xml:space="preserve">https://colab.research.google.com/drive/1kBCWoyagmfuwny-TPIaKgCubh2m9mDa-#scrollTo=6e7uG2_N2zyx</w:t>
      </w:r>
      <w:r w:rsidDel="00000000" w:rsidR="00000000" w:rsidRPr="00000000">
        <w:rPr>
          <w:rtl w:val="0"/>
        </w:rPr>
      </w:r>
    </w:p>
    <w:p w:rsidR="00000000" w:rsidDel="00000000" w:rsidP="00000000" w:rsidRDefault="00000000" w:rsidRPr="00000000" w14:paraId="000000CD">
      <w:pPr>
        <w:rPr>
          <w:sz w:val="36"/>
          <w:szCs w:val="36"/>
        </w:rPr>
      </w:pPr>
      <w:r w:rsidDel="00000000" w:rsidR="00000000" w:rsidRPr="00000000">
        <w:rPr>
          <w:rtl w:val="0"/>
        </w:rPr>
      </w:r>
    </w:p>
    <w:p w:rsidR="00000000" w:rsidDel="00000000" w:rsidP="00000000" w:rsidRDefault="00000000" w:rsidRPr="00000000" w14:paraId="000000CE">
      <w:pPr>
        <w:jc w:val="center"/>
        <w:rPr>
          <w:sz w:val="38"/>
          <w:szCs w:val="38"/>
        </w:rPr>
      </w:pPr>
      <w:r w:rsidDel="00000000" w:rsidR="00000000" w:rsidRPr="00000000">
        <w:rPr>
          <w:rtl w:val="0"/>
        </w:rPr>
      </w:r>
    </w:p>
    <w:p w:rsidR="00000000" w:rsidDel="00000000" w:rsidP="00000000" w:rsidRDefault="00000000" w:rsidRPr="00000000" w14:paraId="000000CF">
      <w:pPr>
        <w:jc w:val="center"/>
        <w:rPr>
          <w:sz w:val="38"/>
          <w:szCs w:val="38"/>
        </w:rPr>
      </w:pPr>
      <w:r w:rsidDel="00000000" w:rsidR="00000000" w:rsidRPr="00000000">
        <w:rPr>
          <w:sz w:val="38"/>
          <w:szCs w:val="38"/>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teway.iitj.ac.in/proxy/48504b15/https/dl.acm.org/doi/10.1145/3448016.3457330" TargetMode="External"/><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5.png"/><Relationship Id="rId31" Type="http://schemas.openxmlformats.org/officeDocument/2006/relationships/image" Target="media/image22.png"/><Relationship Id="rId30" Type="http://schemas.openxmlformats.org/officeDocument/2006/relationships/image" Target="media/image18.png"/><Relationship Id="rId11" Type="http://schemas.openxmlformats.org/officeDocument/2006/relationships/hyperlink" Target="https://greatexpectations.io/" TargetMode="External"/><Relationship Id="rId33" Type="http://schemas.openxmlformats.org/officeDocument/2006/relationships/hyperlink" Target="https://vaex.io/blog/beyond-pandas-spark-dask-vaex-and-other-big-data-technologies-battling-head-to-head" TargetMode="External"/><Relationship Id="rId10" Type="http://schemas.openxmlformats.org/officeDocument/2006/relationships/hyperlink" Target="https://github.com/sfu-db/dataprep" TargetMode="External"/><Relationship Id="rId32" Type="http://schemas.openxmlformats.org/officeDocument/2006/relationships/hyperlink" Target="https://gateway.iitj.ac.in/proxy/48504b15/https/dl.acm.org/doi/10.1145/3448016.3457330" TargetMode="External"/><Relationship Id="rId13" Type="http://schemas.openxmlformats.org/officeDocument/2006/relationships/image" Target="media/image7.png"/><Relationship Id="rId35" Type="http://schemas.openxmlformats.org/officeDocument/2006/relationships/hyperlink" Target="https://towardsdatascience.com/automating-eda-using-dataprep-2b541b6a3149" TargetMode="External"/><Relationship Id="rId12" Type="http://schemas.openxmlformats.org/officeDocument/2006/relationships/image" Target="media/image1.png"/><Relationship Id="rId34" Type="http://schemas.openxmlformats.org/officeDocument/2006/relationships/hyperlink" Target="https://docs.dask.org/en/stable/deploying-cli.html"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