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vector&lt;int&gt; par;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find(int x){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if(par[x]==x){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return x;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return par[x] = find(par[x]);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void union_(int x, int y){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x = find(x);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int yy = find(y);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if(yy!=y){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par[yy] = 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// if(x!=y){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//   par[y] = x;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//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int findMotherVertex(int V, vector&lt;int&gt;adj[])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    par.resize(V);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    for(int i=0;i&lt;V;i++){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        par[i] = i;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    for(int i=0;i&lt;V;i++){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        int src = i;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        for(int j=0;j&lt;adj[src].size();j++){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            int dest = adj[i][j];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            union_(src,dest);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           // if(find(src)!=find(dest)){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           //     union_(src,dest);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           //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    int parentOfall = find(0);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    for(int i=1;i&lt;V;i++){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        if(find(i)!=parentOfall){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            return -1;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    return parentOfall;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int n,e;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cin&gt;&gt;n&gt;&gt;e;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vector&lt;int&gt; adj[n];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for(int i=0;i&lt;e;i++){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int x,y;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cin&gt;&gt;x&gt;&gt;y;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adj[x].push_back(y);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cout&lt;&lt;findMotherVertex(n,adj);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