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toh(int n, int t1id, int t2id, int t3id){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if(n==0){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toh(n-1,t1id,t3id,t2id);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cout&lt;&lt;n&lt;&lt;"["&lt;&lt;t1id&lt;&lt;" -&gt; "&lt;&lt;t2id&lt;&lt;"]"&lt;&lt;endl;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toh(n-1,t3id,t2id,t1id);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 main()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n;cin&gt;&gt;n;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n1,n2,n3;cin&gt;&gt;n1&gt;&gt;n2&gt;&gt;n3;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toh(n, n1, n2, n3);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