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res[10000];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void mergeTwoSortedArrays (vector &lt; int &gt;&amp;A, vector &lt; int &gt;&amp;B)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int i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int j =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int k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while (i &lt; A.size () &amp;&amp; j &lt; B.size ())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 (A[i] &lt; B[j])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res[k] = A[i];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res[k] = B[j];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j++;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while (i &lt; A.size ())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res[k] = A[i];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i++;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k++;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while (j &lt; B.size ())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res[k] = B[j];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input (vector &lt; int &gt;&amp;arr)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for (int i = 0; i &lt; arr.size (); i++)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cin &gt;&gt; arr[i];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output (int n)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for (int i = 0; i &lt; n; i++)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cout &lt;&lt; res[i] &lt;&lt; endl;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int n, m;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cin &gt;&gt; n;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vector &lt; int &gt;A (n, 0);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input (A);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cin &gt;&gt; m;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vector &lt; int &gt;B (m, 0);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input (B);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mergeTwoSortedArrays (A, B);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 (n+m);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