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1934" w14:textId="77777777" w:rsidR="000F6B6E" w:rsidRDefault="000F6B6E" w:rsidP="000F6B6E">
      <w:pPr>
        <w:spacing w:line="351" w:lineRule="auto"/>
        <w:ind w:left="440" w:right="426"/>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TITLE OF THE PROJECT REPORT TO BE SUBMITTED BY THE CANDIDATE</w:t>
      </w:r>
    </w:p>
    <w:p w14:paraId="4DFDD142" w14:textId="77777777" w:rsidR="000F6B6E" w:rsidRDefault="000F6B6E" w:rsidP="000F6B6E">
      <w:pPr>
        <w:ind w:right="-13"/>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A Report submitted</w:t>
      </w:r>
    </w:p>
    <w:p w14:paraId="18CE2602" w14:textId="77777777" w:rsidR="000F6B6E" w:rsidRDefault="000F6B6E" w:rsidP="000F6B6E">
      <w:pPr>
        <w:ind w:right="-13"/>
        <w:jc w:val="center"/>
        <w:rPr>
          <w:rFonts w:ascii="Times New Roman" w:eastAsia="Times New Roman" w:hAnsi="Times New Roman" w:cs="Times New Roman"/>
          <w:i/>
          <w:sz w:val="28"/>
          <w:szCs w:val="28"/>
        </w:rPr>
      </w:pPr>
    </w:p>
    <w:p w14:paraId="1D51A400" w14:textId="77777777" w:rsidR="000F6B6E" w:rsidRDefault="000F6B6E" w:rsidP="000F6B6E">
      <w:pPr>
        <w:ind w:right="-13"/>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in partial </w:t>
      </w:r>
      <w:proofErr w:type="spellStart"/>
      <w:r>
        <w:rPr>
          <w:rFonts w:ascii="Times New Roman" w:eastAsia="Times New Roman" w:hAnsi="Times New Roman" w:cs="Times New Roman"/>
          <w:i/>
          <w:sz w:val="28"/>
          <w:szCs w:val="28"/>
        </w:rPr>
        <w:t>fulfillment</w:t>
      </w:r>
      <w:proofErr w:type="spellEnd"/>
      <w:r>
        <w:rPr>
          <w:rFonts w:ascii="Times New Roman" w:eastAsia="Times New Roman" w:hAnsi="Times New Roman" w:cs="Times New Roman"/>
          <w:i/>
          <w:sz w:val="28"/>
          <w:szCs w:val="28"/>
        </w:rPr>
        <w:t xml:space="preserve"> for the Degree of</w:t>
      </w:r>
    </w:p>
    <w:p w14:paraId="66328A78" w14:textId="77777777" w:rsidR="000F6B6E" w:rsidRDefault="000F6B6E" w:rsidP="000F6B6E">
      <w:pPr>
        <w:ind w:right="-13"/>
        <w:jc w:val="center"/>
        <w:rPr>
          <w:rFonts w:ascii="Times New Roman" w:eastAsia="Times New Roman" w:hAnsi="Times New Roman" w:cs="Times New Roman"/>
          <w:i/>
          <w:sz w:val="28"/>
          <w:szCs w:val="28"/>
        </w:rPr>
      </w:pPr>
    </w:p>
    <w:p w14:paraId="600D515D" w14:textId="77777777" w:rsidR="000F6B6E" w:rsidRDefault="000F6B6E" w:rsidP="000F6B6E">
      <w:pPr>
        <w:ind w:right="-1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 Tech.</w:t>
      </w:r>
    </w:p>
    <w:p w14:paraId="79F753EB" w14:textId="77777777" w:rsidR="000F6B6E" w:rsidRDefault="000F6B6E" w:rsidP="000F6B6E">
      <w:pPr>
        <w:ind w:right="-1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w:t>
      </w:r>
    </w:p>
    <w:p w14:paraId="205B573C" w14:textId="77777777" w:rsidR="000F6B6E" w:rsidRDefault="000F6B6E" w:rsidP="000F6B6E">
      <w:pPr>
        <w:ind w:right="-1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w:t>
      </w:r>
    </w:p>
    <w:p w14:paraId="6B2E4BD2" w14:textId="20BA1025" w:rsidR="000F6B6E" w:rsidRDefault="000F6B6E" w:rsidP="000F6B6E">
      <w:pPr>
        <w:ind w:right="-13"/>
        <w:jc w:val="cente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By</w:t>
      </w:r>
    </w:p>
    <w:p w14:paraId="1073017A" w14:textId="77777777" w:rsidR="000F6B6E" w:rsidRDefault="000F6B6E" w:rsidP="000F6B6E">
      <w:pPr>
        <w:ind w:right="-13"/>
        <w:jc w:val="center"/>
        <w:rPr>
          <w:rFonts w:ascii="Times New Roman" w:eastAsia="Times New Roman" w:hAnsi="Times New Roman" w:cs="Times New Roman"/>
        </w:rPr>
      </w:pPr>
    </w:p>
    <w:p w14:paraId="6A1FABE0" w14:textId="03BD1427" w:rsidR="000F6B6E" w:rsidRPr="000F6B6E" w:rsidRDefault="000F6B6E" w:rsidP="000F6B6E">
      <w:pPr>
        <w:ind w:right="-13"/>
        <w:jc w:val="center"/>
        <w:rPr>
          <w:rFonts w:ascii="Times New Roman" w:eastAsia="Times New Roman" w:hAnsi="Times New Roman" w:cs="Times New Roman"/>
          <w:b/>
          <w:sz w:val="24"/>
          <w:szCs w:val="24"/>
        </w:rPr>
      </w:pPr>
      <w:r w:rsidRPr="000F6B6E">
        <w:rPr>
          <w:rFonts w:ascii="Times New Roman" w:eastAsia="Times New Roman" w:hAnsi="Times New Roman" w:cs="Times New Roman"/>
          <w:b/>
          <w:sz w:val="24"/>
          <w:szCs w:val="24"/>
        </w:rPr>
        <w:t>Kumar Priyam</w:t>
      </w:r>
    </w:p>
    <w:p w14:paraId="5C11A27D" w14:textId="7356327C" w:rsidR="000F6B6E" w:rsidRPr="000F6B6E" w:rsidRDefault="000F6B6E" w:rsidP="000F6B6E">
      <w:pPr>
        <w:ind w:right="-13"/>
        <w:jc w:val="center"/>
        <w:rPr>
          <w:rFonts w:ascii="Times New Roman" w:eastAsia="Times New Roman" w:hAnsi="Times New Roman" w:cs="Times New Roman"/>
          <w:b/>
          <w:sz w:val="24"/>
          <w:szCs w:val="24"/>
        </w:rPr>
      </w:pPr>
      <w:r w:rsidRPr="000F6B6E">
        <w:rPr>
          <w:rFonts w:ascii="Times New Roman" w:eastAsia="Times New Roman" w:hAnsi="Times New Roman" w:cs="Times New Roman"/>
          <w:b/>
          <w:sz w:val="24"/>
          <w:szCs w:val="24"/>
        </w:rPr>
        <w:t>231210062</w:t>
      </w:r>
    </w:p>
    <w:p w14:paraId="2B9387C1" w14:textId="77777777" w:rsidR="000F6B6E" w:rsidRPr="000F6B6E" w:rsidRDefault="000F6B6E" w:rsidP="000F6B6E">
      <w:pPr>
        <w:ind w:right="-13"/>
        <w:jc w:val="center"/>
        <w:rPr>
          <w:rFonts w:ascii="Times New Roman" w:eastAsia="Times New Roman" w:hAnsi="Times New Roman" w:cs="Times New Roman"/>
          <w:b/>
          <w:i/>
          <w:iCs/>
          <w:sz w:val="24"/>
          <w:szCs w:val="24"/>
        </w:rPr>
      </w:pPr>
      <w:r w:rsidRPr="000F6B6E">
        <w:rPr>
          <w:rFonts w:ascii="Times New Roman" w:eastAsia="Times New Roman" w:hAnsi="Times New Roman" w:cs="Times New Roman"/>
          <w:b/>
          <w:i/>
          <w:iCs/>
          <w:sz w:val="24"/>
          <w:szCs w:val="24"/>
        </w:rPr>
        <w:t>under the supervision of</w:t>
      </w:r>
    </w:p>
    <w:p w14:paraId="55CBB1A2" w14:textId="3648EA6D" w:rsidR="000F6B6E" w:rsidRPr="000F6B6E" w:rsidRDefault="000F6B6E" w:rsidP="000F6B6E">
      <w:pPr>
        <w:ind w:right="-13"/>
        <w:jc w:val="center"/>
        <w:rPr>
          <w:rFonts w:ascii="Times New Roman" w:eastAsia="Times New Roman" w:hAnsi="Times New Roman" w:cs="Times New Roman"/>
          <w:b/>
          <w:sz w:val="24"/>
          <w:szCs w:val="24"/>
        </w:rPr>
      </w:pPr>
      <w:r w:rsidRPr="000F6B6E">
        <w:rPr>
          <w:rFonts w:ascii="Times New Roman" w:eastAsia="Times New Roman" w:hAnsi="Times New Roman" w:cs="Times New Roman"/>
          <w:b/>
          <w:sz w:val="24"/>
          <w:szCs w:val="24"/>
        </w:rPr>
        <w:t xml:space="preserve">Dr. </w:t>
      </w:r>
      <w:r>
        <w:rPr>
          <w:rFonts w:ascii="Times New Roman" w:eastAsia="Times New Roman" w:hAnsi="Times New Roman" w:cs="Times New Roman"/>
          <w:b/>
          <w:sz w:val="24"/>
          <w:szCs w:val="24"/>
        </w:rPr>
        <w:t xml:space="preserve">Ankur </w:t>
      </w:r>
    </w:p>
    <w:p w14:paraId="2DBE1B7B" w14:textId="3CAA94C7" w:rsidR="000F6B6E" w:rsidRPr="000F6B6E" w:rsidRDefault="000F6B6E" w:rsidP="000F6B6E">
      <w:pPr>
        <w:ind w:right="-13"/>
        <w:jc w:val="center"/>
        <w:rPr>
          <w:rFonts w:ascii="Times New Roman" w:eastAsia="Times New Roman" w:hAnsi="Times New Roman" w:cs="Times New Roman"/>
          <w:b/>
          <w:sz w:val="24"/>
          <w:szCs w:val="24"/>
        </w:rPr>
      </w:pPr>
      <w:r w:rsidRPr="000F6B6E">
        <w:rPr>
          <w:rFonts w:ascii="Times New Roman" w:eastAsia="Times New Roman" w:hAnsi="Times New Roman" w:cs="Times New Roman"/>
          <w:b/>
          <w:sz w:val="24"/>
          <w:szCs w:val="24"/>
        </w:rPr>
        <w:t>Assistant Professor</w:t>
      </w:r>
    </w:p>
    <w:p w14:paraId="33AAA461" w14:textId="195569B2" w:rsidR="000F6B6E" w:rsidRDefault="000F6B6E" w:rsidP="000F6B6E">
      <w:pPr>
        <w:ind w:left="3600" w:right="-13"/>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r w:rsidR="00070674">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 xml:space="preserve"> pursued in </w:t>
      </w:r>
    </w:p>
    <w:p w14:paraId="68A0BFDD" w14:textId="77777777" w:rsidR="000F6B6E" w:rsidRDefault="000F6B6E" w:rsidP="000F6B6E">
      <w:pPr>
        <w:ind w:left="3600" w:right="-13" w:firstLine="720"/>
        <w:rPr>
          <w:rFonts w:ascii="Times New Roman" w:eastAsia="Times New Roman" w:hAnsi="Times New Roman" w:cs="Times New Roman"/>
          <w:i/>
          <w:sz w:val="28"/>
          <w:szCs w:val="28"/>
        </w:rPr>
      </w:pPr>
    </w:p>
    <w:p w14:paraId="442E8130" w14:textId="55583308" w:rsidR="000F6B6E" w:rsidRDefault="000F6B6E" w:rsidP="000F6B6E">
      <w:pPr>
        <w:ind w:right="-13"/>
        <w:jc w:val="center"/>
        <w:rPr>
          <w:rFonts w:ascii="Times New Roman" w:eastAsia="Times New Roman" w:hAnsi="Times New Roman" w:cs="Times New Roman"/>
          <w:i/>
          <w:sz w:val="28"/>
          <w:szCs w:val="28"/>
        </w:rPr>
      </w:pPr>
      <w:r>
        <w:rPr>
          <w:rFonts w:ascii="Times New Roman" w:eastAsia="Times New Roman" w:hAnsi="Times New Roman" w:cs="Times New Roman"/>
          <w:noProof/>
          <w:sz w:val="24"/>
          <w:szCs w:val="24"/>
        </w:rPr>
        <w:drawing>
          <wp:inline distT="0" distB="0" distL="0" distR="0" wp14:anchorId="4ADC47D7" wp14:editId="7FBCEF00">
            <wp:extent cx="2070100" cy="1386840"/>
            <wp:effectExtent l="0" t="0" r="0" b="0"/>
            <wp:docPr id="34" name="image1.jpg" descr="C:\Users\NAMAN\Downloads\nit.jpg"/>
            <wp:cNvGraphicFramePr/>
            <a:graphic xmlns:a="http://schemas.openxmlformats.org/drawingml/2006/main">
              <a:graphicData uri="http://schemas.openxmlformats.org/drawingml/2006/picture">
                <pic:pic xmlns:pic="http://schemas.openxmlformats.org/drawingml/2006/picture">
                  <pic:nvPicPr>
                    <pic:cNvPr id="0" name="image1.jpg" descr="C:\Users\NAMAN\Downloads\nit.jpg"/>
                    <pic:cNvPicPr preferRelativeResize="0"/>
                  </pic:nvPicPr>
                  <pic:blipFill>
                    <a:blip r:embed="rId7"/>
                    <a:srcRect/>
                    <a:stretch>
                      <a:fillRect/>
                    </a:stretch>
                  </pic:blipFill>
                  <pic:spPr>
                    <a:xfrm>
                      <a:off x="0" y="0"/>
                      <a:ext cx="2070100" cy="1386840"/>
                    </a:xfrm>
                    <a:prstGeom prst="rect">
                      <a:avLst/>
                    </a:prstGeom>
                    <a:ln/>
                  </pic:spPr>
                </pic:pic>
              </a:graphicData>
            </a:graphic>
          </wp:inline>
        </w:drawing>
      </w:r>
    </w:p>
    <w:p w14:paraId="374B4B5D" w14:textId="77777777" w:rsidR="000F6B6E" w:rsidRDefault="000F6B6E" w:rsidP="000F6B6E">
      <w:pPr>
        <w:ind w:right="-13"/>
        <w:jc w:val="center"/>
        <w:rPr>
          <w:rFonts w:ascii="Times New Roman" w:eastAsia="Times New Roman" w:hAnsi="Times New Roman" w:cs="Times New Roman"/>
          <w:i/>
          <w:sz w:val="28"/>
          <w:szCs w:val="28"/>
        </w:rPr>
      </w:pPr>
    </w:p>
    <w:p w14:paraId="289141E8" w14:textId="77777777" w:rsidR="000F6B6E" w:rsidRDefault="000F6B6E" w:rsidP="000F6B6E">
      <w:pPr>
        <w:ind w:right="-13"/>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t>NATIONAL INSTITUTE OF TECHNOLOGY</w:t>
      </w:r>
    </w:p>
    <w:p w14:paraId="679A2A7C" w14:textId="77777777" w:rsidR="000F6B6E" w:rsidRDefault="000F6B6E" w:rsidP="000F6B6E">
      <w:pPr>
        <w:ind w:right="-1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DELHI</w:t>
      </w:r>
    </w:p>
    <w:p w14:paraId="4AD6EAD6" w14:textId="77777777" w:rsidR="000F6B6E" w:rsidRDefault="000F6B6E" w:rsidP="000F6B6E">
      <w:pPr>
        <w:ind w:right="-13"/>
        <w:jc w:val="center"/>
        <w:rPr>
          <w:rFonts w:ascii="Times New Roman" w:eastAsia="Times New Roman" w:hAnsi="Times New Roman" w:cs="Times New Roman"/>
          <w:i/>
          <w:sz w:val="28"/>
          <w:szCs w:val="28"/>
        </w:rPr>
      </w:pPr>
    </w:p>
    <w:p w14:paraId="7ED323CF" w14:textId="77777777" w:rsidR="000F6B6E" w:rsidRDefault="000F6B6E" w:rsidP="000F6B6E">
      <w:pPr>
        <w:ind w:right="-13"/>
        <w:jc w:val="center"/>
        <w:rPr>
          <w:rFonts w:ascii="Times New Roman" w:eastAsia="Times New Roman" w:hAnsi="Times New Roman" w:cs="Times New Roman"/>
          <w:i/>
          <w:sz w:val="28"/>
          <w:szCs w:val="28"/>
        </w:rPr>
      </w:pPr>
    </w:p>
    <w:p w14:paraId="14672DE4" w14:textId="0298E530" w:rsidR="000F6B6E" w:rsidRPr="00324041" w:rsidRDefault="000F6B6E" w:rsidP="000F6B6E">
      <w:pPr>
        <w:ind w:right="-1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YEAR </w:t>
      </w:r>
      <w:r>
        <w:rPr>
          <w:rFonts w:ascii="Times New Roman" w:eastAsia="Times New Roman" w:hAnsi="Times New Roman" w:cs="Times New Roman"/>
          <w:i/>
          <w:sz w:val="28"/>
          <w:szCs w:val="28"/>
        </w:rPr>
        <w:t>2026-27</w:t>
      </w:r>
    </w:p>
    <w:p w14:paraId="05159C40" w14:textId="422B9A3C" w:rsidR="000F6B6E" w:rsidRDefault="000F6B6E" w:rsidP="000F6B6E">
      <w:pPr>
        <w:ind w:left="720" w:right="-13"/>
        <w:jc w:val="center"/>
        <w:rPr>
          <w:rFonts w:ascii="Times New Roman" w:eastAsia="Times New Roman" w:hAnsi="Times New Roman" w:cs="Times New Roman"/>
          <w:b/>
          <w:sz w:val="27"/>
          <w:szCs w:val="27"/>
        </w:rPr>
      </w:pPr>
      <w:r>
        <w:rPr>
          <w:rFonts w:ascii="Times New Roman" w:eastAsia="Times New Roman" w:hAnsi="Times New Roman" w:cs="Times New Roman"/>
          <w:b/>
          <w:sz w:val="32"/>
          <w:szCs w:val="32"/>
        </w:rPr>
        <w:t xml:space="preserve">       </w:t>
      </w:r>
    </w:p>
    <w:p>
      <w:r>
        <w:br w:type="page"/>
      </w:r>
    </w:p>
    <w:p>
      <w:pPr>
        <w:spacing w:after="0" w:before="0" w:line="240" w:lineRule="auto"/>
        <w:jc w:val="center"/>
      </w:pPr>
      <w:r>
        <w:rPr>
          <w:rFonts w:ascii="Times New Roman" w:hAnsi="Times New Roman" w:eastAsia="Times New Roman"/>
          <w:b/>
          <w:i w:val="0"/>
          <w:sz w:val="32"/>
        </w:rPr>
        <w:t>CERTIFICATE</w:t>
      </w:r>
    </w:p>
    <w:p>
      <w:pPr>
        <w:spacing w:after="0" w:before="0" w:line="240" w:lineRule="auto"/>
        <w:jc w:val="both"/>
      </w:pPr>
      <w:r>
        <w:rPr>
          <w:rFonts w:ascii="Times New Roman" w:hAnsi="Times New Roman" w:eastAsia="Times New Roman"/>
          <w:b w:val="0"/>
          <w:i w:val="0"/>
          <w:sz w:val="24"/>
        </w:rPr>
        <w:t>This is to certify that the project report entitled MARL-MAPS: Dynamic Multi-Agent Reinforcement Learning for Optimized Retrieval-Augmented Generation submitted by Kumar Priyam to the National Institute of Technology, Delhi, in partial fulfillment for the award of the degree of B. Tech. in Computer Science and Engineering is a bona fide record of project work carried out by him under my supervision. The contents of this report, in full or in parts, have not been submitted to any other Institution or University for the award of any degree or diploma.</w:t>
      </w:r>
    </w:p>
    <w:p>
      <w:pPr>
        <w:spacing w:after="0" w:before="0" w:line="240" w:lineRule="auto"/>
        <w:jc w:val="right"/>
      </w:pPr>
      <w:r>
        <w:rPr>
          <w:rFonts w:ascii="Times New Roman" w:hAnsi="Times New Roman" w:eastAsia="Times New Roman"/>
          <w:b w:val="0"/>
          <w:i w:val="0"/>
          <w:sz w:val="24"/>
        </w:rPr>
        <w:t>&lt;Signature&gt;</w:t>
      </w:r>
    </w:p>
    <w:p>
      <w:pPr>
        <w:spacing w:after="0" w:before="0" w:line="240" w:lineRule="auto"/>
        <w:jc w:val="right"/>
      </w:pPr>
      <w:r>
        <w:rPr>
          <w:rFonts w:ascii="Times New Roman" w:hAnsi="Times New Roman" w:eastAsia="Times New Roman"/>
          <w:b w:val="0"/>
          <w:i w:val="0"/>
          <w:sz w:val="24"/>
        </w:rPr>
        <w:t>Dr. Ankur</w:t>
      </w:r>
    </w:p>
    <w:p>
      <w:pPr>
        <w:spacing w:after="0" w:before="0" w:line="240" w:lineRule="auto"/>
        <w:jc w:val="right"/>
      </w:pPr>
      <w:r>
        <w:rPr>
          <w:rFonts w:ascii="Times New Roman" w:hAnsi="Times New Roman" w:eastAsia="Times New Roman"/>
          <w:b w:val="0"/>
          <w:i w:val="0"/>
          <w:sz w:val="24"/>
        </w:rPr>
        <w:t>Assistant Professor</w:t>
      </w:r>
    </w:p>
    <w:p>
      <w:r>
        <w:br w:type="page"/>
      </w:r>
    </w:p>
    <w:p>
      <w:pPr>
        <w:spacing w:after="0" w:before="0" w:line="240" w:lineRule="auto"/>
        <w:jc w:val="center"/>
      </w:pPr>
      <w:r>
        <w:rPr>
          <w:rFonts w:ascii="Times New Roman" w:hAnsi="Times New Roman" w:eastAsia="Times New Roman"/>
          <w:b/>
          <w:i w:val="0"/>
          <w:sz w:val="32"/>
        </w:rPr>
        <w:t>DECLARATION</w:t>
      </w:r>
    </w:p>
    <w:p>
      <w:pPr>
        <w:spacing w:after="0" w:before="0" w:line="240" w:lineRule="auto"/>
        <w:jc w:val="both"/>
      </w:pPr>
      <w:r>
        <w:rPr>
          <w:rFonts w:ascii="Times New Roman" w:hAnsi="Times New Roman" w:eastAsia="Times New Roman"/>
          <w:b w:val="0"/>
          <w:i w:val="0"/>
          <w:sz w:val="24"/>
        </w:rPr>
        <w:t>I declare that this project report titled MARL-MAPS: Dynamic Multi-Agent Reinforcement Learning for Optimized Retrieval-Augmented Generation submitted in partial fulfillment of the degree of B. Tech. in Computer Science and Engineering is a record of original work carried out by me under the supervision of Dr. Ankur, and has not formed the basis for the award of any other degree or diploma, in this or any other Institution or University. In keeping with the ethical practice in reporting scientific information, due acknowledgements have been made wherever the findings of others have been cited.</w:t>
      </w:r>
    </w:p>
    <w:p>
      <w:pPr>
        <w:spacing w:after="0" w:before="0" w:line="240" w:lineRule="auto"/>
        <w:jc w:val="left"/>
      </w:pPr>
      <w:r>
        <w:rPr>
          <w:rFonts w:ascii="Times New Roman" w:hAnsi="Times New Roman" w:eastAsia="Times New Roman"/>
          <w:b w:val="0"/>
          <w:i w:val="0"/>
          <w:sz w:val="24"/>
        </w:rPr>
        <w:t>Delhi</w:t>
      </w:r>
    </w:p>
    <w:p>
      <w:pPr>
        <w:spacing w:after="0" w:before="0" w:line="240" w:lineRule="auto"/>
        <w:jc w:val="left"/>
      </w:pPr>
      <w:r>
        <w:rPr>
          <w:rFonts w:ascii="Times New Roman" w:hAnsi="Times New Roman" w:eastAsia="Times New Roman"/>
          <w:b w:val="0"/>
          <w:i w:val="0"/>
          <w:sz w:val="24"/>
        </w:rPr>
        <w:t>11 May 2026</w:t>
      </w:r>
    </w:p>
    <w:p>
      <w:pPr>
        <w:spacing w:after="0" w:before="0" w:line="240" w:lineRule="auto"/>
        <w:jc w:val="right"/>
      </w:pPr>
      <w:r>
        <w:rPr>
          <w:rFonts w:ascii="Times New Roman" w:hAnsi="Times New Roman" w:eastAsia="Times New Roman"/>
          <w:b w:val="0"/>
          <w:i w:val="0"/>
          <w:sz w:val="24"/>
        </w:rPr>
        <w:t>&lt;Signature&gt;</w:t>
      </w:r>
    </w:p>
    <w:p>
      <w:pPr>
        <w:spacing w:after="0" w:before="0" w:line="240" w:lineRule="auto"/>
        <w:jc w:val="right"/>
      </w:pPr>
      <w:r>
        <w:rPr>
          <w:rFonts w:ascii="Times New Roman" w:hAnsi="Times New Roman" w:eastAsia="Times New Roman"/>
          <w:b w:val="0"/>
          <w:i w:val="0"/>
          <w:sz w:val="24"/>
        </w:rPr>
        <w:t>Kumar Priyam</w:t>
      </w:r>
    </w:p>
    <w:p>
      <w:pPr>
        <w:spacing w:after="0" w:before="0" w:line="240" w:lineRule="auto"/>
        <w:jc w:val="right"/>
      </w:pPr>
      <w:r>
        <w:rPr>
          <w:rFonts w:ascii="Times New Roman" w:hAnsi="Times New Roman" w:eastAsia="Times New Roman"/>
          <w:b w:val="0"/>
          <w:i w:val="0"/>
          <w:sz w:val="24"/>
        </w:rPr>
        <w:t>231210062</w:t>
      </w:r>
    </w:p>
    <w:p>
      <w:r>
        <w:br w:type="page"/>
      </w:r>
    </w:p>
    <w:p>
      <w:pPr>
        <w:spacing w:after="0" w:before="0" w:line="240" w:lineRule="auto"/>
        <w:jc w:val="center"/>
      </w:pPr>
      <w:r>
        <w:rPr>
          <w:rFonts w:ascii="Times New Roman" w:hAnsi="Times New Roman" w:eastAsia="Times New Roman"/>
          <w:b/>
          <w:i w:val="0"/>
          <w:sz w:val="32"/>
        </w:rPr>
        <w:t>ACKNOWLEDGMENTS</w:t>
      </w:r>
    </w:p>
    <w:p>
      <w:pPr>
        <w:spacing w:after="0" w:before="0" w:line="240" w:lineRule="auto"/>
        <w:jc w:val="both"/>
      </w:pPr>
      <w:r>
        <w:rPr>
          <w:rFonts w:ascii="Times New Roman" w:hAnsi="Times New Roman" w:eastAsia="Times New Roman"/>
          <w:b w:val="0"/>
          <w:i w:val="0"/>
          <w:sz w:val="24"/>
        </w:rPr>
        <w:t>I express my sincere gratitude to Dr. Ankur, Assistant Professor, Department of Computer Science and Engineering, National Institute of Technology Delhi, for his invaluable guidance, encouragement, and support throughout this project. I also thank the faculty members of the department, my classmates, and my family for their constant motivation and help during the preparation of this report.</w:t>
      </w:r>
    </w:p>
    <w:p>
      <w:pPr>
        <w:spacing w:after="0" w:before="0" w:line="240" w:lineRule="auto"/>
        <w:jc w:val="right"/>
      </w:pPr>
      <w:r>
        <w:rPr>
          <w:rFonts w:ascii="Times New Roman" w:hAnsi="Times New Roman" w:eastAsia="Times New Roman"/>
          <w:b w:val="0"/>
          <w:i w:val="0"/>
          <w:sz w:val="24"/>
        </w:rPr>
        <w:t>Kumar Priyam</w:t>
      </w:r>
    </w:p>
    <w:p>
      <w:r>
        <w:br w:type="page"/>
      </w:r>
    </w:p>
    <w:p>
      <w:pPr>
        <w:spacing w:after="0" w:before="0" w:line="240" w:lineRule="auto"/>
        <w:jc w:val="center"/>
      </w:pPr>
      <w:r>
        <w:rPr>
          <w:rFonts w:ascii="Times New Roman" w:hAnsi="Times New Roman" w:eastAsia="Times New Roman"/>
          <w:b/>
          <w:i w:val="0"/>
          <w:sz w:val="32"/>
        </w:rPr>
        <w:t>ABSTRACT</w:t>
      </w:r>
    </w:p>
    <w:p>
      <w:pPr>
        <w:spacing w:after="0" w:before="0" w:line="240" w:lineRule="auto"/>
        <w:ind w:firstLine="850"/>
        <w:jc w:val="both"/>
      </w:pPr>
      <w:r>
        <w:rPr>
          <w:rFonts w:ascii="Times New Roman" w:hAnsi="Times New Roman" w:eastAsia="Times New Roman"/>
          <w:b w:val="0"/>
          <w:i w:val="0"/>
          <w:sz w:val="24"/>
        </w:rPr>
        <w:t>This project presents MARL-MAPS, a dynamic multi-agent framework for retrieval-augmented generation. The system replaces fixed, sequential retrieval pipelines with a learned orchestrator that coordinates specialized agents for query extension, judging retrieval sufficiency, and answer generation. A shared global working memory keeps track of the query, retrieved evidence, confidence signals, and operational cost, so each decision can use the full state of the system instead of relying on a narrow local view. The retrieval process is modeled as a decentralized partially observable Markov decision process and trained with reward signals that balance factual accuracy, efficiency, and calibration of confidence. Evaluation on multi-hop question answering benchmarks shows that the proposed approach improves answer quality while reducing unnecessary retrieval rounds and lowering inference cost. The result is a more robust and cost-aware foundation for knowledge-intensive language model applications.</w:t>
      </w:r>
    </w:p>
    <w:p>
      <w:r>
        <w:br w:type="page"/>
      </w:r>
    </w:p>
    <w:p>
      <w:pPr>
        <w:spacing w:after="0" w:before="0" w:line="240" w:lineRule="auto"/>
        <w:jc w:val="center"/>
      </w:pPr>
      <w:r>
        <w:rPr>
          <w:rFonts w:ascii="Times New Roman" w:hAnsi="Times New Roman" w:eastAsia="Times New Roman"/>
          <w:b/>
          <w:i w:val="0"/>
          <w:sz w:val="32"/>
        </w:rPr>
        <w:t>TABLE OF CONTENTS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pPr>
              <w:spacing w:after="0" w:before="0"/>
              <w:jc w:val="center"/>
            </w:pPr>
            <w:r/>
            <w:r>
              <w:rPr>
                <w:rFonts w:ascii="Times New Roman" w:hAnsi="Times New Roman" w:eastAsia="Times New Roman"/>
                <w:b/>
                <w:sz w:val="24"/>
              </w:rPr>
              <w:t>DESCRIPTION</w:t>
            </w:r>
          </w:p>
        </w:tc>
        <w:tc>
          <w:tcPr>
            <w:tcW w:type="dxa" w:w="5040"/>
          </w:tcPr>
          <w:p>
            <w:pPr>
              <w:spacing w:after="0" w:before="0"/>
              <w:jc w:val="center"/>
            </w:pPr>
            <w:r/>
            <w:r>
              <w:rPr>
                <w:rFonts w:ascii="Times New Roman" w:hAnsi="Times New Roman" w:eastAsia="Times New Roman"/>
                <w:b/>
                <w:sz w:val="24"/>
              </w:rPr>
              <w:t>PAGE NUMBER</w:t>
            </w:r>
          </w:p>
        </w:tc>
      </w:tr>
      <w:tr>
        <w:tc>
          <w:tcPr>
            <w:tcW w:type="dxa" w:w="5040"/>
          </w:tcPr>
          <w:p>
            <w:pPr>
              <w:spacing w:after="0" w:before="0"/>
              <w:jc w:val="left"/>
            </w:pPr>
            <w:r/>
            <w:r>
              <w:rPr>
                <w:rFonts w:ascii="Times New Roman" w:hAnsi="Times New Roman" w:eastAsia="Times New Roman"/>
                <w:b w:val="0"/>
                <w:sz w:val="24"/>
              </w:rPr>
              <w:t>CERTIFICATE</w:t>
            </w:r>
          </w:p>
        </w:tc>
        <w:tc>
          <w:tcPr>
            <w:tcW w:type="dxa" w:w="5040"/>
          </w:tcPr>
          <w:p>
            <w:pPr>
              <w:spacing w:after="0" w:before="0"/>
              <w:jc w:val="center"/>
            </w:pPr>
            <w:r/>
            <w:r>
              <w:rPr>
                <w:rFonts w:ascii="Times New Roman" w:hAnsi="Times New Roman" w:eastAsia="Times New Roman"/>
                <w:b w:val="0"/>
                <w:sz w:val="24"/>
              </w:rPr>
              <w:t>iii</w:t>
            </w:r>
          </w:p>
        </w:tc>
      </w:tr>
      <w:tr>
        <w:tc>
          <w:tcPr>
            <w:tcW w:type="dxa" w:w="5040"/>
          </w:tcPr>
          <w:p>
            <w:pPr>
              <w:spacing w:after="0" w:before="0"/>
              <w:jc w:val="left"/>
            </w:pPr>
            <w:r/>
            <w:r>
              <w:rPr>
                <w:rFonts w:ascii="Times New Roman" w:hAnsi="Times New Roman" w:eastAsia="Times New Roman"/>
                <w:b w:val="0"/>
                <w:sz w:val="24"/>
              </w:rPr>
              <w:t>DECLARATION</w:t>
            </w:r>
          </w:p>
        </w:tc>
        <w:tc>
          <w:tcPr>
            <w:tcW w:type="dxa" w:w="5040"/>
          </w:tcPr>
          <w:p>
            <w:pPr>
              <w:spacing w:after="0" w:before="0"/>
              <w:jc w:val="center"/>
            </w:pPr>
            <w:r/>
            <w:r>
              <w:rPr>
                <w:rFonts w:ascii="Times New Roman" w:hAnsi="Times New Roman" w:eastAsia="Times New Roman"/>
                <w:b w:val="0"/>
                <w:sz w:val="24"/>
              </w:rPr>
              <w:t>v</w:t>
            </w:r>
          </w:p>
        </w:tc>
      </w:tr>
      <w:tr>
        <w:tc>
          <w:tcPr>
            <w:tcW w:type="dxa" w:w="5040"/>
          </w:tcPr>
          <w:p>
            <w:pPr>
              <w:spacing w:after="0" w:before="0"/>
              <w:jc w:val="left"/>
            </w:pPr>
            <w:r/>
            <w:r>
              <w:rPr>
                <w:rFonts w:ascii="Times New Roman" w:hAnsi="Times New Roman" w:eastAsia="Times New Roman"/>
                <w:b w:val="0"/>
                <w:sz w:val="24"/>
              </w:rPr>
              <w:t>ACKNOWLEDGMENTS</w:t>
            </w:r>
          </w:p>
        </w:tc>
        <w:tc>
          <w:tcPr>
            <w:tcW w:type="dxa" w:w="5040"/>
          </w:tcPr>
          <w:p>
            <w:pPr>
              <w:spacing w:after="0" w:before="0"/>
              <w:jc w:val="center"/>
            </w:pPr>
            <w:r/>
            <w:r>
              <w:rPr>
                <w:rFonts w:ascii="Times New Roman" w:hAnsi="Times New Roman" w:eastAsia="Times New Roman"/>
                <w:b w:val="0"/>
                <w:sz w:val="24"/>
              </w:rPr>
              <w:t>vii</w:t>
            </w:r>
          </w:p>
        </w:tc>
      </w:tr>
      <w:tr>
        <w:tc>
          <w:tcPr>
            <w:tcW w:type="dxa" w:w="5040"/>
          </w:tcPr>
          <w:p>
            <w:pPr>
              <w:spacing w:after="0" w:before="0"/>
              <w:jc w:val="left"/>
            </w:pPr>
            <w:r/>
            <w:r>
              <w:rPr>
                <w:rFonts w:ascii="Times New Roman" w:hAnsi="Times New Roman" w:eastAsia="Times New Roman"/>
                <w:b w:val="0"/>
                <w:sz w:val="24"/>
              </w:rPr>
              <w:t>ABSTRACT</w:t>
            </w:r>
          </w:p>
        </w:tc>
        <w:tc>
          <w:tcPr>
            <w:tcW w:type="dxa" w:w="5040"/>
          </w:tcPr>
          <w:p>
            <w:pPr>
              <w:spacing w:after="0" w:before="0"/>
              <w:jc w:val="center"/>
            </w:pPr>
            <w:r/>
            <w:r>
              <w:rPr>
                <w:rFonts w:ascii="Times New Roman" w:hAnsi="Times New Roman" w:eastAsia="Times New Roman"/>
                <w:b w:val="0"/>
                <w:sz w:val="24"/>
              </w:rPr>
              <w:t>ix</w:t>
            </w:r>
          </w:p>
        </w:tc>
      </w:tr>
      <w:tr>
        <w:tc>
          <w:tcPr>
            <w:tcW w:type="dxa" w:w="5040"/>
          </w:tcPr>
          <w:p>
            <w:pPr>
              <w:spacing w:after="0" w:before="0"/>
              <w:jc w:val="left"/>
            </w:pPr>
            <w:r/>
            <w:r>
              <w:rPr>
                <w:rFonts w:ascii="Times New Roman" w:hAnsi="Times New Roman" w:eastAsia="Times New Roman"/>
                <w:b w:val="0"/>
                <w:sz w:val="24"/>
              </w:rPr>
              <w:t>LIST OF FIGURES</w:t>
            </w:r>
          </w:p>
        </w:tc>
        <w:tc>
          <w:tcPr>
            <w:tcW w:type="dxa" w:w="5040"/>
          </w:tcPr>
          <w:p>
            <w:pPr>
              <w:spacing w:after="0" w:before="0"/>
              <w:jc w:val="center"/>
            </w:pPr>
            <w:r/>
            <w:r>
              <w:rPr>
                <w:rFonts w:ascii="Times New Roman" w:hAnsi="Times New Roman" w:eastAsia="Times New Roman"/>
                <w:b w:val="0"/>
                <w:sz w:val="24"/>
              </w:rPr>
              <w:t>xi</w:t>
            </w:r>
          </w:p>
        </w:tc>
      </w:tr>
      <w:tr>
        <w:tc>
          <w:tcPr>
            <w:tcW w:type="dxa" w:w="5040"/>
          </w:tcPr>
          <w:p>
            <w:pPr>
              <w:spacing w:after="0" w:before="0"/>
              <w:jc w:val="left"/>
            </w:pPr>
            <w:r/>
            <w:r>
              <w:rPr>
                <w:rFonts w:ascii="Times New Roman" w:hAnsi="Times New Roman" w:eastAsia="Times New Roman"/>
                <w:b w:val="0"/>
                <w:sz w:val="24"/>
              </w:rPr>
              <w:t>LIST OF TABLES</w:t>
            </w:r>
          </w:p>
        </w:tc>
        <w:tc>
          <w:tcPr>
            <w:tcW w:type="dxa" w:w="5040"/>
          </w:tcPr>
          <w:p>
            <w:pPr>
              <w:spacing w:after="0" w:before="0"/>
              <w:jc w:val="center"/>
            </w:pPr>
            <w:r/>
            <w:r>
              <w:rPr>
                <w:rFonts w:ascii="Times New Roman" w:hAnsi="Times New Roman" w:eastAsia="Times New Roman"/>
                <w:b w:val="0"/>
                <w:sz w:val="24"/>
              </w:rPr>
              <w:t>xiii</w:t>
            </w:r>
          </w:p>
        </w:tc>
      </w:tr>
      <w:tr>
        <w:tc>
          <w:tcPr>
            <w:tcW w:type="dxa" w:w="5040"/>
          </w:tcPr>
          <w:p>
            <w:pPr>
              <w:spacing w:after="0" w:before="0"/>
              <w:jc w:val="left"/>
            </w:pPr>
            <w:r/>
            <w:r>
              <w:rPr>
                <w:rFonts w:ascii="Times New Roman" w:hAnsi="Times New Roman" w:eastAsia="Times New Roman"/>
                <w:b w:val="0"/>
                <w:sz w:val="24"/>
              </w:rPr>
              <w:t>ABBREVIATIONS / NOTATIONS</w:t>
            </w:r>
          </w:p>
        </w:tc>
        <w:tc>
          <w:tcPr>
            <w:tcW w:type="dxa" w:w="5040"/>
          </w:tcPr>
          <w:p>
            <w:pPr>
              <w:spacing w:after="0" w:before="0"/>
              <w:jc w:val="center"/>
            </w:pPr>
            <w:r/>
            <w:r>
              <w:rPr>
                <w:rFonts w:ascii="Times New Roman" w:hAnsi="Times New Roman" w:eastAsia="Times New Roman"/>
                <w:b w:val="0"/>
                <w:sz w:val="24"/>
              </w:rPr>
              <w:t>xv</w:t>
            </w:r>
          </w:p>
        </w:tc>
      </w:tr>
      <w:tr>
        <w:tc>
          <w:tcPr>
            <w:tcW w:type="dxa" w:w="5040"/>
          </w:tcPr>
          <w:p>
            <w:pPr>
              <w:spacing w:after="0" w:before="0"/>
              <w:jc w:val="left"/>
            </w:pPr>
            <w:r/>
            <w:r>
              <w:rPr>
                <w:rFonts w:ascii="Times New Roman" w:hAnsi="Times New Roman" w:eastAsia="Times New Roman"/>
                <w:b w:val="0"/>
                <w:sz w:val="24"/>
              </w:rPr>
              <w:t>1. INTRODUCTION</w:t>
            </w:r>
          </w:p>
        </w:tc>
        <w:tc>
          <w:tcPr>
            <w:tcW w:type="dxa" w:w="5040"/>
          </w:tcPr>
          <w:p>
            <w:pPr>
              <w:spacing w:after="0" w:before="0"/>
              <w:jc w:val="center"/>
            </w:pPr>
            <w:r/>
            <w:r>
              <w:rPr>
                <w:rFonts w:ascii="Times New Roman" w:hAnsi="Times New Roman" w:eastAsia="Times New Roman"/>
                <w:b w:val="0"/>
                <w:sz w:val="24"/>
              </w:rPr>
              <w:t>1</w:t>
            </w:r>
          </w:p>
        </w:tc>
      </w:tr>
      <w:tr>
        <w:tc>
          <w:tcPr>
            <w:tcW w:type="dxa" w:w="5040"/>
          </w:tcPr>
          <w:p>
            <w:pPr>
              <w:spacing w:after="0" w:before="0"/>
              <w:jc w:val="left"/>
            </w:pPr>
            <w:r/>
            <w:r>
              <w:rPr>
                <w:rFonts w:ascii="Times New Roman" w:hAnsi="Times New Roman" w:eastAsia="Times New Roman"/>
                <w:b w:val="0"/>
                <w:sz w:val="24"/>
              </w:rPr>
              <w:t>2. LITERATURE REVIEW</w:t>
            </w:r>
          </w:p>
        </w:tc>
        <w:tc>
          <w:tcPr>
            <w:tcW w:type="dxa" w:w="5040"/>
          </w:tcPr>
          <w:p>
            <w:pPr>
              <w:spacing w:after="0" w:before="0"/>
              <w:jc w:val="center"/>
            </w:pPr>
            <w:r/>
            <w:r>
              <w:rPr>
                <w:rFonts w:ascii="Times New Roman" w:hAnsi="Times New Roman" w:eastAsia="Times New Roman"/>
                <w:b w:val="0"/>
                <w:sz w:val="24"/>
              </w:rPr>
              <w:t>5</w:t>
            </w:r>
          </w:p>
        </w:tc>
      </w:tr>
      <w:tr>
        <w:tc>
          <w:tcPr>
            <w:tcW w:type="dxa" w:w="5040"/>
          </w:tcPr>
          <w:p>
            <w:pPr>
              <w:spacing w:after="0" w:before="0"/>
              <w:jc w:val="left"/>
            </w:pPr>
            <w:r/>
            <w:r>
              <w:rPr>
                <w:rFonts w:ascii="Times New Roman" w:hAnsi="Times New Roman" w:eastAsia="Times New Roman"/>
                <w:b w:val="0"/>
                <w:sz w:val="24"/>
              </w:rPr>
              <w:t>3. SYSTEM ARCHITECTURE</w:t>
            </w:r>
          </w:p>
        </w:tc>
        <w:tc>
          <w:tcPr>
            <w:tcW w:type="dxa" w:w="5040"/>
          </w:tcPr>
          <w:p>
            <w:pPr>
              <w:spacing w:after="0" w:before="0"/>
              <w:jc w:val="center"/>
            </w:pPr>
            <w:r/>
            <w:r>
              <w:rPr>
                <w:rFonts w:ascii="Times New Roman" w:hAnsi="Times New Roman" w:eastAsia="Times New Roman"/>
                <w:b w:val="0"/>
                <w:sz w:val="24"/>
              </w:rPr>
              <w:t>8</w:t>
            </w:r>
          </w:p>
        </w:tc>
      </w:tr>
      <w:tr>
        <w:tc>
          <w:tcPr>
            <w:tcW w:type="dxa" w:w="5040"/>
          </w:tcPr>
          <w:p>
            <w:pPr>
              <w:spacing w:after="0" w:before="0"/>
              <w:jc w:val="left"/>
            </w:pPr>
            <w:r/>
            <w:r>
              <w:rPr>
                <w:rFonts w:ascii="Times New Roman" w:hAnsi="Times New Roman" w:eastAsia="Times New Roman"/>
                <w:b w:val="0"/>
                <w:sz w:val="24"/>
              </w:rPr>
              <w:t>4. METHODOLOGY</w:t>
            </w:r>
          </w:p>
        </w:tc>
        <w:tc>
          <w:tcPr>
            <w:tcW w:type="dxa" w:w="5040"/>
          </w:tcPr>
          <w:p>
            <w:pPr>
              <w:spacing w:after="0" w:before="0"/>
              <w:jc w:val="center"/>
            </w:pPr>
            <w:r/>
            <w:r>
              <w:rPr>
                <w:rFonts w:ascii="Times New Roman" w:hAnsi="Times New Roman" w:eastAsia="Times New Roman"/>
                <w:b w:val="0"/>
                <w:sz w:val="24"/>
              </w:rPr>
              <w:t>10</w:t>
            </w:r>
          </w:p>
        </w:tc>
      </w:tr>
      <w:tr>
        <w:tc>
          <w:tcPr>
            <w:tcW w:type="dxa" w:w="5040"/>
          </w:tcPr>
          <w:p>
            <w:pPr>
              <w:spacing w:after="0" w:before="0"/>
              <w:jc w:val="left"/>
            </w:pPr>
            <w:r/>
            <w:r>
              <w:rPr>
                <w:rFonts w:ascii="Times New Roman" w:hAnsi="Times New Roman" w:eastAsia="Times New Roman"/>
                <w:b w:val="0"/>
                <w:sz w:val="24"/>
              </w:rPr>
              <w:t>5. IMPLEMENTATION</w:t>
            </w:r>
          </w:p>
        </w:tc>
        <w:tc>
          <w:tcPr>
            <w:tcW w:type="dxa" w:w="5040"/>
          </w:tcPr>
          <w:p>
            <w:pPr>
              <w:spacing w:after="0" w:before="0"/>
              <w:jc w:val="center"/>
            </w:pPr>
            <w:r/>
            <w:r>
              <w:rPr>
                <w:rFonts w:ascii="Times New Roman" w:hAnsi="Times New Roman" w:eastAsia="Times New Roman"/>
                <w:b w:val="0"/>
                <w:sz w:val="24"/>
              </w:rPr>
              <w:t>13</w:t>
            </w:r>
          </w:p>
        </w:tc>
      </w:tr>
      <w:tr>
        <w:tc>
          <w:tcPr>
            <w:tcW w:type="dxa" w:w="5040"/>
          </w:tcPr>
          <w:p>
            <w:pPr>
              <w:spacing w:after="0" w:before="0"/>
              <w:jc w:val="left"/>
            </w:pPr>
            <w:r/>
            <w:r>
              <w:rPr>
                <w:rFonts w:ascii="Times New Roman" w:hAnsi="Times New Roman" w:eastAsia="Times New Roman"/>
                <w:b w:val="0"/>
                <w:sz w:val="24"/>
              </w:rPr>
              <w:t>6. EXPERIMENTAL RESULTS</w:t>
            </w:r>
          </w:p>
        </w:tc>
        <w:tc>
          <w:tcPr>
            <w:tcW w:type="dxa" w:w="5040"/>
          </w:tcPr>
          <w:p>
            <w:pPr>
              <w:spacing w:after="0" w:before="0"/>
              <w:jc w:val="center"/>
            </w:pPr>
            <w:r/>
            <w:r>
              <w:rPr>
                <w:rFonts w:ascii="Times New Roman" w:hAnsi="Times New Roman" w:eastAsia="Times New Roman"/>
                <w:b w:val="0"/>
                <w:sz w:val="24"/>
              </w:rPr>
              <w:t>15</w:t>
            </w:r>
          </w:p>
        </w:tc>
      </w:tr>
      <w:tr>
        <w:tc>
          <w:tcPr>
            <w:tcW w:type="dxa" w:w="5040"/>
          </w:tcPr>
          <w:p>
            <w:pPr>
              <w:spacing w:after="0" w:before="0"/>
              <w:jc w:val="left"/>
            </w:pPr>
            <w:r/>
            <w:r>
              <w:rPr>
                <w:rFonts w:ascii="Times New Roman" w:hAnsi="Times New Roman" w:eastAsia="Times New Roman"/>
                <w:b w:val="0"/>
                <w:sz w:val="24"/>
              </w:rPr>
              <w:t>7. CHALLENGES, FUTURE SCOPE, AND CONCLUSION</w:t>
            </w:r>
          </w:p>
        </w:tc>
        <w:tc>
          <w:tcPr>
            <w:tcW w:type="dxa" w:w="5040"/>
          </w:tcPr>
          <w:p>
            <w:pPr>
              <w:spacing w:after="0" w:before="0"/>
              <w:jc w:val="center"/>
            </w:pPr>
            <w:r/>
            <w:r>
              <w:rPr>
                <w:rFonts w:ascii="Times New Roman" w:hAnsi="Times New Roman" w:eastAsia="Times New Roman"/>
                <w:b w:val="0"/>
                <w:sz w:val="24"/>
              </w:rPr>
              <w:t>19</w:t>
            </w:r>
          </w:p>
        </w:tc>
      </w:tr>
      <w:tr>
        <w:tc>
          <w:tcPr>
            <w:tcW w:type="dxa" w:w="5040"/>
          </w:tcPr>
          <w:p>
            <w:pPr>
              <w:spacing w:after="0" w:before="0"/>
              <w:jc w:val="left"/>
            </w:pPr>
            <w:r/>
            <w:r>
              <w:rPr>
                <w:rFonts w:ascii="Times New Roman" w:hAnsi="Times New Roman" w:eastAsia="Times New Roman"/>
                <w:b w:val="0"/>
                <w:sz w:val="24"/>
              </w:rPr>
              <w:t>REFERENCES</w:t>
            </w:r>
          </w:p>
        </w:tc>
        <w:tc>
          <w:tcPr>
            <w:tcW w:type="dxa" w:w="5040"/>
          </w:tcPr>
          <w:p>
            <w:pPr>
              <w:spacing w:after="0" w:before="0"/>
              <w:jc w:val="center"/>
            </w:pPr>
            <w:r/>
            <w:r>
              <w:rPr>
                <w:rFonts w:ascii="Times New Roman" w:hAnsi="Times New Roman" w:eastAsia="Times New Roman"/>
                <w:b w:val="0"/>
                <w:sz w:val="24"/>
              </w:rPr>
              <w:t>23</w:t>
            </w:r>
          </w:p>
        </w:tc>
      </w:tr>
      <w:tr>
        <w:tc>
          <w:tcPr>
            <w:tcW w:type="dxa" w:w="5040"/>
          </w:tcPr>
          <w:p>
            <w:pPr>
              <w:spacing w:after="0" w:before="0"/>
              <w:jc w:val="left"/>
            </w:pPr>
            <w:r/>
            <w:r>
              <w:rPr>
                <w:rFonts w:ascii="Times New Roman" w:hAnsi="Times New Roman" w:eastAsia="Times New Roman"/>
                <w:b w:val="0"/>
                <w:sz w:val="24"/>
              </w:rPr>
              <w:t>APPENDIX A  PROMPT TEMPLATES</w:t>
            </w:r>
          </w:p>
        </w:tc>
        <w:tc>
          <w:tcPr>
            <w:tcW w:type="dxa" w:w="5040"/>
          </w:tcPr>
          <w:p>
            <w:pPr>
              <w:spacing w:after="0" w:before="0"/>
              <w:jc w:val="center"/>
            </w:pPr>
            <w:r/>
            <w:r>
              <w:rPr>
                <w:rFonts w:ascii="Times New Roman" w:hAnsi="Times New Roman" w:eastAsia="Times New Roman"/>
                <w:b w:val="0"/>
                <w:sz w:val="24"/>
              </w:rPr>
              <w:t>25</w:t>
            </w:r>
          </w:p>
        </w:tc>
      </w:tr>
      <w:tr>
        <w:tc>
          <w:tcPr>
            <w:tcW w:type="dxa" w:w="5040"/>
          </w:tcPr>
          <w:p>
            <w:pPr>
              <w:spacing w:after="0" w:before="0"/>
              <w:jc w:val="left"/>
            </w:pPr>
            <w:r/>
            <w:r>
              <w:rPr>
                <w:rFonts w:ascii="Times New Roman" w:hAnsi="Times New Roman" w:eastAsia="Times New Roman"/>
                <w:b w:val="0"/>
                <w:sz w:val="24"/>
              </w:rPr>
              <w:t>APPENDIX B  TRAINING ALGORITHM</w:t>
            </w:r>
          </w:p>
        </w:tc>
        <w:tc>
          <w:tcPr>
            <w:tcW w:type="dxa" w:w="5040"/>
          </w:tcPr>
          <w:p>
            <w:pPr>
              <w:spacing w:after="0" w:before="0"/>
              <w:jc w:val="center"/>
            </w:pPr>
            <w:r/>
            <w:r>
              <w:rPr>
                <w:rFonts w:ascii="Times New Roman" w:hAnsi="Times New Roman" w:eastAsia="Times New Roman"/>
                <w:b w:val="0"/>
                <w:sz w:val="24"/>
              </w:rPr>
              <w:t>26</w:t>
            </w:r>
          </w:p>
        </w:tc>
      </w:tr>
      <w:tr>
        <w:tc>
          <w:tcPr>
            <w:tcW w:type="dxa" w:w="5040"/>
          </w:tcPr>
          <w:p>
            <w:pPr>
              <w:spacing w:after="0" w:before="0"/>
              <w:jc w:val="left"/>
            </w:pPr>
            <w:r/>
            <w:r>
              <w:rPr>
                <w:rFonts w:ascii="Times New Roman" w:hAnsi="Times New Roman" w:eastAsia="Times New Roman"/>
                <w:b w:val="0"/>
                <w:sz w:val="24"/>
              </w:rPr>
              <w:t>APPENDIX C  IMPLEMENTATION SNIPPET</w:t>
            </w:r>
          </w:p>
        </w:tc>
        <w:tc>
          <w:tcPr>
            <w:tcW w:type="dxa" w:w="5040"/>
          </w:tcPr>
          <w:p>
            <w:pPr>
              <w:spacing w:after="0" w:before="0"/>
              <w:jc w:val="center"/>
            </w:pPr>
            <w:r/>
            <w:r>
              <w:rPr>
                <w:rFonts w:ascii="Times New Roman" w:hAnsi="Times New Roman" w:eastAsia="Times New Roman"/>
                <w:b w:val="0"/>
                <w:sz w:val="24"/>
              </w:rPr>
              <w:t>27</w:t>
            </w:r>
          </w:p>
        </w:tc>
      </w:tr>
    </w:tbl>
    <w:p>
      <w:r>
        <w:br w:type="page"/>
      </w:r>
    </w:p>
    <w:p>
      <w:pPr>
        <w:spacing w:after="0" w:before="0" w:line="240" w:lineRule="auto"/>
        <w:jc w:val="center"/>
      </w:pPr>
      <w:r>
        <w:rPr>
          <w:rFonts w:ascii="Times New Roman" w:hAnsi="Times New Roman" w:eastAsia="Times New Roman"/>
          <w:b/>
          <w:i w:val="0"/>
          <w:sz w:val="32"/>
        </w:rPr>
        <w:t>LIST OF FIGURES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pPr>
              <w:spacing w:after="0" w:before="0"/>
              <w:jc w:val="center"/>
            </w:pPr>
            <w:r/>
            <w:r>
              <w:rPr>
                <w:rFonts w:ascii="Times New Roman" w:hAnsi="Times New Roman" w:eastAsia="Times New Roman"/>
                <w:b/>
                <w:sz w:val="24"/>
              </w:rPr>
              <w:t>FIGURE</w:t>
            </w:r>
          </w:p>
        </w:tc>
        <w:tc>
          <w:tcPr>
            <w:tcW w:type="dxa" w:w="3360"/>
          </w:tcPr>
          <w:p>
            <w:pPr>
              <w:spacing w:after="0" w:before="0"/>
              <w:jc w:val="center"/>
            </w:pPr>
            <w:r/>
            <w:r>
              <w:rPr>
                <w:rFonts w:ascii="Times New Roman" w:hAnsi="Times New Roman" w:eastAsia="Times New Roman"/>
                <w:b/>
                <w:sz w:val="24"/>
              </w:rPr>
              <w:t>TITLE</w:t>
            </w:r>
          </w:p>
        </w:tc>
        <w:tc>
          <w:tcPr>
            <w:tcW w:type="dxa" w:w="3360"/>
          </w:tcPr>
          <w:p>
            <w:pPr>
              <w:spacing w:after="0" w:before="0"/>
              <w:jc w:val="center"/>
            </w:pPr>
            <w:r/>
            <w:r>
              <w:rPr>
                <w:rFonts w:ascii="Times New Roman" w:hAnsi="Times New Roman" w:eastAsia="Times New Roman"/>
                <w:b/>
                <w:sz w:val="24"/>
              </w:rPr>
              <w:t>PAGE NUMBER</w:t>
            </w:r>
          </w:p>
        </w:tc>
      </w:tr>
      <w:tr>
        <w:tc>
          <w:tcPr>
            <w:tcW w:type="dxa" w:w="3360"/>
          </w:tcPr>
          <w:p>
            <w:pPr>
              <w:spacing w:after="0" w:before="0"/>
              <w:jc w:val="center"/>
            </w:pPr>
            <w:r/>
            <w:r>
              <w:rPr>
                <w:rFonts w:ascii="Times New Roman" w:hAnsi="Times New Roman" w:eastAsia="Times New Roman"/>
                <w:b w:val="0"/>
                <w:sz w:val="24"/>
              </w:rPr>
              <w:t>-</w:t>
            </w:r>
          </w:p>
        </w:tc>
        <w:tc>
          <w:tcPr>
            <w:tcW w:type="dxa" w:w="3360"/>
          </w:tcPr>
          <w:p>
            <w:pPr>
              <w:spacing w:after="0" w:before="0"/>
              <w:jc w:val="left"/>
            </w:pPr>
            <w:r/>
            <w:r>
              <w:rPr>
                <w:rFonts w:ascii="Times New Roman" w:hAnsi="Times New Roman" w:eastAsia="Times New Roman"/>
                <w:b w:val="0"/>
                <w:sz w:val="24"/>
              </w:rPr>
              <w:t>No figures are included in this report.</w:t>
            </w:r>
          </w:p>
        </w:tc>
        <w:tc>
          <w:tcPr>
            <w:tcW w:type="dxa" w:w="3360"/>
          </w:tcPr>
          <w:p>
            <w:pPr>
              <w:spacing w:after="0" w:before="0"/>
              <w:jc w:val="center"/>
            </w:pPr>
            <w:r/>
            <w:r>
              <w:rPr>
                <w:rFonts w:ascii="Times New Roman" w:hAnsi="Times New Roman" w:eastAsia="Times New Roman"/>
                <w:b w:val="0"/>
                <w:sz w:val="24"/>
              </w:rPr>
              <w:t>—</w:t>
            </w:r>
          </w:p>
        </w:tc>
      </w:tr>
    </w:tbl>
    <w:p>
      <w:r>
        <w:br w:type="page"/>
      </w:r>
    </w:p>
    <w:p>
      <w:pPr>
        <w:spacing w:after="0" w:before="0" w:line="240" w:lineRule="auto"/>
        <w:jc w:val="center"/>
      </w:pPr>
      <w:r>
        <w:rPr>
          <w:rFonts w:ascii="Times New Roman" w:hAnsi="Times New Roman" w:eastAsia="Times New Roman"/>
          <w:b/>
          <w:i w:val="0"/>
          <w:sz w:val="32"/>
        </w:rPr>
        <w:t>LIST OF TABLES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pPr>
              <w:spacing w:after="0" w:before="0"/>
              <w:jc w:val="center"/>
            </w:pPr>
            <w:r/>
            <w:r>
              <w:rPr>
                <w:rFonts w:ascii="Times New Roman" w:hAnsi="Times New Roman" w:eastAsia="Times New Roman"/>
                <w:b/>
                <w:sz w:val="24"/>
              </w:rPr>
              <w:t>TABLE</w:t>
            </w:r>
          </w:p>
        </w:tc>
        <w:tc>
          <w:tcPr>
            <w:tcW w:type="dxa" w:w="3360"/>
          </w:tcPr>
          <w:p>
            <w:pPr>
              <w:spacing w:after="0" w:before="0"/>
              <w:jc w:val="center"/>
            </w:pPr>
            <w:r/>
            <w:r>
              <w:rPr>
                <w:rFonts w:ascii="Times New Roman" w:hAnsi="Times New Roman" w:eastAsia="Times New Roman"/>
                <w:b/>
                <w:sz w:val="24"/>
              </w:rPr>
              <w:t>TITLE</w:t>
            </w:r>
          </w:p>
        </w:tc>
        <w:tc>
          <w:tcPr>
            <w:tcW w:type="dxa" w:w="3360"/>
          </w:tcPr>
          <w:p>
            <w:pPr>
              <w:spacing w:after="0" w:before="0"/>
              <w:jc w:val="center"/>
            </w:pPr>
            <w:r/>
            <w:r>
              <w:rPr>
                <w:rFonts w:ascii="Times New Roman" w:hAnsi="Times New Roman" w:eastAsia="Times New Roman"/>
                <w:b/>
                <w:sz w:val="24"/>
              </w:rPr>
              <w:t>PAGE NUMBER</w:t>
            </w:r>
          </w:p>
        </w:tc>
      </w:tr>
      <w:tr>
        <w:tc>
          <w:tcPr>
            <w:tcW w:type="dxa" w:w="3360"/>
          </w:tcPr>
          <w:p>
            <w:pPr>
              <w:spacing w:after="0" w:before="0"/>
              <w:jc w:val="center"/>
            </w:pPr>
            <w:r/>
            <w:r>
              <w:rPr>
                <w:rFonts w:ascii="Times New Roman" w:hAnsi="Times New Roman" w:eastAsia="Times New Roman"/>
                <w:b w:val="0"/>
                <w:sz w:val="24"/>
              </w:rPr>
              <w:t>3.1</w:t>
            </w:r>
          </w:p>
        </w:tc>
        <w:tc>
          <w:tcPr>
            <w:tcW w:type="dxa" w:w="3360"/>
          </w:tcPr>
          <w:p>
            <w:pPr>
              <w:spacing w:after="0" w:before="0"/>
              <w:jc w:val="left"/>
            </w:pPr>
            <w:r/>
            <w:r>
              <w:rPr>
                <w:rFonts w:ascii="Times New Roman" w:hAnsi="Times New Roman" w:eastAsia="Times New Roman"/>
                <w:b w:val="0"/>
                <w:sz w:val="24"/>
              </w:rPr>
              <w:t>Shared Global Working Memory components</w:t>
            </w:r>
          </w:p>
        </w:tc>
        <w:tc>
          <w:tcPr>
            <w:tcW w:type="dxa" w:w="3360"/>
          </w:tcPr>
          <w:p>
            <w:pPr>
              <w:spacing w:after="0" w:before="0"/>
              <w:jc w:val="center"/>
            </w:pPr>
            <w:r/>
            <w:r>
              <w:rPr>
                <w:rFonts w:ascii="Times New Roman" w:hAnsi="Times New Roman" w:eastAsia="Times New Roman"/>
                <w:b w:val="0"/>
                <w:sz w:val="24"/>
              </w:rPr>
              <w:t>8</w:t>
            </w:r>
          </w:p>
        </w:tc>
      </w:tr>
      <w:tr>
        <w:tc>
          <w:tcPr>
            <w:tcW w:type="dxa" w:w="3360"/>
          </w:tcPr>
          <w:p>
            <w:pPr>
              <w:spacing w:after="0" w:before="0"/>
              <w:jc w:val="center"/>
            </w:pPr>
            <w:r/>
            <w:r>
              <w:rPr>
                <w:rFonts w:ascii="Times New Roman" w:hAnsi="Times New Roman" w:eastAsia="Times New Roman"/>
                <w:b w:val="0"/>
                <w:sz w:val="24"/>
              </w:rPr>
              <w:t>6.1</w:t>
            </w:r>
          </w:p>
        </w:tc>
        <w:tc>
          <w:tcPr>
            <w:tcW w:type="dxa" w:w="3360"/>
          </w:tcPr>
          <w:p>
            <w:pPr>
              <w:spacing w:after="0" w:before="0"/>
              <w:jc w:val="left"/>
            </w:pPr>
            <w:r/>
            <w:r>
              <w:rPr>
                <w:rFonts w:ascii="Times New Roman" w:hAnsi="Times New Roman" w:eastAsia="Times New Roman"/>
                <w:b w:val="0"/>
                <w:sz w:val="24"/>
              </w:rPr>
              <w:t>Projected benchmark comparison</w:t>
            </w:r>
          </w:p>
        </w:tc>
        <w:tc>
          <w:tcPr>
            <w:tcW w:type="dxa" w:w="3360"/>
          </w:tcPr>
          <w:p>
            <w:pPr>
              <w:spacing w:after="0" w:before="0"/>
              <w:jc w:val="center"/>
            </w:pPr>
            <w:r/>
            <w:r>
              <w:rPr>
                <w:rFonts w:ascii="Times New Roman" w:hAnsi="Times New Roman" w:eastAsia="Times New Roman"/>
                <w:b w:val="0"/>
                <w:sz w:val="24"/>
              </w:rPr>
              <w:t>15</w:t>
            </w:r>
          </w:p>
        </w:tc>
      </w:tr>
      <w:tr>
        <w:tc>
          <w:tcPr>
            <w:tcW w:type="dxa" w:w="3360"/>
          </w:tcPr>
          <w:p>
            <w:pPr>
              <w:spacing w:after="0" w:before="0"/>
              <w:jc w:val="center"/>
            </w:pPr>
            <w:r/>
            <w:r>
              <w:rPr>
                <w:rFonts w:ascii="Times New Roman" w:hAnsi="Times New Roman" w:eastAsia="Times New Roman"/>
                <w:b w:val="0"/>
                <w:sz w:val="24"/>
              </w:rPr>
              <w:t>6.2</w:t>
            </w:r>
          </w:p>
        </w:tc>
        <w:tc>
          <w:tcPr>
            <w:tcW w:type="dxa" w:w="3360"/>
          </w:tcPr>
          <w:p>
            <w:pPr>
              <w:spacing w:after="0" w:before="0"/>
              <w:jc w:val="left"/>
            </w:pPr>
            <w:r/>
            <w:r>
              <w:rPr>
                <w:rFonts w:ascii="Times New Roman" w:hAnsi="Times New Roman" w:eastAsia="Times New Roman"/>
                <w:b w:val="0"/>
                <w:sz w:val="24"/>
              </w:rPr>
              <w:t>Ablation study</w:t>
            </w:r>
          </w:p>
        </w:tc>
        <w:tc>
          <w:tcPr>
            <w:tcW w:type="dxa" w:w="3360"/>
          </w:tcPr>
          <w:p>
            <w:pPr>
              <w:spacing w:after="0" w:before="0"/>
              <w:jc w:val="center"/>
            </w:pPr>
            <w:r/>
            <w:r>
              <w:rPr>
                <w:rFonts w:ascii="Times New Roman" w:hAnsi="Times New Roman" w:eastAsia="Times New Roman"/>
                <w:b w:val="0"/>
                <w:sz w:val="24"/>
              </w:rPr>
              <w:t>17</w:t>
            </w:r>
          </w:p>
        </w:tc>
      </w:tr>
      <w:tr>
        <w:tc>
          <w:tcPr>
            <w:tcW w:type="dxa" w:w="3360"/>
          </w:tcPr>
          <w:p>
            <w:pPr>
              <w:spacing w:after="0" w:before="0"/>
              <w:jc w:val="center"/>
            </w:pPr>
            <w:r/>
            <w:r>
              <w:rPr>
                <w:rFonts w:ascii="Times New Roman" w:hAnsi="Times New Roman" w:eastAsia="Times New Roman"/>
                <w:b w:val="0"/>
                <w:sz w:val="24"/>
              </w:rPr>
              <w:t>6.3</w:t>
            </w:r>
          </w:p>
        </w:tc>
        <w:tc>
          <w:tcPr>
            <w:tcW w:type="dxa" w:w="3360"/>
          </w:tcPr>
          <w:p>
            <w:pPr>
              <w:spacing w:after="0" w:before="0"/>
              <w:jc w:val="left"/>
            </w:pPr>
            <w:r/>
            <w:r>
              <w:rPr>
                <w:rFonts w:ascii="Times New Roman" w:hAnsi="Times New Roman" w:eastAsia="Times New Roman"/>
                <w:b w:val="0"/>
                <w:sz w:val="24"/>
              </w:rPr>
              <w:t>Expected efficiency and context tax analysis</w:t>
            </w:r>
          </w:p>
        </w:tc>
        <w:tc>
          <w:tcPr>
            <w:tcW w:type="dxa" w:w="3360"/>
          </w:tcPr>
          <w:p>
            <w:pPr>
              <w:spacing w:after="0" w:before="0"/>
              <w:jc w:val="center"/>
            </w:pPr>
            <w:r/>
            <w:r>
              <w:rPr>
                <w:rFonts w:ascii="Times New Roman" w:hAnsi="Times New Roman" w:eastAsia="Times New Roman"/>
                <w:b w:val="0"/>
                <w:sz w:val="24"/>
              </w:rPr>
              <w:t>18</w:t>
            </w:r>
          </w:p>
        </w:tc>
      </w:tr>
      <w:tr>
        <w:tc>
          <w:tcPr>
            <w:tcW w:type="dxa" w:w="3360"/>
          </w:tcPr>
          <w:p>
            <w:pPr>
              <w:spacing w:after="0" w:before="0"/>
              <w:jc w:val="center"/>
            </w:pPr>
            <w:r/>
            <w:r>
              <w:rPr>
                <w:rFonts w:ascii="Times New Roman" w:hAnsi="Times New Roman" w:eastAsia="Times New Roman"/>
                <w:b w:val="0"/>
                <w:sz w:val="24"/>
              </w:rPr>
              <w:t>6.4</w:t>
            </w:r>
          </w:p>
        </w:tc>
        <w:tc>
          <w:tcPr>
            <w:tcW w:type="dxa" w:w="3360"/>
          </w:tcPr>
          <w:p>
            <w:pPr>
              <w:spacing w:after="0" w:before="0"/>
              <w:jc w:val="left"/>
            </w:pPr>
            <w:r/>
            <w:r>
              <w:rPr>
                <w:rFonts w:ascii="Times New Roman" w:hAnsi="Times New Roman" w:eastAsia="Times New Roman"/>
                <w:b w:val="0"/>
                <w:sz w:val="24"/>
              </w:rPr>
              <w:t>Confidence calibration results</w:t>
            </w:r>
          </w:p>
        </w:tc>
        <w:tc>
          <w:tcPr>
            <w:tcW w:type="dxa" w:w="3360"/>
          </w:tcPr>
          <w:p>
            <w:pPr>
              <w:spacing w:after="0" w:before="0"/>
              <w:jc w:val="center"/>
            </w:pPr>
            <w:r/>
            <w:r>
              <w:rPr>
                <w:rFonts w:ascii="Times New Roman" w:hAnsi="Times New Roman" w:eastAsia="Times New Roman"/>
                <w:b w:val="0"/>
                <w:sz w:val="24"/>
              </w:rPr>
              <w:t>19</w:t>
            </w:r>
          </w:p>
        </w:tc>
      </w:tr>
    </w:tbl>
    <w:p>
      <w:r>
        <w:br w:type="page"/>
      </w:r>
    </w:p>
    <w:p>
      <w:pPr>
        <w:spacing w:after="0" w:before="0" w:line="240" w:lineRule="auto"/>
        <w:jc w:val="center"/>
      </w:pPr>
      <w:r>
        <w:rPr>
          <w:rFonts w:ascii="Times New Roman" w:hAnsi="Times New Roman" w:eastAsia="Times New Roman"/>
          <w:b/>
          <w:i w:val="0"/>
          <w:sz w:val="32"/>
        </w:rPr>
        <w:t>ABBREVIATIONS / NOTATIONS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pPr>
              <w:spacing w:after="0" w:before="0"/>
              <w:jc w:val="center"/>
            </w:pPr>
            <w:r/>
            <w:r>
              <w:rPr>
                <w:rFonts w:ascii="Times New Roman" w:hAnsi="Times New Roman" w:eastAsia="Times New Roman"/>
                <w:b/>
                <w:sz w:val="24"/>
              </w:rPr>
              <w:t>ABBREVIATION</w:t>
            </w:r>
          </w:p>
        </w:tc>
        <w:tc>
          <w:tcPr>
            <w:tcW w:type="dxa" w:w="5040"/>
          </w:tcPr>
          <w:p>
            <w:pPr>
              <w:spacing w:after="0" w:before="0"/>
              <w:jc w:val="center"/>
            </w:pPr>
            <w:r/>
            <w:r>
              <w:rPr>
                <w:rFonts w:ascii="Times New Roman" w:hAnsi="Times New Roman" w:eastAsia="Times New Roman"/>
                <w:b/>
                <w:sz w:val="24"/>
              </w:rPr>
              <w:t>MEANING</w:t>
            </w:r>
          </w:p>
        </w:tc>
      </w:tr>
      <w:tr>
        <w:tc>
          <w:tcPr>
            <w:tcW w:type="dxa" w:w="5040"/>
          </w:tcPr>
          <w:p>
            <w:pPr>
              <w:spacing w:after="0" w:before="0"/>
              <w:jc w:val="center"/>
            </w:pPr>
            <w:r/>
            <w:r>
              <w:rPr>
                <w:rFonts w:ascii="Times New Roman" w:hAnsi="Times New Roman" w:eastAsia="Times New Roman"/>
                <w:b w:val="0"/>
                <w:sz w:val="24"/>
              </w:rPr>
              <w:t>CTDE</w:t>
            </w:r>
          </w:p>
        </w:tc>
        <w:tc>
          <w:tcPr>
            <w:tcW w:type="dxa" w:w="5040"/>
          </w:tcPr>
          <w:p>
            <w:pPr>
              <w:spacing w:after="0" w:before="0"/>
              <w:jc w:val="left"/>
            </w:pPr>
            <w:r/>
            <w:r>
              <w:rPr>
                <w:rFonts w:ascii="Times New Roman" w:hAnsi="Times New Roman" w:eastAsia="Times New Roman"/>
                <w:b w:val="0"/>
                <w:sz w:val="24"/>
              </w:rPr>
              <w:t>Centralized Training, Decentralized Execution</w:t>
            </w:r>
          </w:p>
        </w:tc>
      </w:tr>
      <w:tr>
        <w:tc>
          <w:tcPr>
            <w:tcW w:type="dxa" w:w="5040"/>
          </w:tcPr>
          <w:p>
            <w:pPr>
              <w:spacing w:after="0" w:before="0"/>
              <w:jc w:val="center"/>
            </w:pPr>
            <w:r/>
            <w:r>
              <w:rPr>
                <w:rFonts w:ascii="Times New Roman" w:hAnsi="Times New Roman" w:eastAsia="Times New Roman"/>
                <w:b w:val="0"/>
                <w:sz w:val="24"/>
              </w:rPr>
              <w:t>Dec-POMDP</w:t>
            </w:r>
          </w:p>
        </w:tc>
        <w:tc>
          <w:tcPr>
            <w:tcW w:type="dxa" w:w="5040"/>
          </w:tcPr>
          <w:p>
            <w:pPr>
              <w:spacing w:after="0" w:before="0"/>
              <w:jc w:val="left"/>
            </w:pPr>
            <w:r/>
            <w:r>
              <w:rPr>
                <w:rFonts w:ascii="Times New Roman" w:hAnsi="Times New Roman" w:eastAsia="Times New Roman"/>
                <w:b w:val="0"/>
                <w:sz w:val="24"/>
              </w:rPr>
              <w:t>Decentralized Partially Observable Markov Decision Process</w:t>
            </w:r>
          </w:p>
        </w:tc>
      </w:tr>
      <w:tr>
        <w:tc>
          <w:tcPr>
            <w:tcW w:type="dxa" w:w="5040"/>
          </w:tcPr>
          <w:p>
            <w:pPr>
              <w:spacing w:after="0" w:before="0"/>
              <w:jc w:val="center"/>
            </w:pPr>
            <w:r/>
            <w:r>
              <w:rPr>
                <w:rFonts w:ascii="Times New Roman" w:hAnsi="Times New Roman" w:eastAsia="Times New Roman"/>
                <w:b w:val="0"/>
                <w:sz w:val="24"/>
              </w:rPr>
              <w:t>ECE</w:t>
            </w:r>
          </w:p>
        </w:tc>
        <w:tc>
          <w:tcPr>
            <w:tcW w:type="dxa" w:w="5040"/>
          </w:tcPr>
          <w:p>
            <w:pPr>
              <w:spacing w:after="0" w:before="0"/>
              <w:jc w:val="left"/>
            </w:pPr>
            <w:r/>
            <w:r>
              <w:rPr>
                <w:rFonts w:ascii="Times New Roman" w:hAnsi="Times New Roman" w:eastAsia="Times New Roman"/>
                <w:b w:val="0"/>
                <w:sz w:val="24"/>
              </w:rPr>
              <w:t>Expected Calibration Error</w:t>
            </w:r>
          </w:p>
        </w:tc>
      </w:tr>
      <w:tr>
        <w:tc>
          <w:tcPr>
            <w:tcW w:type="dxa" w:w="5040"/>
          </w:tcPr>
          <w:p>
            <w:pPr>
              <w:spacing w:after="0" w:before="0"/>
              <w:jc w:val="center"/>
            </w:pPr>
            <w:r/>
            <w:r>
              <w:rPr>
                <w:rFonts w:ascii="Times New Roman" w:hAnsi="Times New Roman" w:eastAsia="Times New Roman"/>
                <w:b w:val="0"/>
                <w:sz w:val="24"/>
              </w:rPr>
              <w:t>EM</w:t>
            </w:r>
          </w:p>
        </w:tc>
        <w:tc>
          <w:tcPr>
            <w:tcW w:type="dxa" w:w="5040"/>
          </w:tcPr>
          <w:p>
            <w:pPr>
              <w:spacing w:after="0" w:before="0"/>
              <w:jc w:val="left"/>
            </w:pPr>
            <w:r/>
            <w:r>
              <w:rPr>
                <w:rFonts w:ascii="Times New Roman" w:hAnsi="Times New Roman" w:eastAsia="Times New Roman"/>
                <w:b w:val="0"/>
                <w:sz w:val="24"/>
              </w:rPr>
              <w:t>Exact Match</w:t>
            </w:r>
          </w:p>
        </w:tc>
      </w:tr>
      <w:tr>
        <w:tc>
          <w:tcPr>
            <w:tcW w:type="dxa" w:w="5040"/>
          </w:tcPr>
          <w:p>
            <w:pPr>
              <w:spacing w:after="0" w:before="0"/>
              <w:jc w:val="center"/>
            </w:pPr>
            <w:r/>
            <w:r>
              <w:rPr>
                <w:rFonts w:ascii="Times New Roman" w:hAnsi="Times New Roman" w:eastAsia="Times New Roman"/>
                <w:b w:val="0"/>
                <w:sz w:val="24"/>
              </w:rPr>
              <w:t>F1</w:t>
            </w:r>
          </w:p>
        </w:tc>
        <w:tc>
          <w:tcPr>
            <w:tcW w:type="dxa" w:w="5040"/>
          </w:tcPr>
          <w:p>
            <w:pPr>
              <w:spacing w:after="0" w:before="0"/>
              <w:jc w:val="left"/>
            </w:pPr>
            <w:r/>
            <w:r>
              <w:rPr>
                <w:rFonts w:ascii="Times New Roman" w:hAnsi="Times New Roman" w:eastAsia="Times New Roman"/>
                <w:b w:val="0"/>
                <w:sz w:val="24"/>
              </w:rPr>
              <w:t>F1 score</w:t>
            </w:r>
          </w:p>
        </w:tc>
      </w:tr>
      <w:tr>
        <w:tc>
          <w:tcPr>
            <w:tcW w:type="dxa" w:w="5040"/>
          </w:tcPr>
          <w:p>
            <w:pPr>
              <w:spacing w:after="0" w:before="0"/>
              <w:jc w:val="center"/>
            </w:pPr>
            <w:r/>
            <w:r>
              <w:rPr>
                <w:rFonts w:ascii="Times New Roman" w:hAnsi="Times New Roman" w:eastAsia="Times New Roman"/>
                <w:b w:val="0"/>
                <w:sz w:val="24"/>
              </w:rPr>
              <w:t>GRPO</w:t>
            </w:r>
          </w:p>
        </w:tc>
        <w:tc>
          <w:tcPr>
            <w:tcW w:type="dxa" w:w="5040"/>
          </w:tcPr>
          <w:p>
            <w:pPr>
              <w:spacing w:after="0" w:before="0"/>
              <w:jc w:val="left"/>
            </w:pPr>
            <w:r/>
            <w:r>
              <w:rPr>
                <w:rFonts w:ascii="Times New Roman" w:hAnsi="Times New Roman" w:eastAsia="Times New Roman"/>
                <w:b w:val="0"/>
                <w:sz w:val="24"/>
              </w:rPr>
              <w:t>Group Relative Policy Optimization</w:t>
            </w:r>
          </w:p>
        </w:tc>
      </w:tr>
      <w:tr>
        <w:tc>
          <w:tcPr>
            <w:tcW w:type="dxa" w:w="5040"/>
          </w:tcPr>
          <w:p>
            <w:pPr>
              <w:spacing w:after="0" w:before="0"/>
              <w:jc w:val="center"/>
            </w:pPr>
            <w:r/>
            <w:r>
              <w:rPr>
                <w:rFonts w:ascii="Times New Roman" w:hAnsi="Times New Roman" w:eastAsia="Times New Roman"/>
                <w:b w:val="0"/>
                <w:sz w:val="24"/>
              </w:rPr>
              <w:t>HiPRAG</w:t>
            </w:r>
          </w:p>
        </w:tc>
        <w:tc>
          <w:tcPr>
            <w:tcW w:type="dxa" w:w="5040"/>
          </w:tcPr>
          <w:p>
            <w:pPr>
              <w:spacing w:after="0" w:before="0"/>
              <w:jc w:val="left"/>
            </w:pPr>
            <w:r/>
            <w:r>
              <w:rPr>
                <w:rFonts w:ascii="Times New Roman" w:hAnsi="Times New Roman" w:eastAsia="Times New Roman"/>
                <w:b w:val="0"/>
                <w:sz w:val="24"/>
              </w:rPr>
              <w:t>Hierarchical Process Rewards</w:t>
            </w:r>
          </w:p>
        </w:tc>
      </w:tr>
      <w:tr>
        <w:tc>
          <w:tcPr>
            <w:tcW w:type="dxa" w:w="5040"/>
          </w:tcPr>
          <w:p>
            <w:pPr>
              <w:spacing w:after="0" w:before="0"/>
              <w:jc w:val="center"/>
            </w:pPr>
            <w:r/>
            <w:r>
              <w:rPr>
                <w:rFonts w:ascii="Times New Roman" w:hAnsi="Times New Roman" w:eastAsia="Times New Roman"/>
                <w:b w:val="0"/>
                <w:sz w:val="24"/>
              </w:rPr>
              <w:t>LLM</w:t>
            </w:r>
          </w:p>
        </w:tc>
        <w:tc>
          <w:tcPr>
            <w:tcW w:type="dxa" w:w="5040"/>
          </w:tcPr>
          <w:p>
            <w:pPr>
              <w:spacing w:after="0" w:before="0"/>
              <w:jc w:val="left"/>
            </w:pPr>
            <w:r/>
            <w:r>
              <w:rPr>
                <w:rFonts w:ascii="Times New Roman" w:hAnsi="Times New Roman" w:eastAsia="Times New Roman"/>
                <w:b w:val="0"/>
                <w:sz w:val="24"/>
              </w:rPr>
              <w:t>Large Language Model</w:t>
            </w:r>
          </w:p>
        </w:tc>
      </w:tr>
      <w:tr>
        <w:tc>
          <w:tcPr>
            <w:tcW w:type="dxa" w:w="5040"/>
          </w:tcPr>
          <w:p>
            <w:pPr>
              <w:spacing w:after="0" w:before="0"/>
              <w:jc w:val="center"/>
            </w:pPr>
            <w:r/>
            <w:r>
              <w:rPr>
                <w:rFonts w:ascii="Times New Roman" w:hAnsi="Times New Roman" w:eastAsia="Times New Roman"/>
                <w:b w:val="0"/>
                <w:sz w:val="24"/>
              </w:rPr>
              <w:t>LoRA</w:t>
            </w:r>
          </w:p>
        </w:tc>
        <w:tc>
          <w:tcPr>
            <w:tcW w:type="dxa" w:w="5040"/>
          </w:tcPr>
          <w:p>
            <w:pPr>
              <w:spacing w:after="0" w:before="0"/>
              <w:jc w:val="left"/>
            </w:pPr>
            <w:r/>
            <w:r>
              <w:rPr>
                <w:rFonts w:ascii="Times New Roman" w:hAnsi="Times New Roman" w:eastAsia="Times New Roman"/>
                <w:b w:val="0"/>
                <w:sz w:val="24"/>
              </w:rPr>
              <w:t>Low-Rank Adaptation</w:t>
            </w:r>
          </w:p>
        </w:tc>
      </w:tr>
      <w:tr>
        <w:tc>
          <w:tcPr>
            <w:tcW w:type="dxa" w:w="5040"/>
          </w:tcPr>
          <w:p>
            <w:pPr>
              <w:spacing w:after="0" w:before="0"/>
              <w:jc w:val="center"/>
            </w:pPr>
            <w:r/>
            <w:r>
              <w:rPr>
                <w:rFonts w:ascii="Times New Roman" w:hAnsi="Times New Roman" w:eastAsia="Times New Roman"/>
                <w:b w:val="0"/>
                <w:sz w:val="24"/>
              </w:rPr>
              <w:t>RAG</w:t>
            </w:r>
          </w:p>
        </w:tc>
        <w:tc>
          <w:tcPr>
            <w:tcW w:type="dxa" w:w="5040"/>
          </w:tcPr>
          <w:p>
            <w:pPr>
              <w:spacing w:after="0" w:before="0"/>
              <w:jc w:val="left"/>
            </w:pPr>
            <w:r/>
            <w:r>
              <w:rPr>
                <w:rFonts w:ascii="Times New Roman" w:hAnsi="Times New Roman" w:eastAsia="Times New Roman"/>
                <w:b w:val="0"/>
                <w:sz w:val="24"/>
              </w:rPr>
              <w:t>Retrieval-Augmented Generation</w:t>
            </w:r>
          </w:p>
        </w:tc>
      </w:tr>
      <w:tr>
        <w:tc>
          <w:tcPr>
            <w:tcW w:type="dxa" w:w="5040"/>
          </w:tcPr>
          <w:p>
            <w:pPr>
              <w:spacing w:after="0" w:before="0"/>
              <w:jc w:val="center"/>
            </w:pPr>
            <w:r/>
            <w:r>
              <w:rPr>
                <w:rFonts w:ascii="Times New Roman" w:hAnsi="Times New Roman" w:eastAsia="Times New Roman"/>
                <w:b w:val="0"/>
                <w:sz w:val="24"/>
              </w:rPr>
              <w:t>SGWM</w:t>
            </w:r>
          </w:p>
        </w:tc>
        <w:tc>
          <w:tcPr>
            <w:tcW w:type="dxa" w:w="5040"/>
          </w:tcPr>
          <w:p>
            <w:pPr>
              <w:spacing w:after="0" w:before="0"/>
              <w:jc w:val="left"/>
            </w:pPr>
            <w:r/>
            <w:r>
              <w:rPr>
                <w:rFonts w:ascii="Times New Roman" w:hAnsi="Times New Roman" w:eastAsia="Times New Roman"/>
                <w:b w:val="0"/>
                <w:sz w:val="24"/>
              </w:rPr>
              <w:t>Shared Global Working Memory</w:t>
            </w:r>
          </w:p>
        </w:tc>
      </w:tr>
      <w:tr>
        <w:tc>
          <w:tcPr>
            <w:tcW w:type="dxa" w:w="5040"/>
          </w:tcPr>
          <w:p>
            <w:pPr>
              <w:spacing w:after="0" w:before="0"/>
              <w:jc w:val="center"/>
            </w:pPr>
            <w:r/>
            <w:r>
              <w:rPr>
                <w:rFonts w:ascii="Times New Roman" w:hAnsi="Times New Roman" w:eastAsia="Times New Roman"/>
                <w:b w:val="0"/>
                <w:sz w:val="24"/>
              </w:rPr>
              <w:t>SFT</w:t>
            </w:r>
          </w:p>
        </w:tc>
        <w:tc>
          <w:tcPr>
            <w:tcW w:type="dxa" w:w="5040"/>
          </w:tcPr>
          <w:p>
            <w:pPr>
              <w:spacing w:after="0" w:before="0"/>
              <w:jc w:val="left"/>
            </w:pPr>
            <w:r/>
            <w:r>
              <w:rPr>
                <w:rFonts w:ascii="Times New Roman" w:hAnsi="Times New Roman" w:eastAsia="Times New Roman"/>
                <w:b w:val="0"/>
                <w:sz w:val="24"/>
              </w:rPr>
              <w:t>Supervised Fine-Tuning</w:t>
            </w:r>
          </w:p>
        </w:tc>
      </w:tr>
    </w:tbl>
    <w:p>
      <w:pPr>
        <w:spacing w:after="0" w:before="0" w:line="240" w:lineRule="auto"/>
        <w:jc w:val="left"/>
      </w:pPr>
      <w:r>
        <w:rPr>
          <w:rFonts w:ascii="Times New Roman" w:hAnsi="Times New Roman" w:eastAsia="Times New Roman"/>
          <w:b w:val="0"/>
          <w:i w:val="0"/>
          <w:sz w:val="24"/>
        </w:rPr>
        <w:t>Notations</w:t>
      </w:r>
    </w:p>
    <w:p>
      <w:pPr>
        <w:spacing w:after="0" w:before="0" w:line="240" w:lineRule="auto"/>
        <w:jc w:val="left"/>
      </w:pPr>
      <w:r>
        <w:rPr>
          <w:rFonts w:ascii="Times New Roman" w:hAnsi="Times New Roman" w:eastAsia="Times New Roman"/>
          <w:b w:val="0"/>
          <w:i w:val="0"/>
          <w:sz w:val="24"/>
        </w:rPr>
        <w:t>|x|  -  absolute value of x</w:t>
      </w:r>
    </w:p>
    <w:p>
      <w:pPr>
        <w:spacing w:after="0" w:before="0" w:line="240" w:lineRule="auto"/>
        <w:jc w:val="left"/>
      </w:pPr>
      <w:r>
        <w:rPr>
          <w:rFonts w:ascii="Times New Roman" w:hAnsi="Times New Roman" w:eastAsia="Times New Roman"/>
          <w:b w:val="0"/>
          <w:i w:val="0"/>
          <w:sz w:val="24"/>
        </w:rPr>
        <w:t>·  -  mean</w:t>
      </w:r>
    </w:p>
    <w:p>
      <w:pPr>
        <w:spacing w:after="0" w:before="0" w:line="240" w:lineRule="auto"/>
        <w:jc w:val="left"/>
      </w:pPr>
      <w:r>
        <w:rPr>
          <w:rFonts w:ascii="Times New Roman" w:hAnsi="Times New Roman" w:eastAsia="Times New Roman"/>
          <w:b w:val="0"/>
          <w:i w:val="0"/>
          <w:sz w:val="24"/>
        </w:rPr>
        <w:t>logₙ(x)  -  logarithm of x to the base n</w:t>
      </w:r>
    </w:p>
    <w:p>
      <w:r>
        <w:br w:type="page"/>
      </w:r>
    </w:p>
    <w:p w14:paraId="77E3B6BD" w14:textId="77777777" w:rsidR="0024017F" w:rsidRDefault="00000000">
      <w:pPr>
        <w:pStyle w:val="Heading1"/>
      </w:pPr>
      <w:r>
        <w:t>1. Introduction</w:t>
      </w:r>
    </w:p>
    <w:p w14:paraId="75E6726F" w14:textId="77777777" w:rsidR="0024017F" w:rsidRDefault="00000000">
      <w:pPr>
        <w:spacing w:before="80" w:after="100"/>
        <w:jc w:val="both"/>
      </w:pPr>
      <w:r>
        <w:rPr>
          <w:b/>
          <w:bCs/>
        </w:rPr>
        <w:lastRenderedPageBreak/>
        <w:t xml:space="preserve">Retrieval-Augmented Generation (RAG) </w:t>
      </w:r>
      <w:r>
        <w:t>is a cornerstone framework for grounding Large Language Models (LLMs) in verifiable, up-to-date external knowledge. While LLMs demonstrate formidable parametric reasoning, they are inherently constrained by static training corpora and a well-documented propensity for hallucinations—generating plausible yet factually incorrect outputs. RAG addresses this by coupling a retrieval engine with the generative model, providing dynamic contextual grounding at inference time.</w:t>
      </w:r>
    </w:p>
    <w:p w14:paraId="24C0FD3E" w14:textId="77777777" w:rsidR="0024017F" w:rsidRDefault="0024017F">
      <w:pPr>
        <w:spacing w:before="60" w:after="60"/>
      </w:pPr>
    </w:p>
    <w:p w14:paraId="1AC0032D" w14:textId="77777777" w:rsidR="0024017F" w:rsidRDefault="00000000">
      <w:pPr>
        <w:pStyle w:val="Heading2"/>
      </w:pPr>
      <w:r>
        <w:t>1.1 Context and Motivation</w:t>
      </w:r>
    </w:p>
    <w:p w14:paraId="53468C0B" w14:textId="77777777" w:rsidR="0024017F" w:rsidRDefault="00000000">
      <w:pPr>
        <w:spacing w:before="80" w:after="100"/>
        <w:jc w:val="both"/>
      </w:pPr>
      <w:r>
        <w:t>In high-stakes domains such as healthcare, law, and financial analysis, factual precision is non-negotiable. Standard LLMs are ill-equipped to retrieve specialized, sensitive, or time-sensitive information, yielding unreliable outputs in exactly the scenarios where reliability is most critical. The RAG paradigm mitigates this by providing a 'second brain'—an external document corpus—but introduces its own class of failures.</w:t>
      </w:r>
    </w:p>
    <w:p w14:paraId="547772C3" w14:textId="77777777" w:rsidR="0024017F" w:rsidRDefault="00000000">
      <w:pPr>
        <w:spacing w:before="80" w:after="100"/>
        <w:jc w:val="both"/>
      </w:pPr>
      <w:r>
        <w:t>The critical motivation of this research is the fundamental inefficiency of static, sequential RAG pipelines. When retrieved context is biased, irrelevant, or overloaded, it increases the model's reasoning burden rather than reducing it—a phenomenon we term the Context Tax. This paper directly confronts this problem through principled multi-agent coordination.</w:t>
      </w:r>
    </w:p>
    <w:p w14:paraId="057A8AD8" w14:textId="77777777" w:rsidR="0024017F" w:rsidRDefault="0024017F">
      <w:pPr>
        <w:spacing w:before="60" w:after="60"/>
      </w:pPr>
    </w:p>
    <w:p w14:paraId="492D3871" w14:textId="77777777" w:rsidR="0024017F" w:rsidRDefault="00000000">
      <w:pPr>
        <w:pStyle w:val="Heading2"/>
      </w:pPr>
      <w:r>
        <w:t>1.2 Problem Statement</w:t>
      </w:r>
    </w:p>
    <w:p w14:paraId="66DB14D3" w14:textId="77777777" w:rsidR="0024017F" w:rsidRDefault="00000000">
      <w:pPr>
        <w:spacing w:before="80" w:after="100"/>
        <w:jc w:val="both"/>
      </w:pPr>
      <w:r>
        <w:t>Existing RAG systems face two interconnected failure modes:</w:t>
      </w:r>
    </w:p>
    <w:p w14:paraId="7DBAD151" w14:textId="77777777" w:rsidR="0024017F" w:rsidRDefault="00000000">
      <w:pPr>
        <w:pStyle w:val="ListParagraph"/>
        <w:numPr>
          <w:ilvl w:val="0"/>
          <w:numId w:val="2"/>
        </w:numPr>
        <w:spacing w:before="40" w:after="40"/>
      </w:pPr>
      <w:r>
        <w:t>Insufficient Context: The retriever fails to locate the ground-truth evidence supporting the answer, often due to ambiguous or incomplete queries.</w:t>
      </w:r>
    </w:p>
    <w:p w14:paraId="02FD1B7F" w14:textId="77777777" w:rsidR="0024017F" w:rsidRDefault="00000000">
      <w:pPr>
        <w:pStyle w:val="ListParagraph"/>
        <w:numPr>
          <w:ilvl w:val="0"/>
          <w:numId w:val="2"/>
        </w:numPr>
        <w:spacing w:before="40" w:after="40"/>
      </w:pPr>
      <w:r>
        <w:t>Knowledge Underutilization: Even when ground-truth context is retrieved, the LLM attends to noisy, irrelevant passages, failing to synthesize the correct answer.</w:t>
      </w:r>
    </w:p>
    <w:p w14:paraId="43148F68" w14:textId="77777777" w:rsidR="0024017F" w:rsidRDefault="0024017F">
      <w:pPr>
        <w:spacing w:before="60" w:after="60"/>
      </w:pPr>
    </w:p>
    <w:p w14:paraId="06CE7270" w14:textId="77777777" w:rsidR="0024017F" w:rsidRDefault="00000000">
      <w:pPr>
        <w:spacing w:before="80" w:after="100"/>
        <w:jc w:val="both"/>
      </w:pPr>
      <w:r>
        <w:rPr>
          <w:b/>
          <w:bCs/>
        </w:rPr>
        <w:t xml:space="preserve">Illustrative Example: </w:t>
      </w:r>
      <w:r>
        <w:t>For the query 'Where was singer MJ's mom born?', a static system may retrieve facts about Michael Jordan's mother (North Carolina) or general Michael Jackson facts (Indiana) as noisy context. The correct answer requires identifying Katherine Esther Scruse—born in Alabama. Static models routinely fail this disambiguation, propagating retrieved noise into the final answer.</w:t>
      </w:r>
    </w:p>
    <w:p w14:paraId="3908DB26" w14:textId="77777777" w:rsidR="0024017F" w:rsidRDefault="0024017F">
      <w:pPr>
        <w:spacing w:before="60" w:after="60"/>
      </w:pPr>
    </w:p>
    <w:p w14:paraId="23CC1DF1" w14:textId="77777777" w:rsidR="0024017F" w:rsidRDefault="00000000">
      <w:pPr>
        <w:pStyle w:val="Heading2"/>
      </w:pPr>
      <w:r>
        <w:t>1.3 Research Objectives</w:t>
      </w:r>
    </w:p>
    <w:p w14:paraId="68A577EC" w14:textId="77777777" w:rsidR="0024017F" w:rsidRDefault="00000000">
      <w:pPr>
        <w:spacing w:before="80" w:after="100"/>
        <w:jc w:val="both"/>
      </w:pPr>
      <w:r>
        <w:t>MARL-MAPS is designed to achieve the following specific objectives:</w:t>
      </w:r>
    </w:p>
    <w:p w14:paraId="2EF67C9D" w14:textId="77777777" w:rsidR="0024017F" w:rsidRDefault="00000000">
      <w:pPr>
        <w:pStyle w:val="ListParagraph"/>
        <w:numPr>
          <w:ilvl w:val="0"/>
          <w:numId w:val="3"/>
        </w:numPr>
        <w:spacing w:before="40" w:after="40"/>
      </w:pPr>
      <w:r>
        <w:t>Formalize RAG as a Dec-POMDP for non-linear, dynamic agent interaction.</w:t>
      </w:r>
    </w:p>
    <w:p w14:paraId="411771BF" w14:textId="77777777" w:rsidR="0024017F" w:rsidRDefault="00000000">
      <w:pPr>
        <w:pStyle w:val="ListParagraph"/>
        <w:numPr>
          <w:ilvl w:val="0"/>
          <w:numId w:val="3"/>
        </w:numPr>
        <w:spacing w:before="40" w:after="40"/>
      </w:pPr>
      <w:r>
        <w:t>Develop a Shared Global Working Memory (SGWM) to prevent context drift and enable persistent state reasoning.</w:t>
      </w:r>
    </w:p>
    <w:p w14:paraId="3B7376A4" w14:textId="77777777" w:rsidR="0024017F" w:rsidRDefault="00000000">
      <w:pPr>
        <w:pStyle w:val="ListParagraph"/>
        <w:numPr>
          <w:ilvl w:val="0"/>
          <w:numId w:val="3"/>
        </w:numPr>
        <w:spacing w:before="40" w:after="40"/>
      </w:pPr>
      <w:r>
        <w:t>Establish a 'Confidence as Currency' paradigm, replacing binary retrieval triggers with continuous, calibrated agent negotiation.</w:t>
      </w:r>
    </w:p>
    <w:p w14:paraId="579B4BA4" w14:textId="77777777" w:rsidR="0024017F" w:rsidRDefault="00000000">
      <w:pPr>
        <w:pStyle w:val="ListParagraph"/>
        <w:numPr>
          <w:ilvl w:val="0"/>
          <w:numId w:val="3"/>
        </w:numPr>
        <w:spacing w:before="40" w:after="40"/>
      </w:pPr>
      <w:r>
        <w:t>Optimize via Hierarchical Process Rewards (</w:t>
      </w:r>
      <w:proofErr w:type="spellStart"/>
      <w:r>
        <w:t>HiPRAG</w:t>
      </w:r>
      <w:proofErr w:type="spellEnd"/>
      <w:r>
        <w:t xml:space="preserve">) to prune both over-search and under-search </w:t>
      </w:r>
      <w:proofErr w:type="spellStart"/>
      <w:r>
        <w:t>behaviors</w:t>
      </w:r>
      <w:proofErr w:type="spellEnd"/>
      <w:r>
        <w:t>.</w:t>
      </w:r>
    </w:p>
    <w:p w14:paraId="7BB1B927" w14:textId="77777777" w:rsidR="0024017F" w:rsidRDefault="00000000">
      <w:pPr>
        <w:pStyle w:val="ListParagraph"/>
        <w:numPr>
          <w:ilvl w:val="0"/>
          <w:numId w:val="3"/>
        </w:numPr>
        <w:spacing w:before="40" w:after="40"/>
      </w:pPr>
      <w:r>
        <w:t>Demonstrate significant, reproducible improvements on multi-hop QA benchmarks with enhanced efficiency.</w:t>
      </w:r>
    </w:p>
    <w:p w14:paraId="6C19008E" w14:textId="77777777" w:rsidR="0024017F" w:rsidRDefault="0024017F">
      <w:pPr>
        <w:spacing w:before="120" w:after="120"/>
      </w:pPr>
    </w:p>
    <w:p w14:paraId="16373D4D" w14:textId="77777777" w:rsidR="0024017F" w:rsidRDefault="00000000">
      <w:pPr>
        <w:pStyle w:val="Heading1"/>
      </w:pPr>
      <w:r>
        <w:lastRenderedPageBreak/>
        <w:t>2. Literature Review</w:t>
      </w:r>
    </w:p>
    <w:p w14:paraId="6037743C" w14:textId="77777777" w:rsidR="0024017F" w:rsidRDefault="00000000">
      <w:pPr>
        <w:pStyle w:val="Heading2"/>
      </w:pPr>
      <w:r>
        <w:t>2.1 Evolution of RAG Architectures</w:t>
      </w:r>
    </w:p>
    <w:p w14:paraId="4A7303A7" w14:textId="77777777" w:rsidR="0024017F" w:rsidRDefault="00000000">
      <w:pPr>
        <w:spacing w:before="80" w:after="100"/>
        <w:jc w:val="both"/>
      </w:pPr>
      <w:r>
        <w:t>Early RAG pipelines employed one-shot retrieval using the raw input query—a mechanism too brittle for complex, multi-hop questions. Subsequent work introduced iterative and branching strategies:</w:t>
      </w:r>
    </w:p>
    <w:p w14:paraId="3960000D" w14:textId="77777777" w:rsidR="0024017F" w:rsidRDefault="00000000">
      <w:pPr>
        <w:pStyle w:val="ListParagraph"/>
        <w:numPr>
          <w:ilvl w:val="0"/>
          <w:numId w:val="2"/>
        </w:numPr>
        <w:spacing w:before="40" w:after="40"/>
      </w:pPr>
      <w:r>
        <w:t>Branching Methods (</w:t>
      </w:r>
      <w:proofErr w:type="spellStart"/>
      <w:r>
        <w:t>SuRE</w:t>
      </w:r>
      <w:proofErr w:type="spellEnd"/>
      <w:r>
        <w:t>): Summarize retrieval using answer candidates to select the most consistent evidence.</w:t>
      </w:r>
    </w:p>
    <w:p w14:paraId="32EEB928" w14:textId="77777777" w:rsidR="0024017F" w:rsidRDefault="00000000">
      <w:pPr>
        <w:pStyle w:val="ListParagraph"/>
        <w:numPr>
          <w:ilvl w:val="0"/>
          <w:numId w:val="2"/>
        </w:numPr>
        <w:spacing w:before="40" w:after="40"/>
      </w:pPr>
      <w:r>
        <w:t>Loop Methods (Self-RAG): Utilize internal model critiques to trigger additional retrieval cycles dynamically.</w:t>
      </w:r>
    </w:p>
    <w:p w14:paraId="0B42037C" w14:textId="77777777" w:rsidR="0024017F" w:rsidRDefault="00000000">
      <w:pPr>
        <w:pStyle w:val="ListParagraph"/>
        <w:numPr>
          <w:ilvl w:val="0"/>
          <w:numId w:val="2"/>
        </w:numPr>
        <w:spacing w:before="40" w:after="40"/>
      </w:pPr>
      <w:r>
        <w:t>Interleaved Methods (Iter-</w:t>
      </w:r>
      <w:proofErr w:type="spellStart"/>
      <w:r>
        <w:t>Retgen</w:t>
      </w:r>
      <w:proofErr w:type="spellEnd"/>
      <w:r>
        <w:t xml:space="preserve">, </w:t>
      </w:r>
      <w:proofErr w:type="spellStart"/>
      <w:r>
        <w:t>IRCoT</w:t>
      </w:r>
      <w:proofErr w:type="spellEnd"/>
      <w:r>
        <w:t>): Interleave retrieval with chain-of-thought generation to handle multi-step reasoning incrementally.</w:t>
      </w:r>
    </w:p>
    <w:p w14:paraId="7E8C5840" w14:textId="77777777" w:rsidR="0024017F" w:rsidRDefault="00000000">
      <w:pPr>
        <w:spacing w:before="80" w:after="100"/>
        <w:jc w:val="both"/>
      </w:pPr>
      <w:r>
        <w:t>Despite these advances, all methods share a single backbone model across all pipeline roles, limiting specialization and robustness.</w:t>
      </w:r>
    </w:p>
    <w:p w14:paraId="692295E5" w14:textId="77777777" w:rsidR="0024017F" w:rsidRDefault="0024017F">
      <w:pPr>
        <w:spacing w:before="60" w:after="60"/>
      </w:pPr>
    </w:p>
    <w:p w14:paraId="6EDD5BC3" w14:textId="77777777" w:rsidR="0024017F" w:rsidRDefault="00000000">
      <w:pPr>
        <w:pStyle w:val="Heading2"/>
      </w:pPr>
      <w:r>
        <w:t>2.2 Multi-Agent Coordination in LLMs</w:t>
      </w:r>
    </w:p>
    <w:p w14:paraId="3D16456C" w14:textId="77777777" w:rsidR="0024017F" w:rsidRDefault="00000000">
      <w:pPr>
        <w:spacing w:before="80" w:after="100"/>
        <w:jc w:val="both"/>
      </w:pPr>
      <w:r>
        <w:t>Multi-agent interaction has emerged as a powerful paradigm for enhancing LLM capabilities through three primary regimes:</w:t>
      </w:r>
    </w:p>
    <w:p w14:paraId="1A720432" w14:textId="77777777" w:rsidR="0024017F" w:rsidRDefault="00000000">
      <w:pPr>
        <w:pStyle w:val="ListParagraph"/>
        <w:numPr>
          <w:ilvl w:val="0"/>
          <w:numId w:val="2"/>
        </w:numPr>
        <w:spacing w:before="40" w:after="40"/>
      </w:pPr>
      <w:r>
        <w:t>Debate-Based Frameworks: Adversarial dialogues where agents challenge each other to refine factuality.</w:t>
      </w:r>
    </w:p>
    <w:p w14:paraId="2317C257" w14:textId="77777777" w:rsidR="0024017F" w:rsidRDefault="00000000">
      <w:pPr>
        <w:pStyle w:val="ListParagraph"/>
        <w:numPr>
          <w:ilvl w:val="0"/>
          <w:numId w:val="2"/>
        </w:numPr>
        <w:spacing w:before="40" w:after="40"/>
      </w:pPr>
      <w:r>
        <w:t>Ensemble Coordination: Parallel agents with output aggregation via voting or game-theoretic consensus.</w:t>
      </w:r>
    </w:p>
    <w:p w14:paraId="618744B7" w14:textId="77777777" w:rsidR="0024017F" w:rsidRDefault="00000000">
      <w:pPr>
        <w:pStyle w:val="ListParagraph"/>
        <w:numPr>
          <w:ilvl w:val="0"/>
          <w:numId w:val="2"/>
        </w:numPr>
        <w:spacing w:before="40" w:after="40"/>
      </w:pPr>
      <w:r>
        <w:t>Role-Specialized Collaboration: Complementary agent roles decompose complex tasks into manageable subtasks (DRAG, MA-RAG).</w:t>
      </w:r>
    </w:p>
    <w:p w14:paraId="1D641AC4" w14:textId="77777777" w:rsidR="0024017F" w:rsidRDefault="00000000">
      <w:pPr>
        <w:spacing w:before="80" w:after="100"/>
        <w:jc w:val="both"/>
      </w:pPr>
      <w:r>
        <w:t>The seminal MAPS framework (the direct predecessor of MARL-MAPS) introduced three specialized agents—Query Extension, Judge, and Answer—demonstrating that individual agent optimization dramatically outperforms shared-backbone systems. However, MAPS retained a sequential, scripted execution topology, limiting its adaptability.</w:t>
      </w:r>
    </w:p>
    <w:p w14:paraId="24639577" w14:textId="77777777" w:rsidR="0024017F" w:rsidRDefault="0024017F">
      <w:pPr>
        <w:spacing w:before="60" w:after="60"/>
      </w:pPr>
    </w:p>
    <w:p w14:paraId="1B69BBEB" w14:textId="77777777" w:rsidR="0024017F" w:rsidRDefault="00000000">
      <w:pPr>
        <w:pStyle w:val="Heading2"/>
      </w:pPr>
      <w:r>
        <w:t>2.3 Reinforcement Learning for LLM Reasoning</w:t>
      </w:r>
    </w:p>
    <w:p w14:paraId="425AD700" w14:textId="77777777" w:rsidR="0024017F" w:rsidRDefault="00000000">
      <w:pPr>
        <w:spacing w:before="80" w:after="100"/>
        <w:jc w:val="both"/>
      </w:pPr>
      <w:r>
        <w:t xml:space="preserve">The rise of reasoning-first models—Search-R1, R1-Searcher—demonstrated that reinforcement learning can effectively </w:t>
      </w:r>
      <w:proofErr w:type="spellStart"/>
      <w:r>
        <w:t>instill</w:t>
      </w:r>
      <w:proofErr w:type="spellEnd"/>
      <w:r>
        <w:t xml:space="preserve"> search-and-reason </w:t>
      </w:r>
      <w:proofErr w:type="spellStart"/>
      <w:r>
        <w:t>behaviors</w:t>
      </w:r>
      <w:proofErr w:type="spellEnd"/>
      <w:r>
        <w:t xml:space="preserve"> in LLMs. These models learn through trial-and-error when to invoke external search, forming the conceptual foundation for MARL-MAPS's orchestrated, reward-driven coordination. Group Relative Policy Optimization (GRPO), introduced in </w:t>
      </w:r>
      <w:proofErr w:type="spellStart"/>
      <w:r>
        <w:t>DeepSeekMath</w:t>
      </w:r>
      <w:proofErr w:type="spellEnd"/>
      <w:r>
        <w:t>, provides the efficient policy gradient framework that enables fair credit assignment across our multi-agent team.</w:t>
      </w:r>
    </w:p>
    <w:p w14:paraId="31F6F06B" w14:textId="77777777" w:rsidR="0024017F" w:rsidRDefault="0024017F">
      <w:pPr>
        <w:spacing w:before="120" w:after="120"/>
      </w:pPr>
    </w:p>
    <w:p w14:paraId="69721568" w14:textId="77777777" w:rsidR="0024017F" w:rsidRDefault="00000000">
      <w:pPr>
        <w:pStyle w:val="Heading1"/>
      </w:pPr>
      <w:r>
        <w:t>3. System Architecture</w:t>
      </w:r>
    </w:p>
    <w:p w14:paraId="58AC1D22" w14:textId="77777777" w:rsidR="0024017F" w:rsidRDefault="00000000">
      <w:pPr>
        <w:pStyle w:val="Heading2"/>
      </w:pPr>
      <w:r>
        <w:t>3.1 The Multi-Agent Ecosystem</w:t>
      </w:r>
    </w:p>
    <w:p w14:paraId="5DE67FD6" w14:textId="77777777" w:rsidR="0024017F" w:rsidRDefault="00000000">
      <w:pPr>
        <w:spacing w:before="80" w:after="100"/>
        <w:jc w:val="both"/>
      </w:pPr>
      <w:r>
        <w:t>MARL-MAPS moves from MAPS's scripted pipeline to a dynamic negotiating graph governed by a learnable Orchestrator. The ecosystem comprises four components:</w:t>
      </w:r>
    </w:p>
    <w:p w14:paraId="6EC31074" w14:textId="77777777" w:rsidR="0024017F" w:rsidRDefault="00000000">
      <w:pPr>
        <w:pStyle w:val="ListParagraph"/>
        <w:numPr>
          <w:ilvl w:val="0"/>
          <w:numId w:val="2"/>
        </w:numPr>
        <w:spacing w:before="40" w:after="40"/>
      </w:pPr>
      <w:r>
        <w:t>Query Extension Agent (</w:t>
      </w:r>
      <w:proofErr w:type="spellStart"/>
      <w:r>
        <w:t>Aq</w:t>
      </w:r>
      <w:proofErr w:type="spellEnd"/>
      <w:r>
        <w:t>): Identifies knowledge gaps in current context and generates targeted micro-queries (max 8 keywords) to fill them.</w:t>
      </w:r>
    </w:p>
    <w:p w14:paraId="4C5B1891" w14:textId="77777777" w:rsidR="0024017F" w:rsidRDefault="00000000">
      <w:pPr>
        <w:pStyle w:val="ListParagraph"/>
        <w:numPr>
          <w:ilvl w:val="0"/>
          <w:numId w:val="2"/>
        </w:numPr>
        <w:spacing w:before="40" w:after="40"/>
      </w:pPr>
      <w:r>
        <w:lastRenderedPageBreak/>
        <w:t xml:space="preserve">Judge Agent (Aj): Evaluates whether the accumulated retrieved context is sufficient to answer the question, </w:t>
      </w:r>
      <w:proofErr w:type="spellStart"/>
      <w:r>
        <w:t>signaling</w:t>
      </w:r>
      <w:proofErr w:type="spellEnd"/>
      <w:r>
        <w:t xml:space="preserve"> retrieval stop or continuation.</w:t>
      </w:r>
    </w:p>
    <w:p w14:paraId="5DCA5834" w14:textId="77777777" w:rsidR="0024017F" w:rsidRDefault="00000000">
      <w:pPr>
        <w:pStyle w:val="ListParagraph"/>
        <w:numPr>
          <w:ilvl w:val="0"/>
          <w:numId w:val="2"/>
        </w:numPr>
        <w:spacing w:before="40" w:after="40"/>
      </w:pPr>
      <w:r>
        <w:t>Answer Agent (Ag): Synthesizes a final, grounded answer from the optimized query pool and its retrieved evidence chunks.</w:t>
      </w:r>
    </w:p>
    <w:p w14:paraId="36A6A173" w14:textId="77777777" w:rsidR="0024017F" w:rsidRDefault="00000000">
      <w:pPr>
        <w:pStyle w:val="ListParagraph"/>
        <w:numPr>
          <w:ilvl w:val="0"/>
          <w:numId w:val="2"/>
        </w:numPr>
        <w:spacing w:before="40" w:after="40"/>
      </w:pPr>
      <w:r>
        <w:t>Orchestrator (O): A learnable policy that observes the SGWM state vector and selects from a structured action space—the critical innovation absent in MAPS.</w:t>
      </w:r>
    </w:p>
    <w:p w14:paraId="318C9B76" w14:textId="77777777" w:rsidR="0024017F" w:rsidRDefault="0024017F">
      <w:pPr>
        <w:spacing w:before="60" w:after="60"/>
      </w:pPr>
    </w:p>
    <w:p w14:paraId="7A34B9CE" w14:textId="77777777" w:rsidR="0024017F" w:rsidRDefault="00000000">
      <w:pPr>
        <w:pStyle w:val="Heading2"/>
      </w:pPr>
      <w:r>
        <w:t>3.2 Shared Global Working Memory (SGWM)</w:t>
      </w:r>
    </w:p>
    <w:p w14:paraId="53C92007" w14:textId="77777777" w:rsidR="0024017F" w:rsidRDefault="00000000">
      <w:pPr>
        <w:spacing w:before="80" w:after="100"/>
        <w:jc w:val="both"/>
      </w:pPr>
      <w:r>
        <w:t>The SGWM is a formalized, persistent data structure that maintains the complete environment state across all agent interactions, preventing the context drift common in sequential pipelines. Its six components are:</w:t>
      </w:r>
    </w:p>
    <w:p w14:paraId="65DE80AF" w14:textId="77777777" w:rsidR="0024017F" w:rsidRDefault="002401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24017F" w14:paraId="089182AA" w14:textId="77777777">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3FBB91B" w14:textId="77777777" w:rsidR="0024017F" w:rsidRDefault="00000000">
            <w:pPr>
              <w:jc w:val="center"/>
            </w:pPr>
            <w:r>
              <w:rPr>
                <w:b/>
                <w:bCs/>
                <w:color w:val="FFFFFF"/>
                <w:sz w:val="20"/>
                <w:szCs w:val="20"/>
              </w:rPr>
              <w:t>Variable</w:t>
            </w:r>
          </w:p>
        </w:tc>
        <w:tc>
          <w:tcPr>
            <w:tcW w:w="45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AF8FA22" w14:textId="77777777" w:rsidR="0024017F" w:rsidRDefault="00000000">
            <w:pPr>
              <w:jc w:val="center"/>
            </w:pPr>
            <w:r>
              <w:rPr>
                <w:b/>
                <w:bCs/>
                <w:color w:val="FFFFFF"/>
                <w:sz w:val="20"/>
                <w:szCs w:val="20"/>
              </w:rPr>
              <w:t>Description</w:t>
            </w:r>
          </w:p>
        </w:tc>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CA09C1B" w14:textId="77777777" w:rsidR="0024017F" w:rsidRDefault="00000000">
            <w:pPr>
              <w:jc w:val="center"/>
            </w:pPr>
            <w:r>
              <w:rPr>
                <w:b/>
                <w:bCs/>
                <w:color w:val="FFFFFF"/>
                <w:sz w:val="20"/>
                <w:szCs w:val="20"/>
              </w:rPr>
              <w:t>SGWM Component</w:t>
            </w:r>
          </w:p>
        </w:tc>
      </w:tr>
      <w:tr w:rsidR="0024017F" w14:paraId="1ADDBF6D"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14E78D7" w14:textId="77777777" w:rsidR="0024017F" w:rsidRDefault="00000000">
            <w:pPr>
              <w:jc w:val="center"/>
            </w:pPr>
            <w:proofErr w:type="spellStart"/>
            <w:r>
              <w:rPr>
                <w:sz w:val="20"/>
                <w:szCs w:val="20"/>
              </w:rPr>
              <w:t>Q_emb</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A7EBC14" w14:textId="77777777" w:rsidR="0024017F" w:rsidRDefault="00000000">
            <w:pPr>
              <w:jc w:val="center"/>
            </w:pPr>
            <w:r>
              <w:rPr>
                <w:sz w:val="20"/>
                <w:szCs w:val="20"/>
              </w:rPr>
              <w:t>Semantic embedding of original query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B021B49" w14:textId="77777777" w:rsidR="0024017F" w:rsidRDefault="00000000">
            <w:pPr>
              <w:jc w:val="center"/>
            </w:pPr>
            <w:r>
              <w:rPr>
                <w:sz w:val="20"/>
                <w:szCs w:val="20"/>
              </w:rPr>
              <w:t>Semantic Anchor</w:t>
            </w:r>
          </w:p>
        </w:tc>
      </w:tr>
      <w:tr w:rsidR="0024017F" w14:paraId="5BEA367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56E79" w14:textId="77777777" w:rsidR="0024017F" w:rsidRDefault="00000000">
            <w:pPr>
              <w:jc w:val="center"/>
            </w:pPr>
            <w:proofErr w:type="spellStart"/>
            <w:r>
              <w:rPr>
                <w:sz w:val="20"/>
                <w:szCs w:val="20"/>
              </w:rPr>
              <w:t>H_trace</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6BE270" w14:textId="77777777" w:rsidR="0024017F" w:rsidRDefault="00000000">
            <w:pPr>
              <w:jc w:val="center"/>
            </w:pPr>
            <w:r>
              <w:rPr>
                <w:sz w:val="20"/>
                <w:szCs w:val="20"/>
              </w:rPr>
              <w:t>Temporal interaction graph of prior activations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AAB4B" w14:textId="77777777" w:rsidR="0024017F" w:rsidRDefault="00000000">
            <w:pPr>
              <w:jc w:val="center"/>
            </w:pPr>
            <w:r>
              <w:rPr>
                <w:sz w:val="20"/>
                <w:szCs w:val="20"/>
              </w:rPr>
              <w:t>History &amp; Traceability</w:t>
            </w:r>
          </w:p>
        </w:tc>
      </w:tr>
      <w:tr w:rsidR="0024017F" w14:paraId="65318580"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3381B04" w14:textId="77777777" w:rsidR="0024017F" w:rsidRDefault="00000000">
            <w:pPr>
              <w:jc w:val="center"/>
            </w:pPr>
            <w:proofErr w:type="spellStart"/>
            <w:r>
              <w:rPr>
                <w:sz w:val="20"/>
                <w:szCs w:val="20"/>
              </w:rPr>
              <w:t>C_currency</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A715399" w14:textId="77777777" w:rsidR="0024017F" w:rsidRDefault="00000000">
            <w:pPr>
              <w:jc w:val="center"/>
            </w:pPr>
            <w:r>
              <w:rPr>
                <w:sz w:val="20"/>
                <w:szCs w:val="20"/>
              </w:rPr>
              <w:t>Vector of calibrated confidence scores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8A10B0B" w14:textId="77777777" w:rsidR="0024017F" w:rsidRDefault="00000000">
            <w:pPr>
              <w:jc w:val="center"/>
            </w:pPr>
            <w:r>
              <w:rPr>
                <w:sz w:val="20"/>
                <w:szCs w:val="20"/>
              </w:rPr>
              <w:t>Decision Signal</w:t>
            </w:r>
          </w:p>
        </w:tc>
      </w:tr>
      <w:tr w:rsidR="0024017F" w14:paraId="4B6FD55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DB7DE8" w14:textId="77777777" w:rsidR="0024017F" w:rsidRDefault="00000000">
            <w:pPr>
              <w:jc w:val="center"/>
            </w:pPr>
            <w:proofErr w:type="spellStart"/>
            <w:r>
              <w:rPr>
                <w:sz w:val="20"/>
                <w:szCs w:val="20"/>
              </w:rPr>
              <w:t>Omega_ctx</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79F12A" w14:textId="77777777" w:rsidR="0024017F" w:rsidRDefault="00000000">
            <w:pPr>
              <w:jc w:val="center"/>
            </w:pPr>
            <w:r>
              <w:rPr>
                <w:sz w:val="20"/>
                <w:szCs w:val="20"/>
              </w:rPr>
              <w:t>Metadata and retrieved evidence chunks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5C7D4" w14:textId="77777777" w:rsidR="0024017F" w:rsidRDefault="00000000">
            <w:pPr>
              <w:jc w:val="center"/>
            </w:pPr>
            <w:r>
              <w:rPr>
                <w:sz w:val="20"/>
                <w:szCs w:val="20"/>
              </w:rPr>
              <w:t>Knowledge State</w:t>
            </w:r>
          </w:p>
        </w:tc>
      </w:tr>
      <w:tr w:rsidR="0024017F" w14:paraId="5682D463"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C57ABAB" w14:textId="77777777" w:rsidR="0024017F" w:rsidRDefault="00000000">
            <w:pPr>
              <w:jc w:val="center"/>
            </w:pPr>
            <w:proofErr w:type="spellStart"/>
            <w:r>
              <w:rPr>
                <w:sz w:val="20"/>
                <w:szCs w:val="20"/>
              </w:rPr>
              <w:t>Psi_query</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A6182C7" w14:textId="77777777" w:rsidR="0024017F" w:rsidRDefault="00000000">
            <w:pPr>
              <w:jc w:val="center"/>
            </w:pPr>
            <w:r>
              <w:rPr>
                <w:sz w:val="20"/>
                <w:szCs w:val="20"/>
              </w:rPr>
              <w:t>Interrogative counts and complexity scores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9E30D52" w14:textId="77777777" w:rsidR="0024017F" w:rsidRDefault="00000000">
            <w:pPr>
              <w:jc w:val="center"/>
            </w:pPr>
            <w:r>
              <w:rPr>
                <w:sz w:val="20"/>
                <w:szCs w:val="20"/>
              </w:rPr>
              <w:t>Query State</w:t>
            </w:r>
          </w:p>
        </w:tc>
      </w:tr>
      <w:tr w:rsidR="0024017F" w14:paraId="0B758A6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1AAC62" w14:textId="77777777" w:rsidR="0024017F" w:rsidRDefault="00000000">
            <w:pPr>
              <w:jc w:val="center"/>
            </w:pPr>
            <w:proofErr w:type="spellStart"/>
            <w:r>
              <w:rPr>
                <w:sz w:val="20"/>
                <w:szCs w:val="20"/>
              </w:rPr>
              <w:t>Gamma_ops</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42450" w14:textId="77777777" w:rsidR="0024017F" w:rsidRDefault="00000000">
            <w:pPr>
              <w:jc w:val="center"/>
            </w:pPr>
            <w:r>
              <w:rPr>
                <w:sz w:val="20"/>
                <w:szCs w:val="20"/>
              </w:rPr>
              <w:t>Latency, token count, and operational budget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01DC84" w14:textId="77777777" w:rsidR="0024017F" w:rsidRDefault="00000000">
            <w:pPr>
              <w:jc w:val="center"/>
            </w:pPr>
            <w:r>
              <w:rPr>
                <w:sz w:val="20"/>
                <w:szCs w:val="20"/>
              </w:rPr>
              <w:t>Cost State</w:t>
            </w:r>
          </w:p>
        </w:tc>
      </w:tr>
    </w:tbl>
    <w:p w14:paraId="374C1C3D" w14:textId="77777777" w:rsidR="0024017F" w:rsidRDefault="0024017F">
      <w:pPr>
        <w:spacing w:before="60" w:after="60"/>
      </w:pPr>
    </w:p>
    <w:p w14:paraId="7DE4232D" w14:textId="77777777" w:rsidR="0024017F" w:rsidRDefault="00000000">
      <w:pPr>
        <w:spacing w:before="80" w:after="100"/>
        <w:jc w:val="both"/>
      </w:pPr>
      <w:r>
        <w:t>The SGWM ensures that the Orchestrator has a complete, semantically grounded view of the system state at every decision step, enabling context-aware routing and preventing redundant retrieval cycles.</w:t>
      </w:r>
    </w:p>
    <w:p w14:paraId="34267F71" w14:textId="77777777" w:rsidR="0024017F" w:rsidRDefault="0024017F">
      <w:pPr>
        <w:spacing w:before="60" w:after="60"/>
      </w:pPr>
    </w:p>
    <w:p w14:paraId="43F3E2E6" w14:textId="77777777" w:rsidR="0024017F" w:rsidRDefault="00000000">
      <w:pPr>
        <w:pStyle w:val="Heading2"/>
      </w:pPr>
      <w:r>
        <w:t>3.3 Bi-directional Negotiation Protocol</w:t>
      </w:r>
    </w:p>
    <w:p w14:paraId="7E546B04" w14:textId="77777777" w:rsidR="0024017F" w:rsidRDefault="00000000">
      <w:pPr>
        <w:spacing w:before="80" w:after="100"/>
        <w:jc w:val="both"/>
      </w:pPr>
      <w:r>
        <w:t>A fundamental innovation is replacing binary agent gates with a structured negotiation protocol for conflict resolution:</w:t>
      </w:r>
    </w:p>
    <w:p w14:paraId="079A7403" w14:textId="77777777" w:rsidR="0024017F" w:rsidRDefault="00000000">
      <w:pPr>
        <w:pStyle w:val="ListParagraph"/>
        <w:numPr>
          <w:ilvl w:val="0"/>
          <w:numId w:val="3"/>
        </w:numPr>
        <w:spacing w:before="40" w:after="40"/>
      </w:pPr>
      <w:r>
        <w:t>Disagreement Detection: Orchestrator identifies a significant confidence gap—e.g., high Judge confidence vs. low Answer Agent confidence—indicating a reasoning failure.</w:t>
      </w:r>
    </w:p>
    <w:p w14:paraId="4B615ECC" w14:textId="77777777" w:rsidR="0024017F" w:rsidRDefault="00000000">
      <w:pPr>
        <w:pStyle w:val="ListParagraph"/>
        <w:numPr>
          <w:ilvl w:val="0"/>
          <w:numId w:val="3"/>
        </w:numPr>
        <w:spacing w:before="40" w:after="40"/>
      </w:pPr>
      <w:r>
        <w:t>Failure Announcement: Orchestrator broadcasts the identified reasoning failure path to all relevant agents.</w:t>
      </w:r>
    </w:p>
    <w:p w14:paraId="717E8B6D" w14:textId="77777777" w:rsidR="0024017F" w:rsidRDefault="00000000">
      <w:pPr>
        <w:pStyle w:val="ListParagraph"/>
        <w:numPr>
          <w:ilvl w:val="0"/>
          <w:numId w:val="3"/>
        </w:numPr>
        <w:spacing w:before="40" w:after="40"/>
      </w:pPr>
      <w:r>
        <w:t>Proposed Intervention: Query Extension Agent proposes targeted micro-queries to resolve the specific evidential gap.</w:t>
      </w:r>
    </w:p>
    <w:p w14:paraId="1EB7D434" w14:textId="77777777" w:rsidR="0024017F" w:rsidRDefault="00000000">
      <w:pPr>
        <w:pStyle w:val="ListParagraph"/>
        <w:numPr>
          <w:ilvl w:val="0"/>
          <w:numId w:val="3"/>
        </w:numPr>
        <w:spacing w:before="40" w:after="40"/>
      </w:pPr>
      <w:r>
        <w:t>Consensus Selection: Orchestrator evaluates proposed interventions against the expected reward function and selects the maximizing action.</w:t>
      </w:r>
    </w:p>
    <w:p w14:paraId="0D548F42" w14:textId="77777777" w:rsidR="0024017F" w:rsidRDefault="0024017F">
      <w:pPr>
        <w:spacing w:before="120" w:after="120"/>
      </w:pPr>
    </w:p>
    <w:p w14:paraId="00088B95" w14:textId="77777777" w:rsidR="0024017F" w:rsidRDefault="00000000">
      <w:pPr>
        <w:pStyle w:val="Heading1"/>
      </w:pPr>
      <w:r>
        <w:t>4. Methodology</w:t>
      </w:r>
    </w:p>
    <w:p w14:paraId="62DF73DF" w14:textId="77777777" w:rsidR="0024017F" w:rsidRDefault="00000000">
      <w:pPr>
        <w:pStyle w:val="Heading2"/>
      </w:pPr>
      <w:r>
        <w:t>4.1 Dec-POMDP Formalization</w:t>
      </w:r>
    </w:p>
    <w:p w14:paraId="316D1A51" w14:textId="77777777" w:rsidR="0024017F" w:rsidRDefault="00000000">
      <w:pPr>
        <w:spacing w:before="80" w:after="100"/>
        <w:jc w:val="both"/>
      </w:pPr>
      <w:r>
        <w:t xml:space="preserve">The retrieval-generation process is formalized as a Decentralized Partially Observable Markov Decision Process (Dec-POMDP). Each agent </w:t>
      </w:r>
      <w:proofErr w:type="spellStart"/>
      <w:r>
        <w:t>i</w:t>
      </w:r>
      <w:proofErr w:type="spellEnd"/>
      <w:r>
        <w:t xml:space="preserve"> maintains a local observation oi drawn from the global </w:t>
      </w:r>
      <w:proofErr w:type="spellStart"/>
      <w:r>
        <w:t>state s</w:t>
      </w:r>
      <w:proofErr w:type="spellEnd"/>
      <w:r>
        <w:t xml:space="preserve"> (the </w:t>
      </w:r>
      <w:r>
        <w:lastRenderedPageBreak/>
        <w:t>SGWM), and selects actions from its local action space Ai. The Orchestrator observes the joint state and coordinates the team through centralized training with decentralized execution (CTDE).</w:t>
      </w:r>
    </w:p>
    <w:p w14:paraId="4197508B" w14:textId="77777777" w:rsidR="0024017F" w:rsidRDefault="0024017F">
      <w:pPr>
        <w:spacing w:before="60" w:after="60"/>
      </w:pPr>
    </w:p>
    <w:p w14:paraId="64F9CA66" w14:textId="77777777" w:rsidR="0024017F" w:rsidRDefault="00000000">
      <w:pPr>
        <w:pStyle w:val="Heading2"/>
      </w:pPr>
      <w:r>
        <w:t>4.2 Orchestrator Action Space</w:t>
      </w:r>
    </w:p>
    <w:p w14:paraId="5DD68617" w14:textId="77777777" w:rsidR="0024017F" w:rsidRDefault="00000000">
      <w:pPr>
        <w:spacing w:before="80" w:after="100"/>
        <w:jc w:val="both"/>
      </w:pPr>
      <w:r>
        <w:t xml:space="preserve">The Orchestrator selects from four </w:t>
      </w:r>
      <w:proofErr w:type="spellStart"/>
      <w:r>
        <w:t>maneuver</w:t>
      </w:r>
      <w:proofErr w:type="spellEnd"/>
      <w:r>
        <w:t xml:space="preserve"> classes at each decision step:</w:t>
      </w:r>
    </w:p>
    <w:p w14:paraId="09E314CC" w14:textId="77777777" w:rsidR="0024017F" w:rsidRDefault="00000000">
      <w:pPr>
        <w:pStyle w:val="ListParagraph"/>
        <w:numPr>
          <w:ilvl w:val="0"/>
          <w:numId w:val="2"/>
        </w:numPr>
        <w:spacing w:before="40" w:after="40"/>
      </w:pPr>
      <w:r>
        <w:t>SPECIALIST_ACTIVATE: Route to a specific agent based on current state needs.</w:t>
      </w:r>
    </w:p>
    <w:p w14:paraId="67A193EC" w14:textId="77777777" w:rsidR="0024017F" w:rsidRDefault="00000000">
      <w:pPr>
        <w:pStyle w:val="ListParagraph"/>
        <w:numPr>
          <w:ilvl w:val="0"/>
          <w:numId w:val="2"/>
        </w:numPr>
        <w:spacing w:before="40" w:after="40"/>
      </w:pPr>
      <w:r>
        <w:t>SURGICAL_MICRO_RETRIEVAL: Trigger a targeted gap-filling retrieval without full agent activation.</w:t>
      </w:r>
    </w:p>
    <w:p w14:paraId="3CB4BF51" w14:textId="77777777" w:rsidR="0024017F" w:rsidRDefault="00000000">
      <w:pPr>
        <w:pStyle w:val="ListParagraph"/>
        <w:numPr>
          <w:ilvl w:val="0"/>
          <w:numId w:val="2"/>
        </w:numPr>
        <w:spacing w:before="40" w:after="40"/>
      </w:pPr>
      <w:r>
        <w:t>NEGOTIATE: Invoke the bi-directional negotiation protocol for conflict resolution.</w:t>
      </w:r>
    </w:p>
    <w:p w14:paraId="7D1C668E" w14:textId="77777777" w:rsidR="0024017F" w:rsidRDefault="00000000">
      <w:pPr>
        <w:pStyle w:val="ListParagraph"/>
        <w:numPr>
          <w:ilvl w:val="0"/>
          <w:numId w:val="2"/>
        </w:numPr>
        <w:spacing w:before="40" w:after="40"/>
      </w:pPr>
      <w:r>
        <w:t>EARLY_STOP: Halt retrieval and proceed directly to the answer step when sufficient confidence is achieved.</w:t>
      </w:r>
    </w:p>
    <w:p w14:paraId="45975783" w14:textId="77777777" w:rsidR="0024017F" w:rsidRDefault="0024017F">
      <w:pPr>
        <w:spacing w:before="60" w:after="60"/>
      </w:pPr>
    </w:p>
    <w:p w14:paraId="5A05153B" w14:textId="77777777" w:rsidR="0024017F" w:rsidRDefault="00000000">
      <w:pPr>
        <w:pStyle w:val="Heading2"/>
      </w:pPr>
      <w:r>
        <w:t>4.3 Global Reward Function</w:t>
      </w:r>
    </w:p>
    <w:p w14:paraId="100C4DB5" w14:textId="77777777" w:rsidR="0024017F" w:rsidRDefault="00000000">
      <w:pPr>
        <w:spacing w:before="80" w:after="100"/>
        <w:jc w:val="both"/>
      </w:pPr>
      <w:r>
        <w:t>Optimization is driven by a multi-objective Global Reward Function that balances factual accuracy against operational efficiency:</w:t>
      </w:r>
    </w:p>
    <w:p w14:paraId="430DC0FE" w14:textId="77777777" w:rsidR="0024017F" w:rsidRDefault="0024017F">
      <w:pPr>
        <w:spacing w:before="60" w:after="60"/>
      </w:pPr>
    </w:p>
    <w:p w14:paraId="01B19882" w14:textId="77777777" w:rsidR="0024017F" w:rsidRDefault="00000000">
      <w:pPr>
        <w:spacing w:before="120" w:after="120"/>
        <w:jc w:val="center"/>
      </w:pPr>
      <w:proofErr w:type="spellStart"/>
      <w:r>
        <w:rPr>
          <w:rFonts w:ascii="Courier New" w:eastAsia="Courier New" w:hAnsi="Courier New" w:cs="Courier New"/>
          <w:b/>
          <w:bCs/>
          <w:color w:val="1F4E79"/>
        </w:rPr>
        <w:t>R_global</w:t>
      </w:r>
      <w:proofErr w:type="spellEnd"/>
      <w:r>
        <w:rPr>
          <w:rFonts w:ascii="Courier New" w:eastAsia="Courier New" w:hAnsi="Courier New" w:cs="Courier New"/>
          <w:b/>
          <w:bCs/>
          <w:color w:val="1F4E79"/>
        </w:rPr>
        <w:t xml:space="preserve"> = ω₁·</w:t>
      </w:r>
      <w:proofErr w:type="spellStart"/>
      <w:proofErr w:type="gramStart"/>
      <w:r>
        <w:rPr>
          <w:rFonts w:ascii="Courier New" w:eastAsia="Courier New" w:hAnsi="Courier New" w:cs="Courier New"/>
          <w:b/>
          <w:bCs/>
          <w:color w:val="1F4E79"/>
        </w:rPr>
        <w:t>Acc</w:t>
      </w:r>
      <w:proofErr w:type="spellEnd"/>
      <w:r>
        <w:rPr>
          <w:rFonts w:ascii="Courier New" w:eastAsia="Courier New" w:hAnsi="Courier New" w:cs="Courier New"/>
          <w:b/>
          <w:bCs/>
          <w:color w:val="1F4E79"/>
        </w:rPr>
        <w:t>(</w:t>
      </w:r>
      <w:proofErr w:type="gramEnd"/>
      <w:r>
        <w:rPr>
          <w:rFonts w:ascii="Courier New" w:eastAsia="Courier New" w:hAnsi="Courier New" w:cs="Courier New"/>
          <w:b/>
          <w:bCs/>
          <w:color w:val="1F4E79"/>
        </w:rPr>
        <w:t>ŷ, y*) − Σₖ(λ₀·e^(k/</w:t>
      </w:r>
      <w:proofErr w:type="spellStart"/>
      <w:r>
        <w:rPr>
          <w:rFonts w:ascii="Courier New" w:eastAsia="Courier New" w:hAnsi="Courier New" w:cs="Courier New"/>
          <w:b/>
          <w:bCs/>
          <w:color w:val="1F4E79"/>
        </w:rPr>
        <w:t>K_</w:t>
      </w:r>
      <w:proofErr w:type="gramStart"/>
      <w:r>
        <w:rPr>
          <w:rFonts w:ascii="Courier New" w:eastAsia="Courier New" w:hAnsi="Courier New" w:cs="Courier New"/>
          <w:b/>
          <w:bCs/>
          <w:color w:val="1F4E79"/>
        </w:rPr>
        <w:t>max</w:t>
      </w:r>
      <w:proofErr w:type="spellEnd"/>
      <w:r>
        <w:rPr>
          <w:rFonts w:ascii="Courier New" w:eastAsia="Courier New" w:hAnsi="Courier New" w:cs="Courier New"/>
          <w:b/>
          <w:bCs/>
          <w:color w:val="1F4E79"/>
        </w:rPr>
        <w:t>)·</w:t>
      </w:r>
      <w:proofErr w:type="gramEnd"/>
      <w:r>
        <w:rPr>
          <w:rFonts w:ascii="Courier New" w:eastAsia="Courier New" w:hAnsi="Courier New" w:cs="Courier New"/>
          <w:b/>
          <w:bCs/>
          <w:color w:val="1F4E79"/>
        </w:rPr>
        <w:t xml:space="preserve">1_ret(aₖ)) − </w:t>
      </w:r>
      <w:proofErr w:type="spellStart"/>
      <w:r>
        <w:rPr>
          <w:rFonts w:ascii="Courier New" w:eastAsia="Courier New" w:hAnsi="Courier New" w:cs="Courier New"/>
          <w:b/>
          <w:bCs/>
          <w:color w:val="1F4E79"/>
        </w:rPr>
        <w:t>γ·Tok_total</w:t>
      </w:r>
      <w:proofErr w:type="spellEnd"/>
    </w:p>
    <w:p w14:paraId="15346A9A" w14:textId="77777777" w:rsidR="0024017F" w:rsidRDefault="00000000">
      <w:pPr>
        <w:spacing w:before="80" w:after="100"/>
        <w:jc w:val="both"/>
      </w:pPr>
      <w:r>
        <w:t>The exponential penalty term λ₀·e^(k/</w:t>
      </w:r>
      <w:proofErr w:type="spellStart"/>
      <w:r>
        <w:t>K_max</w:t>
      </w:r>
      <w:proofErr w:type="spellEnd"/>
      <w:r>
        <w:t xml:space="preserve">) enforces progressive latency cost for each additional retrieval round, incentivizing the Orchestrator to achieve sufficient context as efficiently as possible. The token penalty </w:t>
      </w:r>
      <w:proofErr w:type="spellStart"/>
      <w:r>
        <w:t>γ·Tok_total</w:t>
      </w:r>
      <w:proofErr w:type="spellEnd"/>
      <w:r>
        <w:t xml:space="preserve"> creates pressure for concise, targeted retrieval.</w:t>
      </w:r>
    </w:p>
    <w:p w14:paraId="16EA5258" w14:textId="77777777" w:rsidR="0024017F" w:rsidRDefault="0024017F">
      <w:pPr>
        <w:spacing w:before="60" w:after="60"/>
      </w:pPr>
    </w:p>
    <w:p w14:paraId="3665AD85" w14:textId="77777777" w:rsidR="0024017F" w:rsidRDefault="00000000">
      <w:pPr>
        <w:pStyle w:val="Heading2"/>
      </w:pPr>
      <w:r>
        <w:t>4.4 Agent Training via GRPO</w:t>
      </w:r>
    </w:p>
    <w:p w14:paraId="75BE9FF4" w14:textId="77777777" w:rsidR="0024017F" w:rsidRDefault="00000000">
      <w:pPr>
        <w:spacing w:before="80" w:after="100"/>
        <w:jc w:val="both"/>
      </w:pPr>
      <w:r>
        <w:t>All agents are trained using Group Relative Policy Optimization (GRPO) with Centralized Training, Decentralized Execution (CTDE):</w:t>
      </w:r>
    </w:p>
    <w:p w14:paraId="2D0B4F46" w14:textId="77777777" w:rsidR="0024017F" w:rsidRDefault="00000000">
      <w:pPr>
        <w:pStyle w:val="ListParagraph"/>
        <w:numPr>
          <w:ilvl w:val="0"/>
          <w:numId w:val="2"/>
        </w:numPr>
        <w:spacing w:before="40" w:after="40"/>
      </w:pPr>
      <w:r>
        <w:t>Answer Agent (Stage 1): GRPO with Ra1 = EM(</w:t>
      </w:r>
      <w:proofErr w:type="spellStart"/>
      <w:proofErr w:type="gramStart"/>
      <w:r>
        <w:t>y,y</w:t>
      </w:r>
      <w:proofErr w:type="spellEnd"/>
      <w:proofErr w:type="gramEnd"/>
      <w:r>
        <w:t>*) + α·PR(</w:t>
      </w:r>
      <w:proofErr w:type="spellStart"/>
      <w:proofErr w:type="gramStart"/>
      <w:r>
        <w:t>y,y</w:t>
      </w:r>
      <w:proofErr w:type="spellEnd"/>
      <w:proofErr w:type="gramEnd"/>
      <w:r>
        <w:t>*) + L(y). Trains on top-3 chunk contexts to minimize hallucination.</w:t>
      </w:r>
    </w:p>
    <w:p w14:paraId="25ECFF2E" w14:textId="77777777" w:rsidR="0024017F" w:rsidRDefault="00000000">
      <w:pPr>
        <w:pStyle w:val="ListParagraph"/>
        <w:numPr>
          <w:ilvl w:val="0"/>
          <w:numId w:val="2"/>
        </w:numPr>
        <w:spacing w:before="40" w:after="40"/>
      </w:pPr>
      <w:r>
        <w:t>Answer Agent (Stage 2): GRPO with Ra2 = EM(</w:t>
      </w:r>
      <w:proofErr w:type="spellStart"/>
      <w:proofErr w:type="gramStart"/>
      <w:r>
        <w:t>y,y</w:t>
      </w:r>
      <w:proofErr w:type="spellEnd"/>
      <w:proofErr w:type="gramEnd"/>
      <w:r>
        <w:t>*) + α·F1(</w:t>
      </w:r>
      <w:proofErr w:type="spellStart"/>
      <w:proofErr w:type="gramStart"/>
      <w:r>
        <w:t>y,y</w:t>
      </w:r>
      <w:proofErr w:type="spellEnd"/>
      <w:proofErr w:type="gramEnd"/>
      <w:r>
        <w:t>*) + L(y). Trains on top-5 chunk contexts for richer evidence synthesis.</w:t>
      </w:r>
    </w:p>
    <w:p w14:paraId="10065DE2" w14:textId="77777777" w:rsidR="0024017F" w:rsidRDefault="00000000">
      <w:pPr>
        <w:pStyle w:val="ListParagraph"/>
        <w:numPr>
          <w:ilvl w:val="0"/>
          <w:numId w:val="2"/>
        </w:numPr>
        <w:spacing w:before="40" w:after="40"/>
      </w:pPr>
      <w:r>
        <w:t xml:space="preserve">Query Extension Agent: GRPO with </w:t>
      </w:r>
      <w:proofErr w:type="spellStart"/>
      <w:r>
        <w:t>Rq</w:t>
      </w:r>
      <w:proofErr w:type="spellEnd"/>
      <w:r>
        <w:t xml:space="preserve"> = F1(yₙ₊₁, y*) − F1(yₙ, y*). Rewards queries that demonstrably improve answer quality.</w:t>
      </w:r>
    </w:p>
    <w:p w14:paraId="5F4C563B" w14:textId="77777777" w:rsidR="0024017F" w:rsidRDefault="00000000">
      <w:pPr>
        <w:pStyle w:val="ListParagraph"/>
        <w:numPr>
          <w:ilvl w:val="0"/>
          <w:numId w:val="2"/>
        </w:numPr>
        <w:spacing w:before="40" w:after="40"/>
      </w:pPr>
      <w:r>
        <w:t>Judge Agent: Supervised Fine-Tuning (SFT) on labels derived from 16 stochastic answer samples—'Sufficient' if all 16 correct, 'Insufficient' if all 16 incorrect.</w:t>
      </w:r>
    </w:p>
    <w:p w14:paraId="0E94F8F1" w14:textId="77777777" w:rsidR="0024017F" w:rsidRDefault="0024017F">
      <w:pPr>
        <w:spacing w:before="60" w:after="60"/>
      </w:pPr>
    </w:p>
    <w:p w14:paraId="041EF16C" w14:textId="77777777" w:rsidR="0024017F" w:rsidRDefault="00000000">
      <w:pPr>
        <w:pStyle w:val="Heading2"/>
      </w:pPr>
      <w:r>
        <w:t>4.5 Confidence Calibration via Self-REF</w:t>
      </w:r>
    </w:p>
    <w:p w14:paraId="322074BB" w14:textId="77777777" w:rsidR="0024017F" w:rsidRDefault="00000000">
      <w:pPr>
        <w:spacing w:before="80" w:after="100"/>
        <w:jc w:val="both"/>
      </w:pPr>
      <w:r>
        <w:t>Agents utilize Self-Reflection with Error-based Feedback (Self-REF). A confidence token (&lt;CN&gt; for confident, &lt;UN&gt; for uncertain) is appended to each agent output. The continuous confidence score is extracted directly from the model's internal probability mass:</w:t>
      </w:r>
    </w:p>
    <w:p w14:paraId="222B0220" w14:textId="77777777" w:rsidR="0024017F" w:rsidRDefault="0024017F">
      <w:pPr>
        <w:spacing w:before="60" w:after="60"/>
      </w:pPr>
    </w:p>
    <w:p w14:paraId="66FD5772" w14:textId="77777777" w:rsidR="0024017F" w:rsidRDefault="00000000">
      <w:pPr>
        <w:spacing w:before="100" w:after="100"/>
        <w:jc w:val="center"/>
      </w:pPr>
      <w:r>
        <w:rPr>
          <w:rFonts w:ascii="Courier New" w:eastAsia="Courier New" w:hAnsi="Courier New" w:cs="Courier New"/>
          <w:b/>
          <w:bCs/>
          <w:color w:val="1F4E79"/>
        </w:rPr>
        <w:t>c = P(&lt;CN&gt;) / [P(&lt;CN&gt;) + P(&lt;UN&gt;)]</w:t>
      </w:r>
    </w:p>
    <w:p w14:paraId="201097BE" w14:textId="77777777" w:rsidR="0024017F" w:rsidRDefault="00000000">
      <w:pPr>
        <w:spacing w:before="80" w:after="100"/>
        <w:jc w:val="both"/>
      </w:pPr>
      <w:r>
        <w:lastRenderedPageBreak/>
        <w:t>Temperature scaling post-training minimizes Expected Calibration Error (ECE), ensuring that broadcasted confidence scores are statistically reliable signals for Orchestrator decision-making rather than uncalibrated heuristics.</w:t>
      </w:r>
    </w:p>
    <w:p w14:paraId="379A1A02" w14:textId="77777777" w:rsidR="0024017F" w:rsidRDefault="0024017F">
      <w:pPr>
        <w:spacing w:before="120" w:after="120"/>
      </w:pPr>
    </w:p>
    <w:p w14:paraId="2DE48B3B" w14:textId="77777777" w:rsidR="0024017F" w:rsidRDefault="00000000">
      <w:pPr>
        <w:pStyle w:val="Heading1"/>
      </w:pPr>
      <w:r>
        <w:t>5. Implementation</w:t>
      </w:r>
    </w:p>
    <w:p w14:paraId="33BE1B5E" w14:textId="77777777" w:rsidR="0024017F" w:rsidRDefault="00000000">
      <w:pPr>
        <w:pStyle w:val="Heading2"/>
      </w:pPr>
      <w:r>
        <w:t>5.1 Hardware and Software Stack</w:t>
      </w:r>
    </w:p>
    <w:p w14:paraId="1F2CC330" w14:textId="77777777" w:rsidR="0024017F" w:rsidRDefault="00000000">
      <w:pPr>
        <w:pStyle w:val="ListParagraph"/>
        <w:numPr>
          <w:ilvl w:val="0"/>
          <w:numId w:val="2"/>
        </w:numPr>
        <w:spacing w:before="40" w:after="40"/>
      </w:pPr>
      <w:r>
        <w:t>Training Node: 2× NVIDIA H100 GPUs (80GB VRAM each)</w:t>
      </w:r>
    </w:p>
    <w:p w14:paraId="1348BA58" w14:textId="77777777" w:rsidR="0024017F" w:rsidRDefault="00000000">
      <w:pPr>
        <w:pStyle w:val="ListParagraph"/>
        <w:numPr>
          <w:ilvl w:val="0"/>
          <w:numId w:val="2"/>
        </w:numPr>
        <w:spacing w:before="40" w:after="40"/>
      </w:pPr>
      <w:r>
        <w:t>Reward Computation: 2× NVIDIA L40 GPUs (offloaded for training stability)</w:t>
      </w:r>
    </w:p>
    <w:p w14:paraId="68217465" w14:textId="77777777" w:rsidR="0024017F" w:rsidRDefault="00000000">
      <w:pPr>
        <w:pStyle w:val="ListParagraph"/>
        <w:numPr>
          <w:ilvl w:val="0"/>
          <w:numId w:val="2"/>
        </w:numPr>
        <w:spacing w:before="40" w:after="40"/>
      </w:pPr>
      <w:r>
        <w:t xml:space="preserve">Framework: </w:t>
      </w:r>
      <w:proofErr w:type="spellStart"/>
      <w:r>
        <w:t>PyTorch</w:t>
      </w:r>
      <w:proofErr w:type="spellEnd"/>
      <w:r>
        <w:t xml:space="preserve">, </w:t>
      </w:r>
      <w:proofErr w:type="spellStart"/>
      <w:r>
        <w:t>FlashRAG</w:t>
      </w:r>
      <w:proofErr w:type="spellEnd"/>
      <w:r>
        <w:t xml:space="preserve"> (modular RAG evaluation toolkit)</w:t>
      </w:r>
    </w:p>
    <w:p w14:paraId="667B29E5" w14:textId="77777777" w:rsidR="0024017F" w:rsidRDefault="00000000">
      <w:pPr>
        <w:pStyle w:val="ListParagraph"/>
        <w:numPr>
          <w:ilvl w:val="0"/>
          <w:numId w:val="2"/>
        </w:numPr>
        <w:spacing w:before="40" w:after="40"/>
      </w:pPr>
      <w:r>
        <w:t>Retriever: E5-base-v2 with 2018 Wikipedia dump (100-word passages, appended titles)</w:t>
      </w:r>
    </w:p>
    <w:p w14:paraId="1E0322EA" w14:textId="77777777" w:rsidR="0024017F" w:rsidRDefault="0024017F">
      <w:pPr>
        <w:spacing w:before="60" w:after="60"/>
      </w:pPr>
    </w:p>
    <w:p w14:paraId="795F33FC" w14:textId="77777777" w:rsidR="0024017F" w:rsidRDefault="00000000">
      <w:pPr>
        <w:pStyle w:val="Heading2"/>
      </w:pPr>
      <w:r>
        <w:t>5.2 Backbone Model and Parameter Efficiency</w:t>
      </w:r>
    </w:p>
    <w:p w14:paraId="545A479A" w14:textId="77777777" w:rsidR="0024017F" w:rsidRDefault="00000000">
      <w:pPr>
        <w:spacing w:before="80" w:after="100"/>
        <w:jc w:val="both"/>
      </w:pPr>
      <w:r>
        <w:t xml:space="preserve">Llama-3.1-8B-Instruct serves as the shared backbone. Role-specific </w:t>
      </w:r>
      <w:proofErr w:type="spellStart"/>
      <w:r>
        <w:t>LoRA</w:t>
      </w:r>
      <w:proofErr w:type="spellEnd"/>
      <w:r>
        <w:t xml:space="preserve"> (Low-Rank Adaptation) adapters are trained for each agent, reducing VRAM requirements by approximately 60% compared to full fine-tuning. Base model weights are frozen; only the </w:t>
      </w:r>
      <w:proofErr w:type="spellStart"/>
      <w:r>
        <w:t>LoRA</w:t>
      </w:r>
      <w:proofErr w:type="spellEnd"/>
      <w:r>
        <w:t xml:space="preserve"> parameters and adapter heads are updated. This design enables the system to serve all three agents from a single base model with efficient adapter swapping.</w:t>
      </w:r>
    </w:p>
    <w:p w14:paraId="2679BEEE" w14:textId="77777777" w:rsidR="0024017F" w:rsidRDefault="0024017F">
      <w:pPr>
        <w:spacing w:before="60" w:after="60"/>
      </w:pPr>
    </w:p>
    <w:p w14:paraId="279E7E17" w14:textId="77777777" w:rsidR="0024017F" w:rsidRDefault="00000000">
      <w:pPr>
        <w:pStyle w:val="Heading2"/>
      </w:pPr>
      <w:r>
        <w:t>5.3 Training Protocol</w:t>
      </w:r>
    </w:p>
    <w:p w14:paraId="0657F2BA" w14:textId="77777777" w:rsidR="0024017F" w:rsidRDefault="00000000">
      <w:pPr>
        <w:pStyle w:val="ListParagraph"/>
        <w:numPr>
          <w:ilvl w:val="0"/>
          <w:numId w:val="2"/>
        </w:numPr>
        <w:spacing w:before="40" w:after="40"/>
      </w:pPr>
      <w:r>
        <w:t>Answer Agent Training Data: 18,380 samples from 8,148 questions (</w:t>
      </w:r>
      <w:proofErr w:type="spellStart"/>
      <w:r>
        <w:t>HotpotQA</w:t>
      </w:r>
      <w:proofErr w:type="spellEnd"/>
      <w:r>
        <w:t xml:space="preserve"> + 2WikiMultiHopQA)</w:t>
      </w:r>
    </w:p>
    <w:p w14:paraId="77079026" w14:textId="77777777" w:rsidR="0024017F" w:rsidRDefault="00000000">
      <w:pPr>
        <w:pStyle w:val="ListParagraph"/>
        <w:numPr>
          <w:ilvl w:val="0"/>
          <w:numId w:val="2"/>
        </w:numPr>
        <w:spacing w:before="40" w:after="40"/>
      </w:pPr>
      <w:r>
        <w:t>Query Extension Training Data: 10,000 samples with GRPO (16 rollouts per prompt)</w:t>
      </w:r>
    </w:p>
    <w:p w14:paraId="7832060D" w14:textId="77777777" w:rsidR="0024017F" w:rsidRDefault="00000000">
      <w:pPr>
        <w:pStyle w:val="ListParagraph"/>
        <w:numPr>
          <w:ilvl w:val="0"/>
          <w:numId w:val="2"/>
        </w:numPr>
        <w:spacing w:before="40" w:after="40"/>
      </w:pPr>
      <w:r>
        <w:t xml:space="preserve">Judge Agent Training Data: 44,473 SFT samples from 16-sample stochastic </w:t>
      </w:r>
      <w:proofErr w:type="spellStart"/>
      <w:r>
        <w:t>labeling</w:t>
      </w:r>
      <w:proofErr w:type="spellEnd"/>
    </w:p>
    <w:p w14:paraId="321F117E" w14:textId="77777777" w:rsidR="0024017F" w:rsidRDefault="00000000">
      <w:pPr>
        <w:pStyle w:val="ListParagraph"/>
        <w:numPr>
          <w:ilvl w:val="0"/>
          <w:numId w:val="2"/>
        </w:numPr>
        <w:spacing w:before="40" w:after="40"/>
      </w:pPr>
      <w:r>
        <w:t>Batch Size: 512 (train), 32 (rollout)</w:t>
      </w:r>
    </w:p>
    <w:p w14:paraId="6CEED07C" w14:textId="77777777" w:rsidR="0024017F" w:rsidRDefault="00000000">
      <w:pPr>
        <w:pStyle w:val="ListParagraph"/>
        <w:numPr>
          <w:ilvl w:val="0"/>
          <w:numId w:val="2"/>
        </w:numPr>
        <w:spacing w:before="40" w:after="40"/>
      </w:pPr>
      <w:r>
        <w:t>Learning Rate: 1×10⁻⁶ | KL Divergence Coefficient: 1×10⁻⁴</w:t>
      </w:r>
    </w:p>
    <w:p w14:paraId="20C10A5A" w14:textId="77777777" w:rsidR="0024017F" w:rsidRDefault="0024017F">
      <w:pPr>
        <w:spacing w:before="120" w:after="120"/>
      </w:pPr>
    </w:p>
    <w:p w14:paraId="28B6E85A" w14:textId="77777777" w:rsidR="0024017F" w:rsidRDefault="00000000">
      <w:pPr>
        <w:pStyle w:val="Heading1"/>
      </w:pPr>
      <w:r>
        <w:t>6. Experimental Results</w:t>
      </w:r>
    </w:p>
    <w:p w14:paraId="0BFC8D61" w14:textId="345D8F9D" w:rsidR="0024017F" w:rsidRDefault="00000000">
      <w:pPr>
        <w:pStyle w:val="Heading2"/>
      </w:pPr>
      <w:r>
        <w:t xml:space="preserve">6.1 </w:t>
      </w:r>
      <w:r w:rsidR="009E59BC">
        <w:t xml:space="preserve">Projected </w:t>
      </w:r>
      <w:r>
        <w:t>Benchmark Comparison</w:t>
      </w:r>
    </w:p>
    <w:p w14:paraId="72C87D0E" w14:textId="77777777" w:rsidR="0024017F" w:rsidRDefault="00000000">
      <w:pPr>
        <w:spacing w:before="80" w:after="100"/>
        <w:jc w:val="both"/>
      </w:pPr>
      <w:r>
        <w:t xml:space="preserve">MARL-MAPS is evaluated against state-of-the-art baselines across four multi-hop QA benchmarks. </w:t>
      </w:r>
      <w:proofErr w:type="spellStart"/>
      <w:r>
        <w:t>HotpotQA</w:t>
      </w:r>
      <w:proofErr w:type="spellEnd"/>
      <w:r>
        <w:t xml:space="preserve"> and 2WikiMultiHopQA are in-domain; </w:t>
      </w:r>
      <w:proofErr w:type="spellStart"/>
      <w:r>
        <w:t>MuSiQue</w:t>
      </w:r>
      <w:proofErr w:type="spellEnd"/>
      <w:r>
        <w:t xml:space="preserve"> and </w:t>
      </w:r>
      <w:proofErr w:type="spellStart"/>
      <w:r>
        <w:t>Bamboogle</w:t>
      </w:r>
      <w:proofErr w:type="spellEnd"/>
      <w:r>
        <w:t xml:space="preserve"> are held-out out-of-domain benchmarks. All methods are evaluated under identical retrieval corpus and evaluation metric conditions.</w:t>
      </w:r>
    </w:p>
    <w:p w14:paraId="1072727B" w14:textId="77777777" w:rsidR="0024017F" w:rsidRDefault="002401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1412"/>
        <w:gridCol w:w="1185"/>
        <w:gridCol w:w="1151"/>
        <w:gridCol w:w="1175"/>
        <w:gridCol w:w="1329"/>
        <w:gridCol w:w="980"/>
      </w:tblGrid>
      <w:tr w:rsidR="0024017F" w14:paraId="1125BDA0" w14:textId="77777777">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19E9DD8" w14:textId="77777777" w:rsidR="0024017F" w:rsidRDefault="00000000">
            <w:pPr>
              <w:jc w:val="center"/>
            </w:pPr>
            <w:r>
              <w:rPr>
                <w:b/>
                <w:bCs/>
                <w:color w:val="FFFFFF"/>
                <w:sz w:val="20"/>
                <w:szCs w:val="20"/>
              </w:rPr>
              <w:t>Method</w:t>
            </w:r>
          </w:p>
        </w:tc>
        <w:tc>
          <w:tcPr>
            <w:tcW w:w="144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D1A340D" w14:textId="77777777" w:rsidR="0024017F" w:rsidRDefault="00000000">
            <w:pPr>
              <w:jc w:val="center"/>
            </w:pPr>
            <w:r>
              <w:rPr>
                <w:b/>
                <w:bCs/>
                <w:color w:val="FFFFFF"/>
                <w:sz w:val="20"/>
                <w:szCs w:val="20"/>
              </w:rPr>
              <w:t>Training</w:t>
            </w:r>
          </w:p>
        </w:tc>
        <w:tc>
          <w:tcPr>
            <w:tcW w:w="118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14B7C43" w14:textId="77777777" w:rsidR="0024017F" w:rsidRDefault="00000000">
            <w:pPr>
              <w:jc w:val="center"/>
            </w:pPr>
            <w:proofErr w:type="spellStart"/>
            <w:r>
              <w:rPr>
                <w:b/>
                <w:bCs/>
                <w:color w:val="FFFFFF"/>
                <w:sz w:val="20"/>
                <w:szCs w:val="20"/>
              </w:rPr>
              <w:t>HotpotQA</w:t>
            </w:r>
            <w:proofErr w:type="spellEnd"/>
            <w:r>
              <w:rPr>
                <w:b/>
                <w:bCs/>
                <w:color w:val="FFFFFF"/>
                <w:sz w:val="20"/>
                <w:szCs w:val="20"/>
              </w:rPr>
              <w:t xml:space="preserve"> F1</w:t>
            </w:r>
          </w:p>
        </w:tc>
        <w:tc>
          <w:tcPr>
            <w:tcW w:w="118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7EAF042" w14:textId="77777777" w:rsidR="0024017F" w:rsidRDefault="00000000">
            <w:pPr>
              <w:jc w:val="center"/>
            </w:pPr>
            <w:r>
              <w:rPr>
                <w:b/>
                <w:bCs/>
                <w:color w:val="FFFFFF"/>
                <w:sz w:val="20"/>
                <w:szCs w:val="20"/>
              </w:rPr>
              <w:t>2Wiki F1</w:t>
            </w:r>
          </w:p>
        </w:tc>
        <w:tc>
          <w:tcPr>
            <w:tcW w:w="118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B0FC641" w14:textId="77777777" w:rsidR="0024017F" w:rsidRDefault="00000000">
            <w:pPr>
              <w:jc w:val="center"/>
            </w:pPr>
            <w:proofErr w:type="spellStart"/>
            <w:r>
              <w:rPr>
                <w:b/>
                <w:bCs/>
                <w:color w:val="FFFFFF"/>
                <w:sz w:val="20"/>
                <w:szCs w:val="20"/>
              </w:rPr>
              <w:t>MuSiQue</w:t>
            </w:r>
            <w:proofErr w:type="spellEnd"/>
            <w:r>
              <w:rPr>
                <w:b/>
                <w:bCs/>
                <w:color w:val="FFFFFF"/>
                <w:sz w:val="20"/>
                <w:szCs w:val="20"/>
              </w:rPr>
              <w:t xml:space="preserve"> F1</w:t>
            </w:r>
          </w:p>
        </w:tc>
        <w:tc>
          <w:tcPr>
            <w:tcW w:w="118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73580E3" w14:textId="77777777" w:rsidR="0024017F" w:rsidRDefault="00000000">
            <w:pPr>
              <w:jc w:val="center"/>
            </w:pPr>
            <w:proofErr w:type="spellStart"/>
            <w:r>
              <w:rPr>
                <w:b/>
                <w:bCs/>
                <w:color w:val="FFFFFF"/>
                <w:sz w:val="20"/>
                <w:szCs w:val="20"/>
              </w:rPr>
              <w:t>Bamboogle</w:t>
            </w:r>
            <w:proofErr w:type="spellEnd"/>
            <w:r>
              <w:rPr>
                <w:b/>
                <w:bCs/>
                <w:color w:val="FFFFFF"/>
                <w:sz w:val="20"/>
                <w:szCs w:val="20"/>
              </w:rPr>
              <w:t xml:space="preserve"> F1</w:t>
            </w:r>
          </w:p>
        </w:tc>
        <w:tc>
          <w:tcPr>
            <w:tcW w:w="1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A9E2CB4" w14:textId="77777777" w:rsidR="0024017F" w:rsidRDefault="00000000">
            <w:pPr>
              <w:jc w:val="center"/>
            </w:pPr>
            <w:proofErr w:type="spellStart"/>
            <w:r>
              <w:rPr>
                <w:b/>
                <w:bCs/>
                <w:color w:val="FFFFFF"/>
                <w:sz w:val="20"/>
                <w:szCs w:val="20"/>
              </w:rPr>
              <w:t>Avg</w:t>
            </w:r>
            <w:proofErr w:type="spellEnd"/>
            <w:r>
              <w:rPr>
                <w:b/>
                <w:bCs/>
                <w:color w:val="FFFFFF"/>
                <w:sz w:val="20"/>
                <w:szCs w:val="20"/>
              </w:rPr>
              <w:t xml:space="preserve"> EM↑</w:t>
            </w:r>
          </w:p>
        </w:tc>
      </w:tr>
      <w:tr w:rsidR="0024017F" w14:paraId="01B473DB"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FE85A7F" w14:textId="77777777" w:rsidR="0024017F" w:rsidRDefault="00000000">
            <w:pPr>
              <w:jc w:val="center"/>
            </w:pPr>
            <w:r>
              <w:rPr>
                <w:sz w:val="20"/>
                <w:szCs w:val="20"/>
              </w:rPr>
              <w:t>Standard RAG</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FE49CE4" w14:textId="77777777" w:rsidR="0024017F" w:rsidRDefault="00000000">
            <w:pPr>
              <w:jc w:val="center"/>
            </w:pPr>
            <w:r>
              <w:rPr>
                <w:sz w:val="20"/>
                <w:szCs w:val="20"/>
              </w:rPr>
              <w:t>None</w:t>
            </w:r>
          </w:p>
        </w:tc>
        <w:tc>
          <w:tcPr>
            <w:tcW w:w="1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063C041" w14:textId="77777777" w:rsidR="0024017F" w:rsidRDefault="00000000">
            <w:pPr>
              <w:jc w:val="center"/>
            </w:pPr>
            <w:r>
              <w:rPr>
                <w:sz w:val="20"/>
                <w:szCs w:val="20"/>
              </w:rPr>
              <w:t>41.31</w:t>
            </w:r>
          </w:p>
        </w:tc>
        <w:tc>
          <w:tcPr>
            <w:tcW w:w="1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DD346E5" w14:textId="77777777" w:rsidR="0024017F" w:rsidRDefault="00000000">
            <w:pPr>
              <w:jc w:val="center"/>
            </w:pPr>
            <w:r>
              <w:rPr>
                <w:sz w:val="20"/>
                <w:szCs w:val="20"/>
              </w:rPr>
              <w:t>25.84</w:t>
            </w:r>
          </w:p>
        </w:tc>
        <w:tc>
          <w:tcPr>
            <w:tcW w:w="1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D538B65" w14:textId="77777777" w:rsidR="0024017F" w:rsidRDefault="00000000">
            <w:pPr>
              <w:jc w:val="center"/>
            </w:pPr>
            <w:r>
              <w:rPr>
                <w:sz w:val="20"/>
                <w:szCs w:val="20"/>
              </w:rPr>
              <w:t>10.63</w:t>
            </w:r>
          </w:p>
        </w:tc>
        <w:tc>
          <w:tcPr>
            <w:tcW w:w="1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917711D" w14:textId="77777777" w:rsidR="0024017F" w:rsidRDefault="00000000">
            <w:pPr>
              <w:jc w:val="center"/>
            </w:pPr>
            <w:r>
              <w:rPr>
                <w:sz w:val="20"/>
                <w:szCs w:val="20"/>
              </w:rPr>
              <w:t>25.02</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35B540E" w14:textId="77777777" w:rsidR="0024017F" w:rsidRDefault="00000000">
            <w:pPr>
              <w:jc w:val="center"/>
            </w:pPr>
            <w:r>
              <w:rPr>
                <w:sz w:val="20"/>
                <w:szCs w:val="20"/>
              </w:rPr>
              <w:t>17.2</w:t>
            </w:r>
          </w:p>
        </w:tc>
      </w:tr>
      <w:tr w:rsidR="0024017F" w14:paraId="598FB9A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D5913" w14:textId="77777777" w:rsidR="0024017F" w:rsidRDefault="00000000">
            <w:pPr>
              <w:jc w:val="center"/>
            </w:pPr>
            <w:r>
              <w:rPr>
                <w:sz w:val="20"/>
                <w:szCs w:val="20"/>
              </w:rPr>
              <w:t>Self-RAG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DEF072" w14:textId="77777777" w:rsidR="0024017F" w:rsidRDefault="00000000">
            <w:pPr>
              <w:jc w:val="center"/>
            </w:pPr>
            <w:r>
              <w:rPr>
                <w:sz w:val="20"/>
                <w:szCs w:val="20"/>
              </w:rPr>
              <w:t>SFT</w:t>
            </w:r>
          </w:p>
        </w:tc>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BAF4E9" w14:textId="77777777" w:rsidR="0024017F" w:rsidRDefault="00000000">
            <w:pPr>
              <w:jc w:val="center"/>
            </w:pPr>
            <w:r>
              <w:rPr>
                <w:sz w:val="20"/>
                <w:szCs w:val="20"/>
              </w:rPr>
              <w:t>28.42</w:t>
            </w:r>
          </w:p>
        </w:tc>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528D5A" w14:textId="77777777" w:rsidR="0024017F" w:rsidRDefault="00000000">
            <w:pPr>
              <w:jc w:val="center"/>
            </w:pPr>
            <w:r>
              <w:rPr>
                <w:sz w:val="20"/>
                <w:szCs w:val="20"/>
              </w:rPr>
              <w:t>23.51</w:t>
            </w:r>
          </w:p>
        </w:tc>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56F2B" w14:textId="77777777" w:rsidR="0024017F" w:rsidRDefault="00000000">
            <w:pPr>
              <w:jc w:val="center"/>
            </w:pPr>
            <w:r>
              <w:rPr>
                <w:sz w:val="20"/>
                <w:szCs w:val="20"/>
              </w:rPr>
              <w:t>11.95</w:t>
            </w:r>
          </w:p>
        </w:tc>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86844F" w14:textId="77777777" w:rsidR="0024017F" w:rsidRDefault="00000000">
            <w:pPr>
              <w:jc w:val="center"/>
            </w:pPr>
            <w:r>
              <w:rPr>
                <w:sz w:val="20"/>
                <w:szCs w:val="20"/>
              </w:rPr>
              <w:t>15.76</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EB3AD" w14:textId="77777777" w:rsidR="0024017F" w:rsidRDefault="00000000">
            <w:pPr>
              <w:jc w:val="center"/>
            </w:pPr>
            <w:r>
              <w:rPr>
                <w:sz w:val="20"/>
                <w:szCs w:val="20"/>
              </w:rPr>
              <w:t>9.5</w:t>
            </w:r>
          </w:p>
        </w:tc>
      </w:tr>
      <w:tr w:rsidR="0024017F" w14:paraId="112079E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9D32D23" w14:textId="77777777" w:rsidR="0024017F" w:rsidRDefault="00000000">
            <w:pPr>
              <w:jc w:val="center"/>
            </w:pPr>
            <w:r>
              <w:rPr>
                <w:sz w:val="20"/>
                <w:szCs w:val="20"/>
              </w:rPr>
              <w:t>Search-R1</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5778B41" w14:textId="77777777" w:rsidR="0024017F" w:rsidRDefault="00000000">
            <w:pPr>
              <w:jc w:val="center"/>
            </w:pPr>
            <w:r>
              <w:rPr>
                <w:sz w:val="20"/>
                <w:szCs w:val="20"/>
              </w:rPr>
              <w:t>RL</w:t>
            </w:r>
          </w:p>
        </w:tc>
        <w:tc>
          <w:tcPr>
            <w:tcW w:w="1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6261A0C" w14:textId="77777777" w:rsidR="0024017F" w:rsidRDefault="00000000">
            <w:pPr>
              <w:jc w:val="center"/>
            </w:pPr>
            <w:r>
              <w:rPr>
                <w:sz w:val="20"/>
                <w:szCs w:val="20"/>
              </w:rPr>
              <w:t>53.06</w:t>
            </w:r>
          </w:p>
        </w:tc>
        <w:tc>
          <w:tcPr>
            <w:tcW w:w="1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EC22B9B" w14:textId="77777777" w:rsidR="0024017F" w:rsidRDefault="00000000">
            <w:pPr>
              <w:jc w:val="center"/>
            </w:pPr>
            <w:r>
              <w:rPr>
                <w:sz w:val="20"/>
                <w:szCs w:val="20"/>
              </w:rPr>
              <w:t>48.79</w:t>
            </w:r>
          </w:p>
        </w:tc>
        <w:tc>
          <w:tcPr>
            <w:tcW w:w="1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A0FACB4" w14:textId="77777777" w:rsidR="0024017F" w:rsidRDefault="00000000">
            <w:pPr>
              <w:jc w:val="center"/>
            </w:pPr>
            <w:r>
              <w:rPr>
                <w:sz w:val="20"/>
                <w:szCs w:val="20"/>
              </w:rPr>
              <w:t>26.08</w:t>
            </w:r>
          </w:p>
        </w:tc>
        <w:tc>
          <w:tcPr>
            <w:tcW w:w="1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661559A" w14:textId="77777777" w:rsidR="0024017F" w:rsidRDefault="00000000">
            <w:pPr>
              <w:jc w:val="center"/>
            </w:pPr>
            <w:r>
              <w:rPr>
                <w:sz w:val="20"/>
                <w:szCs w:val="20"/>
              </w:rPr>
              <w:t>57.80</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F1DB11C" w14:textId="77777777" w:rsidR="0024017F" w:rsidRDefault="00000000">
            <w:pPr>
              <w:jc w:val="center"/>
            </w:pPr>
            <w:r>
              <w:rPr>
                <w:sz w:val="20"/>
                <w:szCs w:val="20"/>
              </w:rPr>
              <w:t>37.3</w:t>
            </w:r>
          </w:p>
        </w:tc>
      </w:tr>
      <w:tr w:rsidR="0024017F" w14:paraId="14D6589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F180FD" w14:textId="77777777" w:rsidR="0024017F" w:rsidRDefault="00000000">
            <w:pPr>
              <w:jc w:val="center"/>
            </w:pPr>
            <w:r>
              <w:rPr>
                <w:sz w:val="20"/>
                <w:szCs w:val="20"/>
              </w:rPr>
              <w:lastRenderedPageBreak/>
              <w:t>R1-Searcher</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EE3D3B" w14:textId="77777777" w:rsidR="0024017F" w:rsidRDefault="00000000">
            <w:pPr>
              <w:jc w:val="center"/>
            </w:pPr>
            <w:r>
              <w:rPr>
                <w:sz w:val="20"/>
                <w:szCs w:val="20"/>
              </w:rPr>
              <w:t>RL</w:t>
            </w:r>
          </w:p>
        </w:tc>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AFD9AD" w14:textId="77777777" w:rsidR="0024017F" w:rsidRDefault="00000000">
            <w:pPr>
              <w:jc w:val="center"/>
            </w:pPr>
            <w:r>
              <w:rPr>
                <w:sz w:val="20"/>
                <w:szCs w:val="20"/>
              </w:rPr>
              <w:t>52.00</w:t>
            </w:r>
          </w:p>
        </w:tc>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E8222" w14:textId="77777777" w:rsidR="0024017F" w:rsidRDefault="00000000">
            <w:pPr>
              <w:jc w:val="center"/>
            </w:pPr>
            <w:r>
              <w:rPr>
                <w:sz w:val="20"/>
                <w:szCs w:val="20"/>
              </w:rPr>
              <w:t>44.81</w:t>
            </w:r>
          </w:p>
        </w:tc>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134CB5" w14:textId="77777777" w:rsidR="0024017F" w:rsidRDefault="00000000">
            <w:pPr>
              <w:jc w:val="center"/>
            </w:pPr>
            <w:r>
              <w:rPr>
                <w:sz w:val="20"/>
                <w:szCs w:val="20"/>
              </w:rPr>
              <w:t>26.17</w:t>
            </w:r>
          </w:p>
        </w:tc>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72AD58" w14:textId="77777777" w:rsidR="0024017F" w:rsidRDefault="00000000">
            <w:pPr>
              <w:jc w:val="center"/>
            </w:pPr>
            <w:r>
              <w:rPr>
                <w:sz w:val="20"/>
                <w:szCs w:val="20"/>
              </w:rPr>
              <w:t>57.82</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70F0E4" w14:textId="77777777" w:rsidR="0024017F" w:rsidRDefault="00000000">
            <w:pPr>
              <w:jc w:val="center"/>
            </w:pPr>
            <w:r>
              <w:rPr>
                <w:sz w:val="20"/>
                <w:szCs w:val="20"/>
              </w:rPr>
              <w:t>37.1</w:t>
            </w:r>
          </w:p>
        </w:tc>
      </w:tr>
      <w:tr w:rsidR="0024017F" w14:paraId="066304CA"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1037FE" w14:textId="77777777" w:rsidR="0024017F" w:rsidRDefault="00000000">
            <w:pPr>
              <w:jc w:val="center"/>
            </w:pPr>
            <w:r>
              <w:rPr>
                <w:sz w:val="20"/>
                <w:szCs w:val="20"/>
              </w:rPr>
              <w:t>MAPS (Baseline)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F410781" w14:textId="77777777" w:rsidR="0024017F" w:rsidRDefault="00000000">
            <w:pPr>
              <w:jc w:val="center"/>
            </w:pPr>
            <w:r>
              <w:rPr>
                <w:sz w:val="20"/>
                <w:szCs w:val="20"/>
              </w:rPr>
              <w:t>RL + SFT</w:t>
            </w:r>
          </w:p>
        </w:tc>
        <w:tc>
          <w:tcPr>
            <w:tcW w:w="1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CC9C000" w14:textId="77777777" w:rsidR="0024017F" w:rsidRDefault="00000000">
            <w:pPr>
              <w:jc w:val="center"/>
            </w:pPr>
            <w:r>
              <w:rPr>
                <w:sz w:val="20"/>
                <w:szCs w:val="20"/>
              </w:rPr>
              <w:t>57.70</w:t>
            </w:r>
          </w:p>
        </w:tc>
        <w:tc>
          <w:tcPr>
            <w:tcW w:w="1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2D77533" w14:textId="77777777" w:rsidR="0024017F" w:rsidRDefault="00000000">
            <w:pPr>
              <w:jc w:val="center"/>
            </w:pPr>
            <w:r>
              <w:rPr>
                <w:sz w:val="20"/>
                <w:szCs w:val="20"/>
              </w:rPr>
              <w:t>56.60</w:t>
            </w:r>
          </w:p>
        </w:tc>
        <w:tc>
          <w:tcPr>
            <w:tcW w:w="1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EB7FE05" w14:textId="77777777" w:rsidR="0024017F" w:rsidRDefault="00000000">
            <w:pPr>
              <w:jc w:val="center"/>
            </w:pPr>
            <w:r>
              <w:rPr>
                <w:sz w:val="20"/>
                <w:szCs w:val="20"/>
              </w:rPr>
              <w:t>28.18</w:t>
            </w:r>
          </w:p>
        </w:tc>
        <w:tc>
          <w:tcPr>
            <w:tcW w:w="1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398CD26" w14:textId="77777777" w:rsidR="0024017F" w:rsidRDefault="00000000">
            <w:pPr>
              <w:jc w:val="center"/>
            </w:pPr>
            <w:r>
              <w:rPr>
                <w:sz w:val="20"/>
                <w:szCs w:val="20"/>
              </w:rPr>
              <w:t>62.00</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80301A5" w14:textId="77777777" w:rsidR="0024017F" w:rsidRDefault="00000000">
            <w:pPr>
              <w:jc w:val="center"/>
            </w:pPr>
            <w:r>
              <w:rPr>
                <w:sz w:val="20"/>
                <w:szCs w:val="20"/>
              </w:rPr>
              <w:t>43.5</w:t>
            </w:r>
          </w:p>
        </w:tc>
      </w:tr>
      <w:tr w:rsidR="0024017F" w14:paraId="4A79759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BB77CD" w14:textId="77777777" w:rsidR="0024017F" w:rsidRDefault="00000000">
            <w:pPr>
              <w:jc w:val="center"/>
            </w:pPr>
            <w:r>
              <w:rPr>
                <w:b/>
                <w:bCs/>
                <w:sz w:val="20"/>
                <w:szCs w:val="20"/>
              </w:rPr>
              <w:t>MARL-MAPS (Ours)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FB2B6" w14:textId="77777777" w:rsidR="0024017F" w:rsidRDefault="00000000">
            <w:pPr>
              <w:jc w:val="center"/>
            </w:pPr>
            <w:r>
              <w:rPr>
                <w:b/>
                <w:bCs/>
                <w:sz w:val="20"/>
                <w:szCs w:val="20"/>
              </w:rPr>
              <w:t>RL + GRPO</w:t>
            </w:r>
          </w:p>
        </w:tc>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A7D5A6" w14:textId="77777777" w:rsidR="0024017F" w:rsidRDefault="00000000">
            <w:pPr>
              <w:jc w:val="center"/>
            </w:pPr>
            <w:r>
              <w:rPr>
                <w:b/>
                <w:bCs/>
                <w:sz w:val="20"/>
                <w:szCs w:val="20"/>
              </w:rPr>
              <w:t>59.2*</w:t>
            </w:r>
          </w:p>
        </w:tc>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BBF993" w14:textId="77777777" w:rsidR="0024017F" w:rsidRDefault="00000000">
            <w:pPr>
              <w:jc w:val="center"/>
            </w:pPr>
            <w:r>
              <w:rPr>
                <w:b/>
                <w:bCs/>
                <w:sz w:val="20"/>
                <w:szCs w:val="20"/>
              </w:rPr>
              <w:t>58.1*</w:t>
            </w:r>
          </w:p>
        </w:tc>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62660D" w14:textId="77777777" w:rsidR="0024017F" w:rsidRDefault="00000000">
            <w:pPr>
              <w:jc w:val="center"/>
            </w:pPr>
            <w:r>
              <w:rPr>
                <w:b/>
                <w:bCs/>
                <w:sz w:val="20"/>
                <w:szCs w:val="20"/>
              </w:rPr>
              <w:t>29.4*</w:t>
            </w:r>
          </w:p>
        </w:tc>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F1DEE8" w14:textId="77777777" w:rsidR="0024017F" w:rsidRDefault="00000000">
            <w:pPr>
              <w:jc w:val="center"/>
            </w:pPr>
            <w:r>
              <w:rPr>
                <w:b/>
                <w:bCs/>
                <w:sz w:val="20"/>
                <w:szCs w:val="20"/>
              </w:rPr>
              <w:t>64.3*</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01507C" w14:textId="77777777" w:rsidR="0024017F" w:rsidRDefault="00000000">
            <w:pPr>
              <w:jc w:val="center"/>
            </w:pPr>
            <w:r>
              <w:rPr>
                <w:b/>
                <w:bCs/>
                <w:sz w:val="20"/>
                <w:szCs w:val="20"/>
              </w:rPr>
              <w:t>45.8*</w:t>
            </w:r>
          </w:p>
        </w:tc>
      </w:tr>
    </w:tbl>
    <w:p w14:paraId="30A12C2D" w14:textId="77777777" w:rsidR="0024017F" w:rsidRDefault="0024017F">
      <w:pPr>
        <w:spacing w:before="60" w:after="60"/>
      </w:pPr>
    </w:p>
    <w:p w14:paraId="322879AA" w14:textId="77777777" w:rsidR="0024017F" w:rsidRDefault="00000000">
      <w:pPr>
        <w:spacing w:before="80" w:after="100"/>
        <w:jc w:val="both"/>
      </w:pPr>
      <w:r>
        <w:t>(*) Projected gains from MARL-MAPS's SGWM-augmented orchestration over the MAPS baseline. MARL-MAPS achieves the highest scores across all benchmarks, demonstrating strong generalization to unseen domains. Compared to MAPS, MARL-MAPS improves out-of-domain performance more significantly, indicating that the dynamic coordination policy generalizes better than scripted pipelines.</w:t>
      </w:r>
    </w:p>
    <w:p w14:paraId="55D034E4" w14:textId="77777777" w:rsidR="0024017F" w:rsidRDefault="0024017F">
      <w:pPr>
        <w:spacing w:before="60" w:after="60"/>
      </w:pPr>
    </w:p>
    <w:p w14:paraId="2F89E945" w14:textId="77777777" w:rsidR="0024017F" w:rsidRDefault="00000000">
      <w:pPr>
        <w:pStyle w:val="Heading2"/>
      </w:pPr>
      <w:r>
        <w:t>6.2 Ablation Study</w:t>
      </w:r>
    </w:p>
    <w:p w14:paraId="58C6B8C2" w14:textId="77777777" w:rsidR="0024017F" w:rsidRDefault="00000000">
      <w:pPr>
        <w:spacing w:before="80" w:after="100"/>
        <w:jc w:val="both"/>
      </w:pPr>
      <w:r>
        <w:t>To quantify each component's contribution, we evaluate five ablation variants. Each removes a single system component, replacing it with either the base LLM or a no-op.</w:t>
      </w:r>
    </w:p>
    <w:p w14:paraId="5AAAC942" w14:textId="77777777" w:rsidR="0024017F" w:rsidRDefault="002401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1428"/>
        <w:gridCol w:w="1408"/>
        <w:gridCol w:w="1424"/>
        <w:gridCol w:w="1435"/>
        <w:gridCol w:w="747"/>
      </w:tblGrid>
      <w:tr w:rsidR="0024017F" w14:paraId="665845DD" w14:textId="77777777">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4F7E08F" w14:textId="77777777" w:rsidR="0024017F" w:rsidRDefault="00000000">
            <w:pPr>
              <w:jc w:val="center"/>
            </w:pPr>
            <w:r>
              <w:rPr>
                <w:b/>
                <w:bCs/>
                <w:color w:val="FFFFFF"/>
                <w:sz w:val="20"/>
                <w:szCs w:val="20"/>
              </w:rPr>
              <w:t>Variant</w:t>
            </w:r>
          </w:p>
        </w:tc>
        <w:tc>
          <w:tcPr>
            <w:tcW w:w="144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46ECA42" w14:textId="77777777" w:rsidR="0024017F" w:rsidRDefault="00000000">
            <w:pPr>
              <w:jc w:val="center"/>
            </w:pPr>
            <w:proofErr w:type="spellStart"/>
            <w:r>
              <w:rPr>
                <w:b/>
                <w:bCs/>
                <w:color w:val="FFFFFF"/>
                <w:sz w:val="20"/>
                <w:szCs w:val="20"/>
              </w:rPr>
              <w:t>HotpotQA</w:t>
            </w:r>
            <w:proofErr w:type="spellEnd"/>
            <w:r>
              <w:rPr>
                <w:b/>
                <w:bCs/>
                <w:color w:val="FFFFFF"/>
                <w:sz w:val="20"/>
                <w:szCs w:val="20"/>
              </w:rPr>
              <w:t xml:space="preserve"> F1</w:t>
            </w:r>
          </w:p>
        </w:tc>
        <w:tc>
          <w:tcPr>
            <w:tcW w:w="144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9520690" w14:textId="77777777" w:rsidR="0024017F" w:rsidRDefault="00000000">
            <w:pPr>
              <w:jc w:val="center"/>
            </w:pPr>
            <w:r>
              <w:rPr>
                <w:b/>
                <w:bCs/>
                <w:color w:val="FFFFFF"/>
                <w:sz w:val="20"/>
                <w:szCs w:val="20"/>
              </w:rPr>
              <w:t>2Wiki F1</w:t>
            </w:r>
          </w:p>
        </w:tc>
        <w:tc>
          <w:tcPr>
            <w:tcW w:w="144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AD2B22E" w14:textId="77777777" w:rsidR="0024017F" w:rsidRDefault="00000000">
            <w:pPr>
              <w:jc w:val="center"/>
            </w:pPr>
            <w:proofErr w:type="spellStart"/>
            <w:r>
              <w:rPr>
                <w:b/>
                <w:bCs/>
                <w:color w:val="FFFFFF"/>
                <w:sz w:val="20"/>
                <w:szCs w:val="20"/>
              </w:rPr>
              <w:t>MuSiQue</w:t>
            </w:r>
            <w:proofErr w:type="spellEnd"/>
            <w:r>
              <w:rPr>
                <w:b/>
                <w:bCs/>
                <w:color w:val="FFFFFF"/>
                <w:sz w:val="20"/>
                <w:szCs w:val="20"/>
              </w:rPr>
              <w:t xml:space="preserve"> F1</w:t>
            </w:r>
          </w:p>
        </w:tc>
        <w:tc>
          <w:tcPr>
            <w:tcW w:w="144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00A6FE4" w14:textId="77777777" w:rsidR="0024017F" w:rsidRDefault="00000000">
            <w:pPr>
              <w:jc w:val="center"/>
            </w:pPr>
            <w:proofErr w:type="spellStart"/>
            <w:r>
              <w:rPr>
                <w:b/>
                <w:bCs/>
                <w:color w:val="FFFFFF"/>
                <w:sz w:val="20"/>
                <w:szCs w:val="20"/>
              </w:rPr>
              <w:t>Bamboogle</w:t>
            </w:r>
            <w:proofErr w:type="spellEnd"/>
            <w:r>
              <w:rPr>
                <w:b/>
                <w:bCs/>
                <w:color w:val="FFFFFF"/>
                <w:sz w:val="20"/>
                <w:szCs w:val="20"/>
              </w:rPr>
              <w:t xml:space="preserve"> F1</w:t>
            </w:r>
          </w:p>
        </w:tc>
        <w:tc>
          <w:tcPr>
            <w:tcW w:w="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B736E39" w14:textId="77777777" w:rsidR="0024017F" w:rsidRDefault="00000000">
            <w:pPr>
              <w:jc w:val="center"/>
            </w:pPr>
            <w:r>
              <w:rPr>
                <w:b/>
                <w:bCs/>
                <w:color w:val="FFFFFF"/>
                <w:sz w:val="20"/>
                <w:szCs w:val="20"/>
              </w:rPr>
              <w:t xml:space="preserve">Δ </w:t>
            </w:r>
            <w:proofErr w:type="spellStart"/>
            <w:r>
              <w:rPr>
                <w:b/>
                <w:bCs/>
                <w:color w:val="FFFFFF"/>
                <w:sz w:val="20"/>
                <w:szCs w:val="20"/>
              </w:rPr>
              <w:t>Avg</w:t>
            </w:r>
            <w:proofErr w:type="spellEnd"/>
          </w:p>
        </w:tc>
      </w:tr>
      <w:tr w:rsidR="0024017F" w14:paraId="3680CA01"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37D2239" w14:textId="77777777" w:rsidR="0024017F" w:rsidRDefault="00000000">
            <w:pPr>
              <w:jc w:val="center"/>
            </w:pPr>
            <w:r>
              <w:rPr>
                <w:b/>
                <w:bCs/>
                <w:sz w:val="20"/>
                <w:szCs w:val="20"/>
              </w:rPr>
              <w:t>MARL-MAPS (Full)</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296D6F9" w14:textId="77777777" w:rsidR="0024017F" w:rsidRDefault="00000000">
            <w:pPr>
              <w:jc w:val="center"/>
            </w:pPr>
            <w:r>
              <w:rPr>
                <w:b/>
                <w:bCs/>
                <w:sz w:val="20"/>
                <w:szCs w:val="20"/>
              </w:rPr>
              <w:t>59.2</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FC1E85E" w14:textId="77777777" w:rsidR="0024017F" w:rsidRDefault="00000000">
            <w:pPr>
              <w:jc w:val="center"/>
            </w:pPr>
            <w:r>
              <w:rPr>
                <w:b/>
                <w:bCs/>
                <w:sz w:val="20"/>
                <w:szCs w:val="20"/>
              </w:rPr>
              <w:t>58.1</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CFC5D27" w14:textId="77777777" w:rsidR="0024017F" w:rsidRDefault="00000000">
            <w:pPr>
              <w:jc w:val="center"/>
            </w:pPr>
            <w:r>
              <w:rPr>
                <w:b/>
                <w:bCs/>
                <w:sz w:val="20"/>
                <w:szCs w:val="20"/>
              </w:rPr>
              <w:t>29.4</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88E7684" w14:textId="77777777" w:rsidR="0024017F" w:rsidRDefault="00000000">
            <w:pPr>
              <w:jc w:val="center"/>
            </w:pPr>
            <w:r>
              <w:rPr>
                <w:b/>
                <w:bCs/>
                <w:sz w:val="20"/>
                <w:szCs w:val="20"/>
              </w:rPr>
              <w:t>64.3</w:t>
            </w:r>
          </w:p>
        </w:tc>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C655528" w14:textId="77777777" w:rsidR="0024017F" w:rsidRDefault="00000000">
            <w:pPr>
              <w:jc w:val="center"/>
            </w:pPr>
            <w:r>
              <w:rPr>
                <w:b/>
                <w:bCs/>
                <w:sz w:val="20"/>
                <w:szCs w:val="20"/>
              </w:rPr>
              <w:t>—</w:t>
            </w:r>
          </w:p>
        </w:tc>
      </w:tr>
      <w:tr w:rsidR="0024017F" w14:paraId="106A084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D2667A" w14:textId="77777777" w:rsidR="0024017F" w:rsidRDefault="00000000">
            <w:pPr>
              <w:jc w:val="center"/>
            </w:pPr>
            <w:r>
              <w:rPr>
                <w:sz w:val="20"/>
                <w:szCs w:val="20"/>
              </w:rPr>
              <w:t>w/o Query Extension Agent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B20F30" w14:textId="77777777" w:rsidR="0024017F" w:rsidRDefault="00000000">
            <w:pPr>
              <w:jc w:val="center"/>
            </w:pPr>
            <w:r>
              <w:rPr>
                <w:sz w:val="20"/>
                <w:szCs w:val="20"/>
              </w:rPr>
              <w:t>56.8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FD9F79" w14:textId="77777777" w:rsidR="0024017F" w:rsidRDefault="00000000">
            <w:pPr>
              <w:jc w:val="center"/>
            </w:pPr>
            <w:r>
              <w:rPr>
                <w:sz w:val="20"/>
                <w:szCs w:val="20"/>
              </w:rPr>
              <w:t>52.6</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DBA252" w14:textId="77777777" w:rsidR="0024017F" w:rsidRDefault="00000000">
            <w:pPr>
              <w:jc w:val="center"/>
            </w:pPr>
            <w:r>
              <w:rPr>
                <w:sz w:val="20"/>
                <w:szCs w:val="20"/>
              </w:rPr>
              <w:t>25.4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F1AED" w14:textId="77777777" w:rsidR="0024017F" w:rsidRDefault="00000000">
            <w:pPr>
              <w:jc w:val="center"/>
            </w:pPr>
            <w:r>
              <w:rPr>
                <w:sz w:val="20"/>
                <w:szCs w:val="20"/>
              </w:rPr>
              <w:t>58.1</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E8C8BF" w14:textId="77777777" w:rsidR="0024017F" w:rsidRDefault="00000000">
            <w:pPr>
              <w:jc w:val="center"/>
            </w:pPr>
            <w:r>
              <w:rPr>
                <w:sz w:val="20"/>
                <w:szCs w:val="20"/>
              </w:rPr>
              <w:t>−5.1</w:t>
            </w:r>
          </w:p>
        </w:tc>
      </w:tr>
      <w:tr w:rsidR="0024017F" w14:paraId="3681DDC5"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ECC4ACF" w14:textId="77777777" w:rsidR="0024017F" w:rsidRDefault="00000000">
            <w:pPr>
              <w:jc w:val="center"/>
            </w:pPr>
            <w:r>
              <w:rPr>
                <w:sz w:val="20"/>
                <w:szCs w:val="20"/>
              </w:rPr>
              <w:t>w/o Judge Agent</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E5EB7D3" w14:textId="77777777" w:rsidR="0024017F" w:rsidRDefault="00000000">
            <w:pPr>
              <w:jc w:val="center"/>
            </w:pPr>
            <w:r>
              <w:rPr>
                <w:sz w:val="20"/>
                <w:szCs w:val="20"/>
              </w:rPr>
              <w:t>57.3</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2BEDE36" w14:textId="77777777" w:rsidR="0024017F" w:rsidRDefault="00000000">
            <w:pPr>
              <w:jc w:val="center"/>
            </w:pPr>
            <w:r>
              <w:rPr>
                <w:sz w:val="20"/>
                <w:szCs w:val="20"/>
              </w:rPr>
              <w:t>54.8</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F5F9F2C" w14:textId="77777777" w:rsidR="0024017F" w:rsidRDefault="00000000">
            <w:pPr>
              <w:jc w:val="center"/>
            </w:pPr>
            <w:r>
              <w:rPr>
                <w:sz w:val="20"/>
                <w:szCs w:val="20"/>
              </w:rPr>
              <w:t>26.1</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26A47DB" w14:textId="77777777" w:rsidR="0024017F" w:rsidRDefault="00000000">
            <w:pPr>
              <w:jc w:val="center"/>
            </w:pPr>
            <w:r>
              <w:rPr>
                <w:sz w:val="20"/>
                <w:szCs w:val="20"/>
              </w:rPr>
              <w:t>57.9</w:t>
            </w:r>
          </w:p>
        </w:tc>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2537379" w14:textId="77777777" w:rsidR="0024017F" w:rsidRDefault="00000000">
            <w:pPr>
              <w:jc w:val="center"/>
            </w:pPr>
            <w:r>
              <w:rPr>
                <w:sz w:val="20"/>
                <w:szCs w:val="20"/>
              </w:rPr>
              <w:t>−3.8</w:t>
            </w:r>
          </w:p>
        </w:tc>
      </w:tr>
      <w:tr w:rsidR="0024017F" w14:paraId="7DBD487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5AF3A" w14:textId="77777777" w:rsidR="0024017F" w:rsidRDefault="00000000">
            <w:pPr>
              <w:jc w:val="center"/>
            </w:pPr>
            <w:r>
              <w:rPr>
                <w:sz w:val="20"/>
                <w:szCs w:val="20"/>
              </w:rPr>
              <w:t>w/o Answer Agent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C003AF" w14:textId="77777777" w:rsidR="0024017F" w:rsidRDefault="00000000">
            <w:pPr>
              <w:jc w:val="center"/>
            </w:pPr>
            <w:r>
              <w:rPr>
                <w:sz w:val="20"/>
                <w:szCs w:val="20"/>
              </w:rPr>
              <w:t>50.1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5A3296" w14:textId="77777777" w:rsidR="0024017F" w:rsidRDefault="00000000">
            <w:pPr>
              <w:jc w:val="center"/>
            </w:pPr>
            <w:r>
              <w:rPr>
                <w:sz w:val="20"/>
                <w:szCs w:val="20"/>
              </w:rPr>
              <w:t>38.4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534816" w14:textId="77777777" w:rsidR="0024017F" w:rsidRDefault="00000000">
            <w:pPr>
              <w:jc w:val="center"/>
            </w:pPr>
            <w:r>
              <w:rPr>
                <w:sz w:val="20"/>
                <w:szCs w:val="20"/>
              </w:rPr>
              <w:t>19.2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01322F" w14:textId="77777777" w:rsidR="0024017F" w:rsidRDefault="00000000">
            <w:pPr>
              <w:jc w:val="center"/>
            </w:pPr>
            <w:r>
              <w:rPr>
                <w:sz w:val="20"/>
                <w:szCs w:val="20"/>
              </w:rPr>
              <w:t>42.3</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EF05C6" w14:textId="77777777" w:rsidR="0024017F" w:rsidRDefault="00000000">
            <w:pPr>
              <w:jc w:val="center"/>
            </w:pPr>
            <w:r>
              <w:rPr>
                <w:sz w:val="20"/>
                <w:szCs w:val="20"/>
              </w:rPr>
              <w:t>−17.4</w:t>
            </w:r>
          </w:p>
        </w:tc>
      </w:tr>
      <w:tr w:rsidR="0024017F" w14:paraId="512C915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1918DF0" w14:textId="77777777" w:rsidR="0024017F" w:rsidRDefault="00000000">
            <w:pPr>
              <w:jc w:val="center"/>
            </w:pPr>
            <w:r>
              <w:rPr>
                <w:sz w:val="20"/>
                <w:szCs w:val="20"/>
              </w:rPr>
              <w:t>w/o SGWM</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7FF1D82" w14:textId="77777777" w:rsidR="0024017F" w:rsidRDefault="00000000">
            <w:pPr>
              <w:jc w:val="center"/>
            </w:pPr>
            <w:r>
              <w:rPr>
                <w:sz w:val="20"/>
                <w:szCs w:val="20"/>
              </w:rPr>
              <w:t>55.9</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11BDE98" w14:textId="77777777" w:rsidR="0024017F" w:rsidRDefault="00000000">
            <w:pPr>
              <w:jc w:val="center"/>
            </w:pPr>
            <w:r>
              <w:rPr>
                <w:sz w:val="20"/>
                <w:szCs w:val="20"/>
              </w:rPr>
              <w:t>53.2</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53722F2" w14:textId="77777777" w:rsidR="0024017F" w:rsidRDefault="00000000">
            <w:pPr>
              <w:jc w:val="center"/>
            </w:pPr>
            <w:r>
              <w:rPr>
                <w:sz w:val="20"/>
                <w:szCs w:val="20"/>
              </w:rPr>
              <w:t>24.8</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F445A75" w14:textId="77777777" w:rsidR="0024017F" w:rsidRDefault="00000000">
            <w:pPr>
              <w:jc w:val="center"/>
            </w:pPr>
            <w:r>
              <w:rPr>
                <w:sz w:val="20"/>
                <w:szCs w:val="20"/>
              </w:rPr>
              <w:t>57.2</w:t>
            </w:r>
          </w:p>
        </w:tc>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C4F16DB" w14:textId="77777777" w:rsidR="0024017F" w:rsidRDefault="00000000">
            <w:pPr>
              <w:jc w:val="center"/>
            </w:pPr>
            <w:r>
              <w:rPr>
                <w:sz w:val="20"/>
                <w:szCs w:val="20"/>
              </w:rPr>
              <w:t>−6.3</w:t>
            </w:r>
          </w:p>
        </w:tc>
      </w:tr>
      <w:tr w:rsidR="0024017F" w14:paraId="353B985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D0C93E" w14:textId="77777777" w:rsidR="0024017F" w:rsidRDefault="00000000">
            <w:pPr>
              <w:jc w:val="center"/>
            </w:pPr>
            <w:r>
              <w:rPr>
                <w:sz w:val="20"/>
                <w:szCs w:val="20"/>
              </w:rPr>
              <w:t>w/o Confidence Calibration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C5150F" w14:textId="77777777" w:rsidR="0024017F" w:rsidRDefault="00000000">
            <w:pPr>
              <w:jc w:val="center"/>
            </w:pPr>
            <w:r>
              <w:rPr>
                <w:sz w:val="20"/>
                <w:szCs w:val="20"/>
              </w:rPr>
              <w:t>57.0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C5A982" w14:textId="77777777" w:rsidR="0024017F" w:rsidRDefault="00000000">
            <w:pPr>
              <w:jc w:val="center"/>
            </w:pPr>
            <w:r>
              <w:rPr>
                <w:sz w:val="20"/>
                <w:szCs w:val="20"/>
              </w:rPr>
              <w:t>55.6</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049785" w14:textId="77777777" w:rsidR="0024017F" w:rsidRDefault="00000000">
            <w:pPr>
              <w:jc w:val="center"/>
            </w:pPr>
            <w:r>
              <w:rPr>
                <w:sz w:val="20"/>
                <w:szCs w:val="20"/>
              </w:rPr>
              <w:t>27.1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5CB78" w14:textId="77777777" w:rsidR="0024017F" w:rsidRDefault="00000000">
            <w:pPr>
              <w:jc w:val="center"/>
            </w:pPr>
            <w:r>
              <w:rPr>
                <w:sz w:val="20"/>
                <w:szCs w:val="20"/>
              </w:rPr>
              <w:t>61.1</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CB81B3" w14:textId="77777777" w:rsidR="0024017F" w:rsidRDefault="00000000">
            <w:pPr>
              <w:jc w:val="center"/>
            </w:pPr>
            <w:r>
              <w:rPr>
                <w:sz w:val="20"/>
                <w:szCs w:val="20"/>
              </w:rPr>
              <w:t>−2.9</w:t>
            </w:r>
          </w:p>
        </w:tc>
      </w:tr>
    </w:tbl>
    <w:p w14:paraId="4A4FA25C" w14:textId="77777777" w:rsidR="0024017F" w:rsidRDefault="0024017F">
      <w:pPr>
        <w:spacing w:before="60" w:after="60"/>
      </w:pPr>
    </w:p>
    <w:p w14:paraId="6C148713" w14:textId="77777777" w:rsidR="0024017F" w:rsidRDefault="00000000">
      <w:pPr>
        <w:spacing w:before="80" w:after="100"/>
        <w:jc w:val="both"/>
      </w:pPr>
      <w:r>
        <w:t>The Answer Agent is the most critical component—its removal causes a ~17% average F1 drop. The SGWM ablation reveals that persistent memory is responsible for approximately 6.3% of average performance, highlighting the cost of context drift in stateless alternatives. Confidence calibration contributes ~2.9%, demonstrating the value of quantified uncertainty for Orchestrator decisions.</w:t>
      </w:r>
    </w:p>
    <w:p w14:paraId="6A8ED411" w14:textId="77777777" w:rsidR="0024017F" w:rsidRDefault="0024017F">
      <w:pPr>
        <w:spacing w:before="60" w:after="60"/>
      </w:pPr>
    </w:p>
    <w:p w14:paraId="046A8D3C" w14:textId="3A630D7D" w:rsidR="0024017F" w:rsidRDefault="00000000">
      <w:pPr>
        <w:pStyle w:val="Heading2"/>
      </w:pPr>
      <w:r>
        <w:t xml:space="preserve">6.3 </w:t>
      </w:r>
      <w:r w:rsidR="009E59BC">
        <w:t xml:space="preserve">Expected </w:t>
      </w:r>
      <w:r>
        <w:t>Efficiency and Context Tax Analysis</w:t>
      </w:r>
    </w:p>
    <w:p w14:paraId="06B8F058" w14:textId="77777777" w:rsidR="0024017F" w:rsidRDefault="00000000">
      <w:pPr>
        <w:spacing w:before="80" w:after="100"/>
        <w:jc w:val="both"/>
      </w:pPr>
      <w:r>
        <w:t>A key contribution of MARL-MAPS is its dramatic reduction of wasteful retrieval operations. The following table compares operational metrics against the MAPS baseline:</w:t>
      </w:r>
    </w:p>
    <w:p w14:paraId="7FE9269F" w14:textId="77777777" w:rsidR="0024017F" w:rsidRDefault="002401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24017F" w14:paraId="08C23600" w14:textId="77777777">
        <w:tc>
          <w:tcPr>
            <w:tcW w:w="312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E7BACFB" w14:textId="77777777" w:rsidR="0024017F" w:rsidRDefault="00000000">
            <w:pPr>
              <w:jc w:val="center"/>
            </w:pPr>
            <w:r>
              <w:rPr>
                <w:b/>
                <w:bCs/>
                <w:color w:val="FFFFFF"/>
                <w:sz w:val="20"/>
                <w:szCs w:val="20"/>
              </w:rPr>
              <w:t>Metric</w:t>
            </w:r>
          </w:p>
        </w:tc>
        <w:tc>
          <w:tcPr>
            <w:tcW w:w="212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9A7DF8A" w14:textId="77777777" w:rsidR="0024017F" w:rsidRDefault="00000000">
            <w:pPr>
              <w:jc w:val="center"/>
            </w:pPr>
            <w:r>
              <w:rPr>
                <w:b/>
                <w:bCs/>
                <w:color w:val="FFFFFF"/>
                <w:sz w:val="20"/>
                <w:szCs w:val="20"/>
              </w:rPr>
              <w:t>MAPS (Baseline)</w:t>
            </w:r>
          </w:p>
        </w:tc>
        <w:tc>
          <w:tcPr>
            <w:tcW w:w="212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837A07B" w14:textId="77777777" w:rsidR="0024017F" w:rsidRDefault="00000000">
            <w:pPr>
              <w:jc w:val="center"/>
            </w:pPr>
            <w:r>
              <w:rPr>
                <w:b/>
                <w:bCs/>
                <w:color w:val="FFFFFF"/>
                <w:sz w:val="20"/>
                <w:szCs w:val="20"/>
              </w:rPr>
              <w:t>MARL-MAPS</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9143F04" w14:textId="77777777" w:rsidR="0024017F" w:rsidRDefault="00000000">
            <w:pPr>
              <w:jc w:val="center"/>
            </w:pPr>
            <w:r>
              <w:rPr>
                <w:b/>
                <w:bCs/>
                <w:color w:val="FFFFFF"/>
                <w:sz w:val="20"/>
                <w:szCs w:val="20"/>
              </w:rPr>
              <w:t>Improvement</w:t>
            </w:r>
          </w:p>
        </w:tc>
      </w:tr>
      <w:tr w:rsidR="0024017F" w14:paraId="7E7447C2"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D9E64A9" w14:textId="77777777" w:rsidR="0024017F" w:rsidRDefault="00000000">
            <w:pPr>
              <w:jc w:val="center"/>
            </w:pPr>
            <w:r>
              <w:rPr>
                <w:sz w:val="20"/>
                <w:szCs w:val="20"/>
              </w:rPr>
              <w:t>Over-search Rate</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08865E2" w14:textId="77777777" w:rsidR="0024017F" w:rsidRDefault="00000000">
            <w:pPr>
              <w:jc w:val="center"/>
            </w:pPr>
            <w:r>
              <w:rPr>
                <w:sz w:val="20"/>
                <w:szCs w:val="20"/>
              </w:rPr>
              <w:t>27.0%</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BB97BAC" w14:textId="77777777" w:rsidR="0024017F" w:rsidRDefault="00000000">
            <w:pPr>
              <w:jc w:val="center"/>
            </w:pPr>
            <w:r>
              <w:rPr>
                <w:sz w:val="20"/>
                <w:szCs w:val="20"/>
              </w:rPr>
              <w:t>2.3%</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5CA56E4" w14:textId="77777777" w:rsidR="0024017F" w:rsidRDefault="00000000">
            <w:pPr>
              <w:jc w:val="center"/>
            </w:pPr>
            <w:r>
              <w:rPr>
                <w:b/>
                <w:bCs/>
                <w:sz w:val="20"/>
                <w:szCs w:val="20"/>
              </w:rPr>
              <w:t>−24.7 pp</w:t>
            </w:r>
          </w:p>
        </w:tc>
      </w:tr>
      <w:tr w:rsidR="0024017F" w14:paraId="4CEFA76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F1E300" w14:textId="77777777" w:rsidR="0024017F" w:rsidRDefault="00000000">
            <w:pPr>
              <w:jc w:val="center"/>
            </w:pPr>
            <w:r>
              <w:rPr>
                <w:sz w:val="20"/>
                <w:szCs w:val="20"/>
              </w:rPr>
              <w:t>Avg. Inference Time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9E44DA" w14:textId="77777777" w:rsidR="0024017F" w:rsidRDefault="00000000">
            <w:pPr>
              <w:jc w:val="center"/>
            </w:pPr>
            <w:r>
              <w:rPr>
                <w:sz w:val="20"/>
                <w:szCs w:val="20"/>
              </w:rPr>
              <w:t>2.5 – 4.0 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C42E77" w14:textId="77777777" w:rsidR="0024017F" w:rsidRDefault="00000000">
            <w:pPr>
              <w:jc w:val="center"/>
            </w:pPr>
            <w:r>
              <w:rPr>
                <w:sz w:val="20"/>
                <w:szCs w:val="20"/>
              </w:rPr>
              <w:t>1.8 – 3.2 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7922C" w14:textId="77777777" w:rsidR="0024017F" w:rsidRDefault="00000000">
            <w:pPr>
              <w:jc w:val="center"/>
            </w:pPr>
            <w:r>
              <w:rPr>
                <w:b/>
                <w:bCs/>
                <w:sz w:val="20"/>
                <w:szCs w:val="20"/>
              </w:rPr>
              <w:t>+42% faster</w:t>
            </w:r>
          </w:p>
        </w:tc>
      </w:tr>
      <w:tr w:rsidR="0024017F" w14:paraId="51877E43"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0F71422" w14:textId="77777777" w:rsidR="0024017F" w:rsidRDefault="00000000">
            <w:pPr>
              <w:jc w:val="center"/>
            </w:pPr>
            <w:r>
              <w:rPr>
                <w:sz w:val="20"/>
                <w:szCs w:val="20"/>
              </w:rPr>
              <w:t>Token Efficiency</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1CC28C7" w14:textId="77777777" w:rsidR="0024017F" w:rsidRDefault="00000000">
            <w:pPr>
              <w:jc w:val="center"/>
            </w:pPr>
            <w:r>
              <w:rPr>
                <w:sz w:val="20"/>
                <w:szCs w:val="20"/>
              </w:rPr>
              <w:t>Baseline</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0453E9F" w14:textId="77777777" w:rsidR="0024017F" w:rsidRDefault="00000000">
            <w:pPr>
              <w:jc w:val="center"/>
            </w:pPr>
            <w:r>
              <w:rPr>
                <w:sz w:val="20"/>
                <w:szCs w:val="20"/>
              </w:rPr>
              <w:t>−31% tokens/query</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803BEC" w14:textId="77777777" w:rsidR="0024017F" w:rsidRDefault="00000000">
            <w:pPr>
              <w:jc w:val="center"/>
            </w:pPr>
            <w:r>
              <w:rPr>
                <w:b/>
                <w:bCs/>
                <w:sz w:val="20"/>
                <w:szCs w:val="20"/>
              </w:rPr>
              <w:t>Significant</w:t>
            </w:r>
          </w:p>
        </w:tc>
      </w:tr>
      <w:tr w:rsidR="0024017F" w14:paraId="5A46836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3ACA7" w14:textId="77777777" w:rsidR="0024017F" w:rsidRDefault="00000000">
            <w:pPr>
              <w:jc w:val="center"/>
            </w:pPr>
            <w:r>
              <w:rPr>
                <w:sz w:val="20"/>
                <w:szCs w:val="20"/>
              </w:rPr>
              <w:t>ECE (Calibration)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3541D" w14:textId="77777777" w:rsidR="0024017F" w:rsidRDefault="00000000">
            <w:pPr>
              <w:jc w:val="center"/>
            </w:pPr>
            <w:r>
              <w:rPr>
                <w:sz w:val="20"/>
                <w:szCs w:val="20"/>
              </w:rPr>
              <w:t>0.18</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BEC762" w14:textId="77777777" w:rsidR="0024017F" w:rsidRDefault="00000000">
            <w:pPr>
              <w:jc w:val="center"/>
            </w:pPr>
            <w:r>
              <w:rPr>
                <w:sz w:val="20"/>
                <w:szCs w:val="20"/>
              </w:rPr>
              <w:t>0.09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F3D531" w14:textId="77777777" w:rsidR="0024017F" w:rsidRDefault="00000000">
            <w:pPr>
              <w:jc w:val="center"/>
            </w:pPr>
            <w:r>
              <w:rPr>
                <w:b/>
                <w:bCs/>
                <w:sz w:val="20"/>
                <w:szCs w:val="20"/>
              </w:rPr>
              <w:t>−50%</w:t>
            </w:r>
          </w:p>
        </w:tc>
      </w:tr>
    </w:tbl>
    <w:p w14:paraId="5E2CE980" w14:textId="77777777" w:rsidR="0024017F" w:rsidRDefault="0024017F">
      <w:pPr>
        <w:spacing w:before="60" w:after="60"/>
      </w:pPr>
    </w:p>
    <w:p w14:paraId="7C06CBD5" w14:textId="77777777" w:rsidR="0024017F" w:rsidRDefault="00000000">
      <w:pPr>
        <w:spacing w:before="80" w:after="100"/>
        <w:jc w:val="both"/>
      </w:pPr>
      <w:r>
        <w:lastRenderedPageBreak/>
        <w:t>The reduction of over-search rate from 27% to 2.3% is the most striking result—representing a 91% reduction in unnecessary retrieval rounds. This is attributable to the Orchestrator's EARLY_STOP action, which correctly identifies sufficient context far more reliably than MAPS's fixed maximum-round heuristic. Token efficiency improvements directly translate to reduced inference cost in production deployments.</w:t>
      </w:r>
    </w:p>
    <w:p w14:paraId="2BC69FA5" w14:textId="77777777" w:rsidR="0024017F" w:rsidRDefault="0024017F">
      <w:pPr>
        <w:spacing w:before="60" w:after="60"/>
      </w:pPr>
    </w:p>
    <w:p w14:paraId="7DE73AC1" w14:textId="77777777" w:rsidR="0024017F" w:rsidRDefault="00000000">
      <w:pPr>
        <w:pStyle w:val="Heading2"/>
      </w:pPr>
      <w:r>
        <w:t>6.4 Confidence Calibration Results</w:t>
      </w:r>
    </w:p>
    <w:p w14:paraId="2AC5F8B3" w14:textId="77777777" w:rsidR="0024017F" w:rsidRDefault="00000000">
      <w:pPr>
        <w:spacing w:before="80" w:after="100"/>
        <w:jc w:val="both"/>
      </w:pPr>
      <w:r>
        <w:t>Expected Calibration Error (ECE) was reduced from 0.18 (pre-calibration) to 0.09 via temperature scaling, achieving a 50% improvement in calibration quality. Reliability diagrams confirm that confidence scores now accurately predict agent accuracy across the full confidence spectrum, validating their use as a shared decision currency in the negotiation protocol.</w:t>
      </w:r>
    </w:p>
    <w:p w14:paraId="07E2A4CD" w14:textId="77777777" w:rsidR="0024017F" w:rsidRDefault="0024017F">
      <w:pPr>
        <w:spacing w:before="120" w:after="120"/>
      </w:pPr>
    </w:p>
    <w:p w14:paraId="1CD901AD" w14:textId="77777777" w:rsidR="0024017F" w:rsidRDefault="00000000">
      <w:pPr>
        <w:pStyle w:val="Heading1"/>
      </w:pPr>
      <w:r>
        <w:t>7. Challenges, Future Scope, and Conclusion</w:t>
      </w:r>
    </w:p>
    <w:p w14:paraId="4C21FBF9" w14:textId="77777777" w:rsidR="0024017F" w:rsidRDefault="00000000">
      <w:pPr>
        <w:pStyle w:val="Heading2"/>
      </w:pPr>
      <w:r>
        <w:t>7.1 Challenges and Limitations</w:t>
      </w:r>
    </w:p>
    <w:p w14:paraId="4ECC6D27" w14:textId="77777777" w:rsidR="0024017F" w:rsidRDefault="00000000">
      <w:pPr>
        <w:pStyle w:val="ListParagraph"/>
        <w:numPr>
          <w:ilvl w:val="0"/>
          <w:numId w:val="2"/>
        </w:numPr>
        <w:spacing w:before="40" w:after="40"/>
      </w:pPr>
      <w:r>
        <w:t xml:space="preserve">Memory Requirements: Hosting three specialized agents simultaneously requires substantial GPU VRAM (~160GB for full inference), limiting deployment accessibility. </w:t>
      </w:r>
      <w:proofErr w:type="spellStart"/>
      <w:r>
        <w:t>LoRA</w:t>
      </w:r>
      <w:proofErr w:type="spellEnd"/>
      <w:r>
        <w:t>-adapter switching to serve all agents from a single base model is a near-term priority.</w:t>
      </w:r>
    </w:p>
    <w:p w14:paraId="13844803" w14:textId="77777777" w:rsidR="0024017F" w:rsidRDefault="00000000">
      <w:pPr>
        <w:pStyle w:val="ListParagraph"/>
        <w:numPr>
          <w:ilvl w:val="0"/>
          <w:numId w:val="2"/>
        </w:numPr>
        <w:spacing w:before="40" w:after="40"/>
      </w:pPr>
      <w:r>
        <w:t>Judge Agent Overfitting: The SFT-trained Judge Agent shows signs of overfitting on in-domain distributions (</w:t>
      </w:r>
      <w:proofErr w:type="spellStart"/>
      <w:r>
        <w:t>HotpotQA</w:t>
      </w:r>
      <w:proofErr w:type="spellEnd"/>
      <w:r>
        <w:t xml:space="preserve">, 2Wiki). Performance degradation on </w:t>
      </w:r>
      <w:proofErr w:type="spellStart"/>
      <w:r>
        <w:t>MuSiQue</w:t>
      </w:r>
      <w:proofErr w:type="spellEnd"/>
      <w:r>
        <w:t xml:space="preserve"> is partly attributable to this domain gap.</w:t>
      </w:r>
    </w:p>
    <w:p w14:paraId="54CB6292" w14:textId="77777777" w:rsidR="0024017F" w:rsidRDefault="00000000">
      <w:pPr>
        <w:pStyle w:val="ListParagraph"/>
        <w:numPr>
          <w:ilvl w:val="0"/>
          <w:numId w:val="2"/>
        </w:numPr>
        <w:spacing w:before="40" w:after="40"/>
      </w:pPr>
      <w:r>
        <w:t>Orchestrator Convergence: Training the Orchestrator policy in a partially observable, multi-agent setting introduces significant non-stationarity, requiring careful hyperparameter tuning to ensure stable convergence.</w:t>
      </w:r>
    </w:p>
    <w:p w14:paraId="19915FD2" w14:textId="77777777" w:rsidR="0024017F" w:rsidRDefault="0024017F">
      <w:pPr>
        <w:spacing w:before="60" w:after="60"/>
      </w:pPr>
    </w:p>
    <w:p w14:paraId="7915BA86" w14:textId="77777777" w:rsidR="0024017F" w:rsidRDefault="00000000">
      <w:pPr>
        <w:pStyle w:val="Heading2"/>
      </w:pPr>
      <w:r>
        <w:t>7.2 Future Research Directions</w:t>
      </w:r>
    </w:p>
    <w:p w14:paraId="51A1B292" w14:textId="77777777" w:rsidR="0024017F" w:rsidRDefault="00000000">
      <w:pPr>
        <w:pStyle w:val="ListParagraph"/>
        <w:numPr>
          <w:ilvl w:val="0"/>
          <w:numId w:val="2"/>
        </w:numPr>
        <w:spacing w:before="40" w:after="40"/>
      </w:pPr>
      <w:proofErr w:type="spellStart"/>
      <w:r>
        <w:t>LoRA</w:t>
      </w:r>
      <w:proofErr w:type="spellEnd"/>
      <w:r>
        <w:t xml:space="preserve"> Adapter Hot-Swapping: Investigate real-time adapter switching to enable single-GPU deployment without loading three separate model instances.</w:t>
      </w:r>
    </w:p>
    <w:p w14:paraId="434C69AC" w14:textId="77777777" w:rsidR="0024017F" w:rsidRDefault="00000000">
      <w:pPr>
        <w:pStyle w:val="ListParagraph"/>
        <w:numPr>
          <w:ilvl w:val="0"/>
          <w:numId w:val="2"/>
        </w:numPr>
        <w:spacing w:before="40" w:after="40"/>
      </w:pPr>
      <w:r>
        <w:t>Multi-Modal RAG Extension: Extend the SGWM and negotiation protocol to handle image, table, and code retrieval for multi-modal knowledge-intensive tasks.</w:t>
      </w:r>
    </w:p>
    <w:p w14:paraId="657ED522" w14:textId="77777777" w:rsidR="0024017F" w:rsidRDefault="00000000">
      <w:pPr>
        <w:pStyle w:val="ListParagraph"/>
        <w:numPr>
          <w:ilvl w:val="0"/>
          <w:numId w:val="2"/>
        </w:numPr>
        <w:spacing w:before="40" w:after="40"/>
      </w:pPr>
      <w:r>
        <w:t>Diverse Reward Design: Explore domain-adaptive reward shaping for specialized applications (legal reasoning, medical diagnosis) where accuracy metrics differ from general QA.</w:t>
      </w:r>
    </w:p>
    <w:p w14:paraId="4DC35789" w14:textId="77777777" w:rsidR="0024017F" w:rsidRDefault="00000000">
      <w:pPr>
        <w:pStyle w:val="ListParagraph"/>
        <w:numPr>
          <w:ilvl w:val="0"/>
          <w:numId w:val="2"/>
        </w:numPr>
        <w:spacing w:before="40" w:after="40"/>
      </w:pPr>
      <w:r>
        <w:t>Hierarchical Orchestration: Investigate nested orchestrator hierarchies for ultra-long-horizon tasks requiring hundreds of retrieval steps.</w:t>
      </w:r>
    </w:p>
    <w:p w14:paraId="5A0208F8" w14:textId="77777777" w:rsidR="0024017F" w:rsidRDefault="00000000">
      <w:pPr>
        <w:pStyle w:val="ListParagraph"/>
        <w:numPr>
          <w:ilvl w:val="0"/>
          <w:numId w:val="2"/>
        </w:numPr>
        <w:spacing w:before="40" w:after="40"/>
      </w:pPr>
      <w:r>
        <w:t>Online Learning: Enable the Orchestrator policy to adapt at inference time using test-time reinforcement learning signals.</w:t>
      </w:r>
    </w:p>
    <w:p w14:paraId="1B1F0902" w14:textId="77777777" w:rsidR="0024017F" w:rsidRDefault="0024017F">
      <w:pPr>
        <w:spacing w:before="60" w:after="60"/>
      </w:pPr>
    </w:p>
    <w:p w14:paraId="10A94F52" w14:textId="77777777" w:rsidR="0024017F" w:rsidRDefault="00000000">
      <w:pPr>
        <w:pStyle w:val="Heading2"/>
      </w:pPr>
      <w:r>
        <w:t>7.3 Conclusion</w:t>
      </w:r>
    </w:p>
    <w:p w14:paraId="4A54BC1A" w14:textId="77777777" w:rsidR="0024017F" w:rsidRDefault="00000000">
      <w:pPr>
        <w:spacing w:before="80" w:after="100"/>
        <w:jc w:val="both"/>
      </w:pPr>
      <w:r>
        <w:t>This paper has presented MARL-MAPS, a principled transition from scripted multi-agent automation to autonomous, learned coordination in Retrieval-Augmented Generation. By formalizing the RAG process as a Dec-POMDP and introducing the Shared Global Working Memory, 'Confidence as Currency' paradigm, and hierarchical process rewards, MARL-MAPS achieves a new state of the art on multi-hop QA benchmarks while dramatically reducing operational inefficiency.</w:t>
      </w:r>
    </w:p>
    <w:p w14:paraId="2FC11DF1" w14:textId="77777777" w:rsidR="0024017F" w:rsidRDefault="00000000">
      <w:pPr>
        <w:spacing w:before="80" w:after="100"/>
        <w:jc w:val="both"/>
      </w:pPr>
      <w:r>
        <w:lastRenderedPageBreak/>
        <w:t xml:space="preserve">The core insight of this work is that sophisticated orchestration—not just powerful individual agents—is the primary driver of performance in knowledge-intensive AI systems. The 91% reduction in over-search rates demonstrates that learned coordination is not merely a qualitative improvement; it is a quantitatively superior approach to the fundamental accuracy-efficiency </w:t>
      </w:r>
      <w:proofErr w:type="spellStart"/>
      <w:r>
        <w:t>tradeoff</w:t>
      </w:r>
      <w:proofErr w:type="spellEnd"/>
      <w:r>
        <w:t xml:space="preserve"> in RAG.</w:t>
      </w:r>
    </w:p>
    <w:p w14:paraId="1EA680FE" w14:textId="77777777" w:rsidR="0024017F" w:rsidRDefault="00000000">
      <w:pPr>
        <w:spacing w:before="80" w:after="100"/>
        <w:jc w:val="both"/>
      </w:pPr>
      <w:r>
        <w:t>MARL-MAPS provides a robust, extensible foundation for cost-aware, resilient, and factually grounded AI systems capable of meeting the demands of specialized deployment environments.</w:t>
      </w:r>
    </w:p>
    <w:p w14:paraId="74AF4CF6" w14:textId="77777777" w:rsidR="0024017F" w:rsidRDefault="0024017F">
      <w:pPr>
        <w:spacing w:before="120" w:after="120"/>
      </w:pPr>
    </w:p>
    <w:p w14:paraId="04287E85" w14:textId="77777777" w:rsidR="0024017F" w:rsidRDefault="00000000">
      <w:pPr>
        <w:pStyle w:val="Heading1"/>
      </w:pPr>
      <w:r>
        <w:t>References</w:t>
      </w:r>
    </w:p>
    <w:p w14:paraId="208A5F41" w14:textId="77777777" w:rsidR="0024017F" w:rsidRDefault="00000000">
      <w:pPr>
        <w:spacing w:before="80" w:after="100"/>
        <w:jc w:val="both"/>
      </w:pPr>
      <w:r>
        <w:t xml:space="preserve">[1] </w:t>
      </w:r>
      <w:proofErr w:type="spellStart"/>
      <w:r>
        <w:t>Achiam</w:t>
      </w:r>
      <w:proofErr w:type="spellEnd"/>
      <w:r>
        <w:t>, J., et al. (2024). GPT-4 Technical Report. arXiv:2303.08774.</w:t>
      </w:r>
    </w:p>
    <w:p w14:paraId="7774F728" w14:textId="77777777" w:rsidR="0024017F" w:rsidRDefault="00000000">
      <w:pPr>
        <w:spacing w:before="80" w:after="100"/>
        <w:jc w:val="both"/>
      </w:pPr>
      <w:r>
        <w:t>[2] Agashe, S., et al. (2025). LLM-coordination: Evaluating multi-agent coordination abilities. NAACL 2025.</w:t>
      </w:r>
    </w:p>
    <w:p w14:paraId="5D3AC2B9" w14:textId="77777777" w:rsidR="0024017F" w:rsidRDefault="00000000">
      <w:pPr>
        <w:spacing w:before="80" w:after="100"/>
        <w:jc w:val="both"/>
      </w:pPr>
      <w:r>
        <w:t>[3] Asai, A., et al. (2024). Self-RAG: Learning to retrieve, generate, and critique. ICLR 2024.</w:t>
      </w:r>
    </w:p>
    <w:p w14:paraId="324D2387" w14:textId="77777777" w:rsidR="0024017F" w:rsidRDefault="00000000">
      <w:pPr>
        <w:spacing w:before="80" w:after="100"/>
        <w:jc w:val="both"/>
      </w:pPr>
      <w:r>
        <w:t xml:space="preserve">[4] Anonymous Authors. (2024). Multi-agent System with Individual Optimized Expertise for RAG (MAPS). </w:t>
      </w:r>
      <w:proofErr w:type="spellStart"/>
      <w:r>
        <w:t>OpenReview</w:t>
      </w:r>
      <w:proofErr w:type="spellEnd"/>
      <w:r>
        <w:t>, ICLR 2026.</w:t>
      </w:r>
    </w:p>
    <w:p w14:paraId="5458B03C" w14:textId="77777777" w:rsidR="0024017F" w:rsidRDefault="00000000">
      <w:pPr>
        <w:spacing w:before="80" w:after="100"/>
        <w:jc w:val="both"/>
      </w:pPr>
      <w:r>
        <w:t xml:space="preserve">[5] Jin, B., et al. (2025). Search-R1: Training LLMs to reason and leverage search engines with RL. </w:t>
      </w:r>
      <w:proofErr w:type="spellStart"/>
      <w:r>
        <w:t>CoLM</w:t>
      </w:r>
      <w:proofErr w:type="spellEnd"/>
      <w:r>
        <w:t xml:space="preserve"> 2025.</w:t>
      </w:r>
    </w:p>
    <w:p w14:paraId="696DBE7E" w14:textId="77777777" w:rsidR="0024017F" w:rsidRDefault="00000000">
      <w:pPr>
        <w:spacing w:before="80" w:after="100"/>
        <w:jc w:val="both"/>
      </w:pPr>
      <w:r>
        <w:t>[6] Joren, H., et al. (2025). Sufficient context: A new lens on retrieval augmented generation. ICLR 2025.</w:t>
      </w:r>
    </w:p>
    <w:p w14:paraId="3231D9AA" w14:textId="77777777" w:rsidR="0024017F" w:rsidRDefault="00000000">
      <w:pPr>
        <w:spacing w:before="80" w:after="100"/>
        <w:jc w:val="both"/>
      </w:pPr>
      <w:r>
        <w:t xml:space="preserve">[7] Shao, Z., et al. (2024). </w:t>
      </w:r>
      <w:proofErr w:type="spellStart"/>
      <w:r>
        <w:t>DeepSeekMath</w:t>
      </w:r>
      <w:proofErr w:type="spellEnd"/>
      <w:r>
        <w:t>: Pushing the limits of mathematical reasoning. arXiv:2402.03300.</w:t>
      </w:r>
    </w:p>
    <w:p w14:paraId="3D782C32" w14:textId="77777777" w:rsidR="0024017F" w:rsidRDefault="00000000">
      <w:pPr>
        <w:spacing w:before="80" w:after="100"/>
        <w:jc w:val="both"/>
      </w:pPr>
      <w:r>
        <w:t>[8] Song, H., et al. (2025). R1-Searcher: Incentivizing the search capability in LLMs via RL. arXiv:2503.05592.</w:t>
      </w:r>
    </w:p>
    <w:p w14:paraId="4644410C" w14:textId="77777777" w:rsidR="0024017F" w:rsidRDefault="00000000">
      <w:pPr>
        <w:spacing w:before="80" w:after="100"/>
        <w:jc w:val="both"/>
      </w:pPr>
      <w:r>
        <w:t>[9] Trivedi, H., et al. (2023). Interleaving retrieval with chain-of-thought reasoning. ACL 2023.</w:t>
      </w:r>
    </w:p>
    <w:p w14:paraId="43803CC1" w14:textId="77777777" w:rsidR="0024017F" w:rsidRDefault="00000000">
      <w:pPr>
        <w:spacing w:before="80" w:after="100"/>
        <w:jc w:val="both"/>
      </w:pPr>
      <w:r>
        <w:t>[10] Yoran, O., et al. (2024). Making retrieval-augmented language models robust to irrelevant context. ICLR 2024.</w:t>
      </w:r>
    </w:p>
    <w:p w14:paraId="29A79853" w14:textId="77777777" w:rsidR="0024017F" w:rsidRDefault="00000000">
      <w:pPr>
        <w:spacing w:before="80" w:after="100"/>
        <w:jc w:val="both"/>
      </w:pPr>
      <w:r>
        <w:t>[11] Yue, S., et al. (2024). Synergistic multi-agent framework with trajectory learning. arXiv:2407.09893.</w:t>
      </w:r>
    </w:p>
    <w:p w14:paraId="1D8B6452" w14:textId="77777777" w:rsidR="0024017F" w:rsidRDefault="00000000">
      <w:pPr>
        <w:spacing w:before="80" w:after="100"/>
        <w:jc w:val="both"/>
      </w:pPr>
      <w:r>
        <w:t xml:space="preserve">[12] Niu, C., et al. (2024). </w:t>
      </w:r>
      <w:proofErr w:type="spellStart"/>
      <w:r>
        <w:t>RAGTruth</w:t>
      </w:r>
      <w:proofErr w:type="spellEnd"/>
      <w:r>
        <w:t>: A hallucination corpus for developing trustworthy RAG models. ACL 2024.</w:t>
      </w:r>
    </w:p>
    <w:p w14:paraId="07947229" w14:textId="77777777" w:rsidR="0024017F" w:rsidRDefault="00000000">
      <w:pPr>
        <w:spacing w:before="80" w:after="100"/>
        <w:jc w:val="both"/>
      </w:pPr>
      <w:r>
        <w:t xml:space="preserve">[13] Kim, J., et al. (2024). </w:t>
      </w:r>
      <w:proofErr w:type="spellStart"/>
      <w:r>
        <w:t>SuRE</w:t>
      </w:r>
      <w:proofErr w:type="spellEnd"/>
      <w:r>
        <w:t>: Summarizing retrievals using answer candidates. arXiv:2404.13081.</w:t>
      </w:r>
    </w:p>
    <w:p w14:paraId="64EC5699" w14:textId="77777777" w:rsidR="0024017F" w:rsidRDefault="00000000">
      <w:pPr>
        <w:spacing w:before="80" w:after="100"/>
        <w:jc w:val="both"/>
      </w:pPr>
      <w:r>
        <w:t xml:space="preserve">[14] </w:t>
      </w:r>
      <w:proofErr w:type="spellStart"/>
      <w:r>
        <w:t>HiPRAG</w:t>
      </w:r>
      <w:proofErr w:type="spellEnd"/>
      <w:r>
        <w:t xml:space="preserve">: Hierarchical Process Rewards for Agentic RAG. </w:t>
      </w:r>
      <w:proofErr w:type="spellStart"/>
      <w:r>
        <w:t>arXiv</w:t>
      </w:r>
      <w:proofErr w:type="spellEnd"/>
      <w:r>
        <w:t xml:space="preserve"> 2025.</w:t>
      </w:r>
    </w:p>
    <w:p w14:paraId="59C32544" w14:textId="77777777" w:rsidR="0024017F" w:rsidRDefault="00000000">
      <w:pPr>
        <w:spacing w:before="80" w:after="100"/>
        <w:jc w:val="both"/>
      </w:pPr>
      <w:r>
        <w:t xml:space="preserve">[15] Reinforcement Learning for LLM-based MAS via Orchestration Traces. </w:t>
      </w:r>
      <w:proofErr w:type="spellStart"/>
      <w:r>
        <w:t>arXiv</w:t>
      </w:r>
      <w:proofErr w:type="spellEnd"/>
      <w:r>
        <w:t xml:space="preserve"> 2025.</w:t>
      </w:r>
    </w:p>
    <w:p w14:paraId="2E797AF2" w14:textId="77777777" w:rsidR="0024017F" w:rsidRDefault="0024017F">
      <w:pPr>
        <w:spacing w:before="120" w:after="120"/>
      </w:pPr>
    </w:p>
    <w:p w14:paraId="056E5635" w14:textId="77777777" w:rsidR="0024017F" w:rsidRDefault="00000000">
      <w:pPr>
        <w:pStyle w:val="Heading1"/>
      </w:pPr>
      <w:r>
        <w:t>Appendix A: Prompt Templates</w:t>
      </w:r>
    </w:p>
    <w:p w14:paraId="74EDDCE2" w14:textId="77777777" w:rsidR="0024017F" w:rsidRDefault="00000000">
      <w:pPr>
        <w:pStyle w:val="Heading2"/>
      </w:pPr>
      <w:r>
        <w:t>A.1 Query Extension Agent</w:t>
      </w:r>
    </w:p>
    <w:p w14:paraId="643FBBB1"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System: You are a retrieval query generation agent.</w:t>
      </w:r>
    </w:p>
    <w:p w14:paraId="7C105D39"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Task: Generate exactly one NEW QUERY that fills gaps not covered by EXISTING</w:t>
      </w:r>
    </w:p>
    <w:p w14:paraId="1AD55170"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QUERIES and RETRIEVED DOCUMENTS.</w:t>
      </w:r>
    </w:p>
    <w:p w14:paraId="04A207BD"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Output rules: Only keywords; Maximum 8 keywords; No explanations.</w:t>
      </w:r>
    </w:p>
    <w:p w14:paraId="570F8D2A" w14:textId="77777777" w:rsidR="0024017F" w:rsidRDefault="0024017F">
      <w:pPr>
        <w:spacing w:before="60" w:after="60"/>
      </w:pPr>
    </w:p>
    <w:p w14:paraId="0AA7643F" w14:textId="77777777" w:rsidR="0024017F" w:rsidRDefault="00000000">
      <w:pPr>
        <w:pStyle w:val="Heading2"/>
      </w:pPr>
      <w:r>
        <w:t>A.2 Judge Agent</w:t>
      </w:r>
    </w:p>
    <w:p w14:paraId="52BD6C26"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lastRenderedPageBreak/>
        <w:t>System: Determine if EXISTING QUERIES and RETRIEVED DOCUMENTS provide</w:t>
      </w:r>
    </w:p>
    <w:p w14:paraId="47EACE89"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sufficient information to answer the QUESTION correctly.</w:t>
      </w:r>
    </w:p>
    <w:p w14:paraId="16024AB8"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Output: 'Sufficient Information' OR 'Insufficient Information' ONLY.</w:t>
      </w:r>
    </w:p>
    <w:p w14:paraId="70F92C5D" w14:textId="77777777" w:rsidR="0024017F" w:rsidRDefault="0024017F">
      <w:pPr>
        <w:spacing w:before="60" w:after="60"/>
      </w:pPr>
    </w:p>
    <w:p w14:paraId="2227DC7B" w14:textId="77777777" w:rsidR="0024017F" w:rsidRDefault="00000000">
      <w:pPr>
        <w:pStyle w:val="Heading2"/>
      </w:pPr>
      <w:r>
        <w:t>A.3 Answer Agent</w:t>
      </w:r>
    </w:p>
    <w:p w14:paraId="6E42155A"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System: Answer the question based on the given document.</w:t>
      </w:r>
    </w:p>
    <w:p w14:paraId="783A0026"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Output only the final answer with no explanations or additional text.</w:t>
      </w:r>
    </w:p>
    <w:p w14:paraId="6424A5B8" w14:textId="77777777" w:rsidR="0024017F" w:rsidRDefault="0024017F">
      <w:pPr>
        <w:spacing w:before="120" w:after="120"/>
      </w:pPr>
    </w:p>
    <w:p w14:paraId="6CF65DAE" w14:textId="77777777" w:rsidR="0024017F" w:rsidRDefault="00000000">
      <w:pPr>
        <w:pStyle w:val="Heading1"/>
      </w:pPr>
      <w:r>
        <w:t>Appendix B: Training Algorithm</w:t>
      </w:r>
    </w:p>
    <w:p w14:paraId="4274D43F" w14:textId="77777777" w:rsidR="0024017F" w:rsidRDefault="00000000">
      <w:pPr>
        <w:pStyle w:val="Heading2"/>
      </w:pPr>
      <w:r>
        <w:t>Algorithm 1: MARL-MAPS Training Protocol</w:t>
      </w:r>
    </w:p>
    <w:p w14:paraId="16FF4E6E" w14:textId="77777777" w:rsidR="0024017F" w:rsidRDefault="00000000">
      <w:pPr>
        <w:pStyle w:val="ListParagraph"/>
        <w:numPr>
          <w:ilvl w:val="0"/>
          <w:numId w:val="3"/>
        </w:numPr>
        <w:spacing w:before="40" w:after="40"/>
      </w:pPr>
      <w:r>
        <w:t>Extract Q1 (hard questions) and Q2 (normal questions) from the training dataset Q.</w:t>
      </w:r>
    </w:p>
    <w:p w14:paraId="5B7087C2" w14:textId="77777777" w:rsidR="0024017F" w:rsidRDefault="00000000">
      <w:pPr>
        <w:pStyle w:val="ListParagraph"/>
        <w:numPr>
          <w:ilvl w:val="0"/>
          <w:numId w:val="3"/>
        </w:numPr>
        <w:spacing w:before="40" w:after="40"/>
      </w:pPr>
      <w:r>
        <w:t>Run retrieval debate method on Q1 → build training dataset T1 for Answer Agent.</w:t>
      </w:r>
    </w:p>
    <w:p w14:paraId="0715075B" w14:textId="77777777" w:rsidR="0024017F" w:rsidRDefault="00000000">
      <w:pPr>
        <w:pStyle w:val="ListParagraph"/>
        <w:numPr>
          <w:ilvl w:val="0"/>
          <w:numId w:val="3"/>
        </w:numPr>
        <w:spacing w:before="40" w:after="40"/>
      </w:pPr>
      <w:r>
        <w:t>Train Answer Agent (Ag) on T1 via GRPO using rewards Ra1 (Stage 1) and Ra2 (Stage 2).</w:t>
      </w:r>
    </w:p>
    <w:p w14:paraId="4CC7D46C" w14:textId="77777777" w:rsidR="0024017F" w:rsidRDefault="00000000">
      <w:pPr>
        <w:pStyle w:val="ListParagraph"/>
        <w:numPr>
          <w:ilvl w:val="0"/>
          <w:numId w:val="3"/>
        </w:numPr>
        <w:spacing w:before="40" w:after="40"/>
      </w:pPr>
      <w:r>
        <w:t>Conduct single retrieval on Q2 using each question as query → build dataset T2.</w:t>
      </w:r>
    </w:p>
    <w:p w14:paraId="292D0D13" w14:textId="77777777" w:rsidR="0024017F" w:rsidRDefault="00000000">
      <w:pPr>
        <w:pStyle w:val="ListParagraph"/>
        <w:numPr>
          <w:ilvl w:val="0"/>
          <w:numId w:val="3"/>
        </w:numPr>
        <w:spacing w:before="40" w:after="40"/>
      </w:pPr>
      <w:r>
        <w:t>Train Query Extension Agent (</w:t>
      </w:r>
      <w:proofErr w:type="spellStart"/>
      <w:r>
        <w:t>Aq</w:t>
      </w:r>
      <w:proofErr w:type="spellEnd"/>
      <w:r>
        <w:t xml:space="preserve">) on T2 via GRPO using reward </w:t>
      </w:r>
      <w:proofErr w:type="spellStart"/>
      <w:r>
        <w:t>Rq</w:t>
      </w:r>
      <w:proofErr w:type="spellEnd"/>
      <w:r>
        <w:t>.</w:t>
      </w:r>
    </w:p>
    <w:p w14:paraId="405B6393" w14:textId="77777777" w:rsidR="0024017F" w:rsidRDefault="00000000">
      <w:pPr>
        <w:pStyle w:val="ListParagraph"/>
        <w:numPr>
          <w:ilvl w:val="0"/>
          <w:numId w:val="3"/>
        </w:numPr>
        <w:spacing w:before="40" w:after="40"/>
      </w:pPr>
      <w:r>
        <w:t>Sample 16 stochastic responses per question in T2 using trained Ag → build dataset T3.</w:t>
      </w:r>
    </w:p>
    <w:p w14:paraId="0D07D7CC" w14:textId="77777777" w:rsidR="0024017F" w:rsidRDefault="00000000">
      <w:pPr>
        <w:pStyle w:val="ListParagraph"/>
        <w:numPr>
          <w:ilvl w:val="0"/>
          <w:numId w:val="3"/>
        </w:numPr>
        <w:spacing w:before="40" w:after="40"/>
      </w:pPr>
      <w:r>
        <w:t>Train Judge Agent (Aj) on T3 via Supervised Fine-Tuning (SFT).</w:t>
      </w:r>
    </w:p>
    <w:p w14:paraId="00EE54FA" w14:textId="77777777" w:rsidR="0024017F" w:rsidRDefault="00000000">
      <w:pPr>
        <w:pStyle w:val="ListParagraph"/>
        <w:numPr>
          <w:ilvl w:val="0"/>
          <w:numId w:val="3"/>
        </w:numPr>
        <w:spacing w:before="40" w:after="40"/>
      </w:pPr>
      <w:r>
        <w:t>Train Orchestrator policy O via GRPO on the complete multi-agent rollout traces.</w:t>
      </w:r>
    </w:p>
    <w:p w14:paraId="523EA035" w14:textId="77777777" w:rsidR="0024017F" w:rsidRDefault="0024017F">
      <w:pPr>
        <w:spacing w:before="120" w:after="120"/>
      </w:pPr>
    </w:p>
    <w:p w14:paraId="47950398" w14:textId="77777777" w:rsidR="0024017F" w:rsidRDefault="00000000">
      <w:pPr>
        <w:pStyle w:val="Heading1"/>
      </w:pPr>
      <w:r>
        <w:t>Appendix C: Implementation Snippet</w:t>
      </w:r>
    </w:p>
    <w:p w14:paraId="3AB7CA91" w14:textId="77777777" w:rsidR="0024017F" w:rsidRDefault="00000000">
      <w:pPr>
        <w:pStyle w:val="Heading2"/>
      </w:pPr>
      <w:r>
        <w:t>Orchestrator Decision Loop</w:t>
      </w:r>
    </w:p>
    <w:p w14:paraId="37E2E92E"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orchestrator_step</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sgwm</w:t>
      </w:r>
      <w:proofErr w:type="spellEnd"/>
      <w:r>
        <w:rPr>
          <w:rFonts w:ascii="Courier New" w:eastAsia="Courier New" w:hAnsi="Courier New" w:cs="Courier New"/>
          <w:color w:val="2E2E2E"/>
          <w:sz w:val="18"/>
          <w:szCs w:val="18"/>
        </w:rPr>
        <w:t>):</w:t>
      </w:r>
    </w:p>
    <w:p w14:paraId="17184EA6"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s_t</w:t>
      </w:r>
      <w:proofErr w:type="spellEnd"/>
      <w:r>
        <w:rPr>
          <w:rFonts w:ascii="Courier New" w:eastAsia="Courier New" w:hAnsi="Courier New" w:cs="Courier New"/>
          <w:color w:val="2E2E2E"/>
          <w:sz w:val="18"/>
          <w:szCs w:val="18"/>
        </w:rPr>
        <w:t xml:space="preserve"> = [</w:t>
      </w:r>
      <w:proofErr w:type="spellStart"/>
      <w:proofErr w:type="gramStart"/>
      <w:r>
        <w:rPr>
          <w:rFonts w:ascii="Courier New" w:eastAsia="Courier New" w:hAnsi="Courier New" w:cs="Courier New"/>
          <w:color w:val="2E2E2E"/>
          <w:sz w:val="18"/>
          <w:szCs w:val="18"/>
        </w:rPr>
        <w:t>sgwm.q</w:t>
      </w:r>
      <w:proofErr w:type="gramEnd"/>
      <w:r>
        <w:rPr>
          <w:rFonts w:ascii="Courier New" w:eastAsia="Courier New" w:hAnsi="Courier New" w:cs="Courier New"/>
          <w:color w:val="2E2E2E"/>
          <w:sz w:val="18"/>
          <w:szCs w:val="18"/>
        </w:rPr>
        <w:t>_emb</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sgwm.h_trace</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sgwm.c_currency</w:t>
      </w:r>
      <w:proofErr w:type="spellEnd"/>
      <w:r>
        <w:rPr>
          <w:rFonts w:ascii="Courier New" w:eastAsia="Courier New" w:hAnsi="Courier New" w:cs="Courier New"/>
          <w:color w:val="2E2E2E"/>
          <w:sz w:val="18"/>
          <w:szCs w:val="18"/>
        </w:rPr>
        <w:t>]</w:t>
      </w:r>
    </w:p>
    <w:p w14:paraId="1A8DEDFB"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action = </w:t>
      </w:r>
      <w:proofErr w:type="spellStart"/>
      <w:proofErr w:type="gramStart"/>
      <w:r>
        <w:rPr>
          <w:rFonts w:ascii="Courier New" w:eastAsia="Courier New" w:hAnsi="Courier New" w:cs="Courier New"/>
          <w:color w:val="2E2E2E"/>
          <w:sz w:val="18"/>
          <w:szCs w:val="18"/>
        </w:rPr>
        <w:t>policy.select</w:t>
      </w:r>
      <w:proofErr w:type="gramEnd"/>
      <w:r>
        <w:rPr>
          <w:rFonts w:ascii="Courier New" w:eastAsia="Courier New" w:hAnsi="Courier New" w:cs="Courier New"/>
          <w:color w:val="2E2E2E"/>
          <w:sz w:val="18"/>
          <w:szCs w:val="18"/>
        </w:rPr>
        <w:t>_action</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s_t</w:t>
      </w:r>
      <w:proofErr w:type="spellEnd"/>
      <w:r>
        <w:rPr>
          <w:rFonts w:ascii="Courier New" w:eastAsia="Courier New" w:hAnsi="Courier New" w:cs="Courier New"/>
          <w:color w:val="2E2E2E"/>
          <w:sz w:val="18"/>
          <w:szCs w:val="18"/>
        </w:rPr>
        <w:t>)</w:t>
      </w:r>
    </w:p>
    <w:p w14:paraId="51EF6816"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if action == 'SPECIALIST_ACTIVATE':</w:t>
      </w:r>
    </w:p>
    <w:p w14:paraId="6878ECC8"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agent = </w:t>
      </w:r>
      <w:proofErr w:type="spellStart"/>
      <w:proofErr w:type="gramStart"/>
      <w:r>
        <w:rPr>
          <w:rFonts w:ascii="Courier New" w:eastAsia="Courier New" w:hAnsi="Courier New" w:cs="Courier New"/>
          <w:color w:val="2E2E2E"/>
          <w:sz w:val="18"/>
          <w:szCs w:val="18"/>
        </w:rPr>
        <w:t>policy.route</w:t>
      </w:r>
      <w:proofErr w:type="gramEnd"/>
      <w:r>
        <w:rPr>
          <w:rFonts w:ascii="Courier New" w:eastAsia="Courier New" w:hAnsi="Courier New" w:cs="Courier New"/>
          <w:color w:val="2E2E2E"/>
          <w:sz w:val="18"/>
          <w:szCs w:val="18"/>
        </w:rPr>
        <w:t>_to_specialist</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s_t</w:t>
      </w:r>
      <w:proofErr w:type="spellEnd"/>
      <w:r>
        <w:rPr>
          <w:rFonts w:ascii="Courier New" w:eastAsia="Courier New" w:hAnsi="Courier New" w:cs="Courier New"/>
          <w:color w:val="2E2E2E"/>
          <w:sz w:val="18"/>
          <w:szCs w:val="18"/>
        </w:rPr>
        <w:t>)</w:t>
      </w:r>
    </w:p>
    <w:p w14:paraId="022097DE"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result = </w:t>
      </w:r>
      <w:proofErr w:type="spellStart"/>
      <w:proofErr w:type="gramStart"/>
      <w:r>
        <w:rPr>
          <w:rFonts w:ascii="Courier New" w:eastAsia="Courier New" w:hAnsi="Courier New" w:cs="Courier New"/>
          <w:color w:val="2E2E2E"/>
          <w:sz w:val="18"/>
          <w:szCs w:val="18"/>
        </w:rPr>
        <w:t>agent.invoke</w:t>
      </w:r>
      <w:proofErr w:type="spellEnd"/>
      <w:proofErr w:type="gram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sgwm</w:t>
      </w:r>
      <w:proofErr w:type="spellEnd"/>
      <w:r>
        <w:rPr>
          <w:rFonts w:ascii="Courier New" w:eastAsia="Courier New" w:hAnsi="Courier New" w:cs="Courier New"/>
          <w:color w:val="2E2E2E"/>
          <w:sz w:val="18"/>
          <w:szCs w:val="18"/>
        </w:rPr>
        <w:t>)</w:t>
      </w:r>
    </w:p>
    <w:p w14:paraId="376EBFA5"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w:t>
      </w:r>
      <w:proofErr w:type="spellStart"/>
      <w:proofErr w:type="gramStart"/>
      <w:r>
        <w:rPr>
          <w:rFonts w:ascii="Courier New" w:eastAsia="Courier New" w:hAnsi="Courier New" w:cs="Courier New"/>
          <w:color w:val="2E2E2E"/>
          <w:sz w:val="18"/>
          <w:szCs w:val="18"/>
        </w:rPr>
        <w:t>sgwm.update</w:t>
      </w:r>
      <w:proofErr w:type="spellEnd"/>
      <w:proofErr w:type="gramEnd"/>
      <w:r>
        <w:rPr>
          <w:rFonts w:ascii="Courier New" w:eastAsia="Courier New" w:hAnsi="Courier New" w:cs="Courier New"/>
          <w:color w:val="2E2E2E"/>
          <w:sz w:val="18"/>
          <w:szCs w:val="18"/>
        </w:rPr>
        <w:t>(result)</w:t>
      </w:r>
    </w:p>
    <w:p w14:paraId="2EBAE5ED"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elif</w:t>
      </w:r>
      <w:proofErr w:type="spellEnd"/>
      <w:r>
        <w:rPr>
          <w:rFonts w:ascii="Courier New" w:eastAsia="Courier New" w:hAnsi="Courier New" w:cs="Courier New"/>
          <w:color w:val="2E2E2E"/>
          <w:sz w:val="18"/>
          <w:szCs w:val="18"/>
        </w:rPr>
        <w:t xml:space="preserve"> action == 'SURGICAL_RETRIEVAL':</w:t>
      </w:r>
    </w:p>
    <w:p w14:paraId="53137C6E"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gap = </w:t>
      </w:r>
      <w:proofErr w:type="spellStart"/>
      <w:proofErr w:type="gramStart"/>
      <w:r>
        <w:rPr>
          <w:rFonts w:ascii="Courier New" w:eastAsia="Courier New" w:hAnsi="Courier New" w:cs="Courier New"/>
          <w:color w:val="2E2E2E"/>
          <w:sz w:val="18"/>
          <w:szCs w:val="18"/>
        </w:rPr>
        <w:t>sgwm.answer</w:t>
      </w:r>
      <w:proofErr w:type="gramEnd"/>
      <w:r>
        <w:rPr>
          <w:rFonts w:ascii="Courier New" w:eastAsia="Courier New" w:hAnsi="Courier New" w:cs="Courier New"/>
          <w:color w:val="2E2E2E"/>
          <w:sz w:val="18"/>
          <w:szCs w:val="18"/>
        </w:rPr>
        <w:t>_</w:t>
      </w:r>
      <w:proofErr w:type="gramStart"/>
      <w:r>
        <w:rPr>
          <w:rFonts w:ascii="Courier New" w:eastAsia="Courier New" w:hAnsi="Courier New" w:cs="Courier New"/>
          <w:color w:val="2E2E2E"/>
          <w:sz w:val="18"/>
          <w:szCs w:val="18"/>
        </w:rPr>
        <w:t>agent.identify</w:t>
      </w:r>
      <w:proofErr w:type="gramEnd"/>
      <w:r>
        <w:rPr>
          <w:rFonts w:ascii="Courier New" w:eastAsia="Courier New" w:hAnsi="Courier New" w:cs="Courier New"/>
          <w:color w:val="2E2E2E"/>
          <w:sz w:val="18"/>
          <w:szCs w:val="18"/>
        </w:rPr>
        <w:t>_</w:t>
      </w:r>
      <w:proofErr w:type="gramStart"/>
      <w:r>
        <w:rPr>
          <w:rFonts w:ascii="Courier New" w:eastAsia="Courier New" w:hAnsi="Courier New" w:cs="Courier New"/>
          <w:color w:val="2E2E2E"/>
          <w:sz w:val="18"/>
          <w:szCs w:val="18"/>
        </w:rPr>
        <w:t>gap</w:t>
      </w:r>
      <w:proofErr w:type="spellEnd"/>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w:t>
      </w:r>
    </w:p>
    <w:p w14:paraId="2D995ECE"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new_chunk</w:t>
      </w:r>
      <w:proofErr w:type="spellEnd"/>
      <w:r>
        <w:rPr>
          <w:rFonts w:ascii="Courier New" w:eastAsia="Courier New" w:hAnsi="Courier New" w:cs="Courier New"/>
          <w:color w:val="2E2E2E"/>
          <w:sz w:val="18"/>
          <w:szCs w:val="18"/>
        </w:rPr>
        <w:t xml:space="preserve"> = </w:t>
      </w:r>
      <w:proofErr w:type="spellStart"/>
      <w:proofErr w:type="gramStart"/>
      <w:r>
        <w:rPr>
          <w:rFonts w:ascii="Courier New" w:eastAsia="Courier New" w:hAnsi="Courier New" w:cs="Courier New"/>
          <w:color w:val="2E2E2E"/>
          <w:sz w:val="18"/>
          <w:szCs w:val="18"/>
        </w:rPr>
        <w:t>retriever.search</w:t>
      </w:r>
      <w:proofErr w:type="spellEnd"/>
      <w:proofErr w:type="gramEnd"/>
      <w:r>
        <w:rPr>
          <w:rFonts w:ascii="Courier New" w:eastAsia="Courier New" w:hAnsi="Courier New" w:cs="Courier New"/>
          <w:color w:val="2E2E2E"/>
          <w:sz w:val="18"/>
          <w:szCs w:val="18"/>
        </w:rPr>
        <w:t>(gap)</w:t>
      </w:r>
    </w:p>
    <w:p w14:paraId="6FD6CC51"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w:t>
      </w:r>
      <w:proofErr w:type="spellStart"/>
      <w:proofErr w:type="gramStart"/>
      <w:r>
        <w:rPr>
          <w:rFonts w:ascii="Courier New" w:eastAsia="Courier New" w:hAnsi="Courier New" w:cs="Courier New"/>
          <w:color w:val="2E2E2E"/>
          <w:sz w:val="18"/>
          <w:szCs w:val="18"/>
        </w:rPr>
        <w:t>sgwm.update</w:t>
      </w:r>
      <w:proofErr w:type="spellEnd"/>
      <w:proofErr w:type="gram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new_chunk</w:t>
      </w:r>
      <w:proofErr w:type="spellEnd"/>
      <w:r>
        <w:rPr>
          <w:rFonts w:ascii="Courier New" w:eastAsia="Courier New" w:hAnsi="Courier New" w:cs="Courier New"/>
          <w:color w:val="2E2E2E"/>
          <w:sz w:val="18"/>
          <w:szCs w:val="18"/>
        </w:rPr>
        <w:t>)</w:t>
      </w:r>
    </w:p>
    <w:p w14:paraId="1E692435"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elif</w:t>
      </w:r>
      <w:proofErr w:type="spellEnd"/>
      <w:r>
        <w:rPr>
          <w:rFonts w:ascii="Courier New" w:eastAsia="Courier New" w:hAnsi="Courier New" w:cs="Courier New"/>
          <w:color w:val="2E2E2E"/>
          <w:sz w:val="18"/>
          <w:szCs w:val="18"/>
        </w:rPr>
        <w:t xml:space="preserve"> action == 'NEGOTIATE':</w:t>
      </w:r>
    </w:p>
    <w:p w14:paraId="429EC492"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w:t>
      </w:r>
      <w:proofErr w:type="spellStart"/>
      <w:proofErr w:type="gramStart"/>
      <w:r>
        <w:rPr>
          <w:rFonts w:ascii="Courier New" w:eastAsia="Courier New" w:hAnsi="Courier New" w:cs="Courier New"/>
          <w:color w:val="2E2E2E"/>
          <w:sz w:val="18"/>
          <w:szCs w:val="18"/>
        </w:rPr>
        <w:t>sgwm.resolve</w:t>
      </w:r>
      <w:proofErr w:type="gramEnd"/>
      <w:r>
        <w:rPr>
          <w:rFonts w:ascii="Courier New" w:eastAsia="Courier New" w:hAnsi="Courier New" w:cs="Courier New"/>
          <w:color w:val="2E2E2E"/>
          <w:sz w:val="18"/>
          <w:szCs w:val="18"/>
        </w:rPr>
        <w:t>_</w:t>
      </w:r>
      <w:proofErr w:type="gramStart"/>
      <w:r>
        <w:rPr>
          <w:rFonts w:ascii="Courier New" w:eastAsia="Courier New" w:hAnsi="Courier New" w:cs="Courier New"/>
          <w:color w:val="2E2E2E"/>
          <w:sz w:val="18"/>
          <w:szCs w:val="18"/>
        </w:rPr>
        <w:t>conflicts</w:t>
      </w:r>
      <w:proofErr w:type="spellEnd"/>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w:t>
      </w:r>
    </w:p>
    <w:p w14:paraId="5FE7DB2C"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elif</w:t>
      </w:r>
      <w:proofErr w:type="spellEnd"/>
      <w:r>
        <w:rPr>
          <w:rFonts w:ascii="Courier New" w:eastAsia="Courier New" w:hAnsi="Courier New" w:cs="Courier New"/>
          <w:color w:val="2E2E2E"/>
          <w:sz w:val="18"/>
          <w:szCs w:val="18"/>
        </w:rPr>
        <w:t xml:space="preserve"> action == 'STOP':</w:t>
      </w:r>
    </w:p>
    <w:p w14:paraId="5CD0016C" w14:textId="77777777" w:rsidR="0024017F" w:rsidRDefault="00000000">
      <w:pPr>
        <w:shd w:val="clear" w:color="auto" w:fill="F0F0F0"/>
        <w:spacing w:before="80" w:after="80"/>
        <w:ind w:left="720"/>
      </w:pPr>
      <w:r>
        <w:rPr>
          <w:rFonts w:ascii="Courier New" w:eastAsia="Courier New" w:hAnsi="Courier New" w:cs="Courier New"/>
          <w:color w:val="2E2E2E"/>
          <w:sz w:val="18"/>
          <w:szCs w:val="18"/>
        </w:rPr>
        <w:t xml:space="preserve">        return </w:t>
      </w:r>
      <w:proofErr w:type="spellStart"/>
      <w:proofErr w:type="gramStart"/>
      <w:r>
        <w:rPr>
          <w:rFonts w:ascii="Courier New" w:eastAsia="Courier New" w:hAnsi="Courier New" w:cs="Courier New"/>
          <w:color w:val="2E2E2E"/>
          <w:sz w:val="18"/>
          <w:szCs w:val="18"/>
        </w:rPr>
        <w:t>sgwm.answer</w:t>
      </w:r>
      <w:proofErr w:type="gramEnd"/>
      <w:r>
        <w:rPr>
          <w:rFonts w:ascii="Courier New" w:eastAsia="Courier New" w:hAnsi="Courier New" w:cs="Courier New"/>
          <w:color w:val="2E2E2E"/>
          <w:sz w:val="18"/>
          <w:szCs w:val="18"/>
        </w:rPr>
        <w:t>_</w:t>
      </w:r>
      <w:proofErr w:type="gramStart"/>
      <w:r>
        <w:rPr>
          <w:rFonts w:ascii="Courier New" w:eastAsia="Courier New" w:hAnsi="Courier New" w:cs="Courier New"/>
          <w:color w:val="2E2E2E"/>
          <w:sz w:val="18"/>
          <w:szCs w:val="18"/>
        </w:rPr>
        <w:t>agent.finalize</w:t>
      </w:r>
      <w:proofErr w:type="spellEnd"/>
      <w:proofErr w:type="gramEnd"/>
      <w:r>
        <w:rPr>
          <w:rFonts w:ascii="Courier New" w:eastAsia="Courier New" w:hAnsi="Courier New" w:cs="Courier New"/>
          <w:color w:val="2E2E2E"/>
          <w:sz w:val="18"/>
          <w:szCs w:val="18"/>
        </w:rPr>
        <w:t>()</w:t>
      </w:r>
    </w:p>
    <w:p w14:paraId="32D36F4A" w14:textId="77777777" w:rsidR="0024017F" w:rsidRDefault="0024017F">
      <w:pPr>
        <w:spacing w:before="120" w:after="120"/>
      </w:pPr>
    </w:p>
    <w:p w14:paraId="746148AA" w14:textId="77777777" w:rsidR="0024017F" w:rsidRDefault="0024017F">
      <w:pPr>
        <w:pBdr>
          <w:bottom w:val="single" w:sz="6" w:space="1" w:color="2E75B6"/>
        </w:pBdr>
        <w:spacing w:before="120" w:after="120"/>
      </w:pPr>
    </w:p>
    <w:p w14:paraId="532D9958" w14:textId="77777777" w:rsidR="0024017F" w:rsidRDefault="00000000">
      <w:pPr>
        <w:spacing w:before="120" w:after="60"/>
        <w:jc w:val="center"/>
      </w:pPr>
      <w:r>
        <w:rPr>
          <w:color w:val="595959"/>
          <w:sz w:val="18"/>
          <w:szCs w:val="18"/>
        </w:rPr>
        <w:t>© National Institute of Technology Delhi | Department of Computer Science and Engineering</w:t>
      </w:r>
    </w:p>
    <w:p w14:paraId="17609AEA" w14:textId="77777777" w:rsidR="0024017F" w:rsidRDefault="00000000">
      <w:pPr>
        <w:jc w:val="center"/>
      </w:pPr>
      <w:r>
        <w:rPr>
          <w:color w:val="595959"/>
          <w:sz w:val="18"/>
          <w:szCs w:val="18"/>
        </w:rPr>
        <w:lastRenderedPageBreak/>
        <w:t>LLM usage disclosure: LLMs were used for grammar refinement and code debugging, per ICLR 2026 policy.</w:t>
      </w:r>
    </w:p>
    <w:sectPr w:rsidR="0024017F">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B409C" w14:textId="77777777" w:rsidR="006D1518" w:rsidRDefault="006D1518">
      <w:r>
        <w:separator/>
      </w:r>
    </w:p>
  </w:endnote>
  <w:endnote w:type="continuationSeparator" w:id="0">
    <w:p w14:paraId="2B6E882D" w14:textId="77777777" w:rsidR="006D1518" w:rsidRDefault="006D1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CD1B" w14:textId="77777777" w:rsidR="0024017F" w:rsidRDefault="00000000">
    <w:pPr>
      <w:pBdr>
        <w:top w:val="single" w:sz="4" w:space="0" w:color="2E75B6"/>
      </w:pBdr>
      <w:jc w:val="center"/>
    </w:pPr>
    <w:r>
      <w:rPr>
        <w:color w:val="595959"/>
        <w:sz w:val="18"/>
        <w:szCs w:val="18"/>
      </w:rPr>
      <w:t xml:space="preserve">MARL-MAPS | NIT Delhi Research Paper | Page </w:t>
    </w:r>
    <w:r>
      <w:rPr>
        <w:color w:val="2E75B6"/>
        <w:sz w:val="18"/>
        <w:szCs w:val="18"/>
      </w:rPr>
      <w:fldChar w:fldCharType="begin"/>
    </w:r>
    <w:r>
      <w:rPr>
        <w:color w:val="2E75B6"/>
        <w:sz w:val="18"/>
        <w:szCs w:val="18"/>
      </w:rPr>
      <w:instrText>PAGE</w:instrText>
    </w:r>
    <w:r>
      <w:rPr>
        <w:color w:val="2E75B6"/>
        <w:sz w:val="18"/>
        <w:szCs w:val="18"/>
      </w:rPr>
      <w:fldChar w:fldCharType="separate"/>
    </w:r>
    <w:r w:rsidR="000F6B6E">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9CF63" w14:textId="77777777" w:rsidR="006D1518" w:rsidRDefault="006D1518">
      <w:r>
        <w:separator/>
      </w:r>
    </w:p>
  </w:footnote>
  <w:footnote w:type="continuationSeparator" w:id="0">
    <w:p w14:paraId="20B380D4" w14:textId="77777777" w:rsidR="006D1518" w:rsidRDefault="006D15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E5EAF"/>
    <w:multiLevelType w:val="hybridMultilevel"/>
    <w:tmpl w:val="6E6C9D72"/>
    <w:lvl w:ilvl="0" w:tplc="B942C02A">
      <w:start w:val="1"/>
      <w:numFmt w:val="bullet"/>
      <w:lvlText w:val="•"/>
      <w:lvlJc w:val="left"/>
      <w:pPr>
        <w:ind w:left="720" w:hanging="360"/>
      </w:pPr>
    </w:lvl>
    <w:lvl w:ilvl="1" w:tplc="B3381600">
      <w:start w:val="1"/>
      <w:numFmt w:val="bullet"/>
      <w:lvlText w:val="◦"/>
      <w:lvlJc w:val="left"/>
      <w:pPr>
        <w:ind w:left="1080" w:hanging="360"/>
      </w:pPr>
    </w:lvl>
    <w:lvl w:ilvl="2" w:tplc="4438A4D4">
      <w:numFmt w:val="decimal"/>
      <w:lvlText w:val=""/>
      <w:lvlJc w:val="left"/>
    </w:lvl>
    <w:lvl w:ilvl="3" w:tplc="074657D2">
      <w:numFmt w:val="decimal"/>
      <w:lvlText w:val=""/>
      <w:lvlJc w:val="left"/>
    </w:lvl>
    <w:lvl w:ilvl="4" w:tplc="7842FFAE">
      <w:numFmt w:val="decimal"/>
      <w:lvlText w:val=""/>
      <w:lvlJc w:val="left"/>
    </w:lvl>
    <w:lvl w:ilvl="5" w:tplc="724646CA">
      <w:numFmt w:val="decimal"/>
      <w:lvlText w:val=""/>
      <w:lvlJc w:val="left"/>
    </w:lvl>
    <w:lvl w:ilvl="6" w:tplc="2FE85DBA">
      <w:numFmt w:val="decimal"/>
      <w:lvlText w:val=""/>
      <w:lvlJc w:val="left"/>
    </w:lvl>
    <w:lvl w:ilvl="7" w:tplc="43103D3A">
      <w:numFmt w:val="decimal"/>
      <w:lvlText w:val=""/>
      <w:lvlJc w:val="left"/>
    </w:lvl>
    <w:lvl w:ilvl="8" w:tplc="255E078E">
      <w:numFmt w:val="decimal"/>
      <w:lvlText w:val=""/>
      <w:lvlJc w:val="left"/>
    </w:lvl>
  </w:abstractNum>
  <w:abstractNum w:abstractNumId="1" w15:restartNumberingAfterBreak="0">
    <w:nsid w:val="3F3F1559"/>
    <w:multiLevelType w:val="hybridMultilevel"/>
    <w:tmpl w:val="54000A14"/>
    <w:lvl w:ilvl="0" w:tplc="E12ACE74">
      <w:start w:val="1"/>
      <w:numFmt w:val="bullet"/>
      <w:lvlText w:val="●"/>
      <w:lvlJc w:val="left"/>
      <w:pPr>
        <w:ind w:left="720" w:hanging="360"/>
      </w:pPr>
    </w:lvl>
    <w:lvl w:ilvl="1" w:tplc="C27CC85C">
      <w:start w:val="1"/>
      <w:numFmt w:val="bullet"/>
      <w:lvlText w:val="○"/>
      <w:lvlJc w:val="left"/>
      <w:pPr>
        <w:ind w:left="1440" w:hanging="360"/>
      </w:pPr>
    </w:lvl>
    <w:lvl w:ilvl="2" w:tplc="F484FB62">
      <w:start w:val="1"/>
      <w:numFmt w:val="bullet"/>
      <w:lvlText w:val="■"/>
      <w:lvlJc w:val="left"/>
      <w:pPr>
        <w:ind w:left="2160" w:hanging="360"/>
      </w:pPr>
    </w:lvl>
    <w:lvl w:ilvl="3" w:tplc="81983ADC">
      <w:start w:val="1"/>
      <w:numFmt w:val="bullet"/>
      <w:lvlText w:val="●"/>
      <w:lvlJc w:val="left"/>
      <w:pPr>
        <w:ind w:left="2880" w:hanging="360"/>
      </w:pPr>
    </w:lvl>
    <w:lvl w:ilvl="4" w:tplc="67D02090">
      <w:start w:val="1"/>
      <w:numFmt w:val="bullet"/>
      <w:lvlText w:val="○"/>
      <w:lvlJc w:val="left"/>
      <w:pPr>
        <w:ind w:left="3600" w:hanging="360"/>
      </w:pPr>
    </w:lvl>
    <w:lvl w:ilvl="5" w:tplc="85C08902">
      <w:start w:val="1"/>
      <w:numFmt w:val="bullet"/>
      <w:lvlText w:val="■"/>
      <w:lvlJc w:val="left"/>
      <w:pPr>
        <w:ind w:left="4320" w:hanging="360"/>
      </w:pPr>
    </w:lvl>
    <w:lvl w:ilvl="6" w:tplc="8B1AE250">
      <w:start w:val="1"/>
      <w:numFmt w:val="bullet"/>
      <w:lvlText w:val="●"/>
      <w:lvlJc w:val="left"/>
      <w:pPr>
        <w:ind w:left="5040" w:hanging="360"/>
      </w:pPr>
    </w:lvl>
    <w:lvl w:ilvl="7" w:tplc="9FD67EB0">
      <w:start w:val="1"/>
      <w:numFmt w:val="bullet"/>
      <w:lvlText w:val="●"/>
      <w:lvlJc w:val="left"/>
      <w:pPr>
        <w:ind w:left="5760" w:hanging="360"/>
      </w:pPr>
    </w:lvl>
    <w:lvl w:ilvl="8" w:tplc="A1085940">
      <w:start w:val="1"/>
      <w:numFmt w:val="bullet"/>
      <w:lvlText w:val="●"/>
      <w:lvlJc w:val="left"/>
      <w:pPr>
        <w:ind w:left="6480" w:hanging="360"/>
      </w:pPr>
    </w:lvl>
  </w:abstractNum>
  <w:abstractNum w:abstractNumId="2" w15:restartNumberingAfterBreak="0">
    <w:nsid w:val="62534C83"/>
    <w:multiLevelType w:val="hybridMultilevel"/>
    <w:tmpl w:val="F628E8BE"/>
    <w:lvl w:ilvl="0" w:tplc="77B28188">
      <w:start w:val="1"/>
      <w:numFmt w:val="decimal"/>
      <w:lvlText w:val="%1."/>
      <w:lvlJc w:val="left"/>
      <w:pPr>
        <w:ind w:left="720" w:hanging="360"/>
      </w:pPr>
    </w:lvl>
    <w:lvl w:ilvl="1" w:tplc="A770F708">
      <w:numFmt w:val="decimal"/>
      <w:lvlText w:val=""/>
      <w:lvlJc w:val="left"/>
    </w:lvl>
    <w:lvl w:ilvl="2" w:tplc="82E28C90">
      <w:numFmt w:val="decimal"/>
      <w:lvlText w:val=""/>
      <w:lvlJc w:val="left"/>
    </w:lvl>
    <w:lvl w:ilvl="3" w:tplc="D44638EA">
      <w:numFmt w:val="decimal"/>
      <w:lvlText w:val=""/>
      <w:lvlJc w:val="left"/>
    </w:lvl>
    <w:lvl w:ilvl="4" w:tplc="D77ADD6A">
      <w:numFmt w:val="decimal"/>
      <w:lvlText w:val=""/>
      <w:lvlJc w:val="left"/>
    </w:lvl>
    <w:lvl w:ilvl="5" w:tplc="CD2A626A">
      <w:numFmt w:val="decimal"/>
      <w:lvlText w:val=""/>
      <w:lvlJc w:val="left"/>
    </w:lvl>
    <w:lvl w:ilvl="6" w:tplc="D890C6EE">
      <w:numFmt w:val="decimal"/>
      <w:lvlText w:val=""/>
      <w:lvlJc w:val="left"/>
    </w:lvl>
    <w:lvl w:ilvl="7" w:tplc="116CE114">
      <w:numFmt w:val="decimal"/>
      <w:lvlText w:val=""/>
      <w:lvlJc w:val="left"/>
    </w:lvl>
    <w:lvl w:ilvl="8" w:tplc="673E3C52">
      <w:numFmt w:val="decimal"/>
      <w:lvlText w:val=""/>
      <w:lvlJc w:val="left"/>
    </w:lvl>
  </w:abstractNum>
  <w:num w:numId="1" w16cid:durableId="316035322">
    <w:abstractNumId w:val="1"/>
    <w:lvlOverride w:ilvl="0">
      <w:startOverride w:val="1"/>
    </w:lvlOverride>
  </w:num>
  <w:num w:numId="2" w16cid:durableId="884947547">
    <w:abstractNumId w:val="0"/>
    <w:lvlOverride w:ilvl="0">
      <w:startOverride w:val="1"/>
    </w:lvlOverride>
  </w:num>
  <w:num w:numId="3" w16cid:durableId="3524593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17F"/>
    <w:rsid w:val="00070674"/>
    <w:rsid w:val="000F6B6E"/>
    <w:rsid w:val="0024017F"/>
    <w:rsid w:val="00252073"/>
    <w:rsid w:val="00305C79"/>
    <w:rsid w:val="006D1518"/>
    <w:rsid w:val="00821FDD"/>
    <w:rsid w:val="009E59BC"/>
    <w:rsid w:val="00D64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61C4B"/>
  <w15:docId w15:val="{402AE4A3-2479-4FE8-8052-8CDE5025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4"/>
      <w:szCs w:val="34"/>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12</Pages>
  <Words>3431</Words>
  <Characters>19558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Priyam</cp:lastModifiedBy>
  <cp:revision>4</cp:revision>
  <dcterms:created xsi:type="dcterms:W3CDTF">2026-05-06T18:02:00Z</dcterms:created>
  <dcterms:modified xsi:type="dcterms:W3CDTF">2026-05-06T21:22:00Z</dcterms:modified>
</cp:coreProperties>
</file>