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0DB15" w14:textId="77777777" w:rsidR="005B0AC9" w:rsidRPr="005B6C6A" w:rsidRDefault="005B0AC9" w:rsidP="005B0AC9">
      <w:pPr>
        <w:jc w:val="center"/>
        <w:rPr>
          <w:b/>
          <w:bCs/>
          <w:i/>
          <w:iCs/>
          <w:sz w:val="30"/>
          <w:szCs w:val="28"/>
          <w:u w:val="single"/>
        </w:rPr>
      </w:pPr>
      <w:r w:rsidRPr="005B6C6A">
        <w:rPr>
          <w:b/>
          <w:bCs/>
          <w:i/>
          <w:iCs/>
          <w:sz w:val="30"/>
          <w:szCs w:val="28"/>
          <w:u w:val="single"/>
        </w:rPr>
        <w:t>Curriculum Vitae</w:t>
      </w:r>
    </w:p>
    <w:p w14:paraId="077186AE" w14:textId="77777777" w:rsidR="000F7D0D" w:rsidRPr="005B6C6A" w:rsidRDefault="000F7D0D" w:rsidP="005B0AC9">
      <w:pPr>
        <w:jc w:val="center"/>
        <w:rPr>
          <w:b/>
          <w:bCs/>
          <w:sz w:val="28"/>
          <w:szCs w:val="28"/>
          <w:u w:val="single"/>
        </w:rPr>
      </w:pPr>
    </w:p>
    <w:p w14:paraId="294870B8" w14:textId="77777777" w:rsidR="00357A47" w:rsidRPr="005B6C6A" w:rsidRDefault="00357A47">
      <w:r w:rsidRPr="005B6C6A">
        <w:rPr>
          <w:b/>
          <w:bCs/>
        </w:rPr>
        <w:t>Sushil Kumar, Ph.D.</w:t>
      </w:r>
    </w:p>
    <w:p w14:paraId="5B18FC76" w14:textId="77777777" w:rsidR="00357A47" w:rsidRPr="005B6C6A" w:rsidRDefault="00357A47">
      <w:r w:rsidRPr="005B6C6A">
        <w:t>Research Associate</w:t>
      </w:r>
    </w:p>
    <w:p w14:paraId="689A2EDB" w14:textId="77777777" w:rsidR="00357A47" w:rsidRPr="005B6C6A" w:rsidRDefault="002342F7">
      <w:r>
        <w:t>School of Medicine</w:t>
      </w:r>
    </w:p>
    <w:p w14:paraId="7E04684A" w14:textId="77777777" w:rsidR="00357A47" w:rsidRPr="005B6C6A" w:rsidRDefault="00357A47">
      <w:pPr>
        <w:jc w:val="both"/>
      </w:pPr>
      <w:r w:rsidRPr="005B6C6A">
        <w:t xml:space="preserve">University of </w:t>
      </w:r>
      <w:r w:rsidR="0092775A" w:rsidRPr="005B6C6A">
        <w:t>Colorado Denver</w:t>
      </w:r>
    </w:p>
    <w:p w14:paraId="0A21CBD5" w14:textId="77777777" w:rsidR="00357A47" w:rsidRPr="005B6C6A" w:rsidRDefault="0092775A">
      <w:pPr>
        <w:jc w:val="both"/>
      </w:pPr>
      <w:r w:rsidRPr="005B6C6A">
        <w:t>Aurora</w:t>
      </w:r>
      <w:r w:rsidR="00357A47" w:rsidRPr="005B6C6A">
        <w:t xml:space="preserve">, </w:t>
      </w:r>
      <w:r w:rsidRPr="005B6C6A">
        <w:t>CO</w:t>
      </w:r>
      <w:r w:rsidR="00357A47" w:rsidRPr="005B6C6A">
        <w:t xml:space="preserve">- </w:t>
      </w:r>
      <w:r w:rsidRPr="005B6C6A">
        <w:t>80045</w:t>
      </w:r>
    </w:p>
    <w:p w14:paraId="4D95620D" w14:textId="77777777" w:rsidR="000F7D0D" w:rsidRPr="005B6C6A" w:rsidRDefault="000F7D0D">
      <w:pPr>
        <w:jc w:val="both"/>
      </w:pPr>
    </w:p>
    <w:p w14:paraId="76DF64FC" w14:textId="505168B9" w:rsidR="00357A47" w:rsidRPr="005B6C6A" w:rsidRDefault="00357A47">
      <w:pPr>
        <w:jc w:val="both"/>
      </w:pPr>
      <w:r w:rsidRPr="005B6C6A">
        <w:t>E-mail</w:t>
      </w:r>
      <w:r w:rsidRPr="005B6C6A">
        <w:tab/>
      </w:r>
      <w:r w:rsidRPr="005B6C6A">
        <w:tab/>
        <w:t xml:space="preserve">: </w:t>
      </w:r>
      <w:r w:rsidR="00500FE9" w:rsidRPr="005B6C6A">
        <w:t>Sushil.Kumar@</w:t>
      </w:r>
      <w:r w:rsidR="0050099C">
        <w:t>cuanschutz</w:t>
      </w:r>
      <w:r w:rsidR="00500FE9" w:rsidRPr="005B6C6A">
        <w:t>.edu</w:t>
      </w:r>
    </w:p>
    <w:p w14:paraId="733216B3" w14:textId="77777777" w:rsidR="00357A47" w:rsidRPr="005B6C6A" w:rsidRDefault="002342F7">
      <w:pPr>
        <w:jc w:val="both"/>
      </w:pPr>
      <w:r>
        <w:t>Phone No.</w:t>
      </w:r>
      <w:r w:rsidR="00C35DD5" w:rsidRPr="005B6C6A">
        <w:tab/>
        <w:t xml:space="preserve">: </w:t>
      </w:r>
      <w:r>
        <w:t>303-724-5618</w:t>
      </w:r>
    </w:p>
    <w:p w14:paraId="639DB44E" w14:textId="77777777" w:rsidR="00357A47" w:rsidRPr="005B6C6A" w:rsidRDefault="00241A73">
      <w:pPr>
        <w:spacing w:after="120"/>
        <w:jc w:val="right"/>
        <w:rPr>
          <w:b/>
          <w:bCs/>
          <w:i/>
          <w:iCs/>
          <w:sz w:val="28"/>
          <w:szCs w:val="28"/>
        </w:rPr>
      </w:pPr>
      <w:r w:rsidRPr="005B6C6A">
        <w:rPr>
          <w:b/>
          <w:bCs/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1F3FF8B" wp14:editId="789F53F4">
                <wp:simplePos x="0" y="0"/>
                <wp:positionH relativeFrom="column">
                  <wp:posOffset>-19050</wp:posOffset>
                </wp:positionH>
                <wp:positionV relativeFrom="paragraph">
                  <wp:posOffset>238125</wp:posOffset>
                </wp:positionV>
                <wp:extent cx="5895975" cy="0"/>
                <wp:effectExtent l="9525" t="9525" r="9525" b="952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5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BDC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1.5pt;margin-top:18.75pt;width:464.2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"/>
            </w:pict>
          </mc:Fallback>
        </mc:AlternateContent>
      </w:r>
    </w:p>
    <w:p w14:paraId="1059AC19" w14:textId="77777777" w:rsidR="0050099C" w:rsidRPr="00084C22" w:rsidRDefault="0050099C" w:rsidP="003641DF">
      <w:pPr>
        <w:spacing w:before="120" w:line="360" w:lineRule="auto"/>
        <w:jc w:val="both"/>
        <w:rPr>
          <w:b/>
          <w:bCs/>
          <w:sz w:val="28"/>
          <w:szCs w:val="28"/>
        </w:rPr>
      </w:pPr>
      <w:r w:rsidRPr="00084C22">
        <w:rPr>
          <w:b/>
          <w:bCs/>
          <w:sz w:val="28"/>
          <w:szCs w:val="28"/>
        </w:rPr>
        <w:t>QUALIFICATIONS</w:t>
      </w:r>
    </w:p>
    <w:p w14:paraId="5B2C01BD" w14:textId="77777777" w:rsidR="0050099C" w:rsidRPr="00E024D6" w:rsidRDefault="0050099C" w:rsidP="003641D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715A5B7D" w14:textId="589A35B1" w:rsidR="0050099C" w:rsidRDefault="009F0CCA" w:rsidP="003641DF">
      <w:pPr>
        <w:spacing w:line="360" w:lineRule="auto"/>
        <w:jc w:val="both"/>
        <w:rPr>
          <w:rFonts w:ascii="Arial" w:hAnsi="Arial" w:cs="Arial"/>
        </w:rPr>
      </w:pPr>
      <w:r w:rsidRPr="00C3224A">
        <w:rPr>
          <w:rFonts w:ascii="Arial" w:hAnsi="Arial" w:cs="Arial"/>
        </w:rPr>
        <w:t>A multitalented,</w:t>
      </w:r>
      <w:r w:rsidR="0050099C" w:rsidRPr="00C3224A">
        <w:rPr>
          <w:rFonts w:ascii="Arial" w:hAnsi="Arial" w:cs="Arial"/>
        </w:rPr>
        <w:t xml:space="preserve"> motivated, highly productive </w:t>
      </w:r>
      <w:r w:rsidR="005E7A6D">
        <w:rPr>
          <w:rFonts w:ascii="Arial" w:hAnsi="Arial" w:cs="Arial"/>
        </w:rPr>
        <w:t>r</w:t>
      </w:r>
      <w:r w:rsidR="0050099C" w:rsidRPr="00C3224A">
        <w:rPr>
          <w:rFonts w:ascii="Arial" w:hAnsi="Arial" w:cs="Arial"/>
        </w:rPr>
        <w:t xml:space="preserve">esearch </w:t>
      </w:r>
      <w:r w:rsidR="005E7A6D">
        <w:rPr>
          <w:rFonts w:ascii="Arial" w:hAnsi="Arial" w:cs="Arial"/>
        </w:rPr>
        <w:t>s</w:t>
      </w:r>
      <w:r w:rsidR="0050099C" w:rsidRPr="00C3224A">
        <w:rPr>
          <w:rFonts w:ascii="Arial" w:hAnsi="Arial" w:cs="Arial"/>
        </w:rPr>
        <w:t xml:space="preserve">cientist with a PhD in </w:t>
      </w:r>
      <w:r w:rsidR="0050099C">
        <w:rPr>
          <w:rFonts w:ascii="Arial" w:hAnsi="Arial" w:cs="Arial"/>
        </w:rPr>
        <w:t>Biotechnology</w:t>
      </w:r>
      <w:r w:rsidR="0050099C" w:rsidRPr="00C3224A">
        <w:rPr>
          <w:rFonts w:ascii="Arial" w:hAnsi="Arial" w:cs="Arial"/>
        </w:rPr>
        <w:t xml:space="preserve"> and a career dedicated to volunteering and performing cutting-edge research focused on </w:t>
      </w:r>
      <w:r w:rsidR="0050099C">
        <w:rPr>
          <w:rFonts w:ascii="Arial" w:hAnsi="Arial" w:cs="Arial"/>
        </w:rPr>
        <w:t>pulmonary hypertension</w:t>
      </w:r>
      <w:r w:rsidR="0050099C" w:rsidRPr="00C3224A">
        <w:rPr>
          <w:rFonts w:ascii="Arial" w:hAnsi="Arial" w:cs="Arial"/>
        </w:rPr>
        <w:t>.</w:t>
      </w:r>
      <w:r w:rsidR="005E7A6D">
        <w:rPr>
          <w:rFonts w:ascii="Arial" w:hAnsi="Arial" w:cs="Arial"/>
        </w:rPr>
        <w:t xml:space="preserve"> </w:t>
      </w:r>
      <w:r w:rsidR="005E7A6D" w:rsidRPr="00C3224A">
        <w:rPr>
          <w:rFonts w:ascii="Arial" w:hAnsi="Arial" w:cs="Arial"/>
        </w:rPr>
        <w:t xml:space="preserve">Expert in a wide range of laboratory techniques, published </w:t>
      </w:r>
      <w:r w:rsidR="00AF0C83">
        <w:rPr>
          <w:rFonts w:ascii="Arial" w:hAnsi="Arial" w:cs="Arial"/>
        </w:rPr>
        <w:t>numerous</w:t>
      </w:r>
      <w:r w:rsidR="005E7A6D" w:rsidRPr="00C3224A">
        <w:rPr>
          <w:rFonts w:ascii="Arial" w:hAnsi="Arial" w:cs="Arial"/>
        </w:rPr>
        <w:t xml:space="preserve"> </w:t>
      </w:r>
      <w:r w:rsidR="00F94201" w:rsidRPr="00C3224A">
        <w:rPr>
          <w:rFonts w:ascii="Arial" w:hAnsi="Arial" w:cs="Arial"/>
        </w:rPr>
        <w:t>peer reviewed article</w:t>
      </w:r>
      <w:r w:rsidR="005E7A6D" w:rsidRPr="00C3224A">
        <w:rPr>
          <w:rFonts w:ascii="Arial" w:hAnsi="Arial" w:cs="Arial"/>
        </w:rPr>
        <w:t xml:space="preserve"> in leading journals and presented significant research results at international conferences.</w:t>
      </w:r>
      <w:r w:rsidR="005E7A6D">
        <w:rPr>
          <w:rFonts w:ascii="Arial" w:hAnsi="Arial" w:cs="Arial"/>
        </w:rPr>
        <w:t xml:space="preserve"> </w:t>
      </w:r>
      <w:r w:rsidR="00AF0C83">
        <w:rPr>
          <w:rFonts w:ascii="Arial" w:hAnsi="Arial" w:cs="Arial"/>
        </w:rPr>
        <w:t>Addition</w:t>
      </w:r>
      <w:r w:rsidR="00A47D88">
        <w:rPr>
          <w:rFonts w:ascii="Arial" w:hAnsi="Arial" w:cs="Arial"/>
        </w:rPr>
        <w:t xml:space="preserve"> to biomedical research</w:t>
      </w:r>
      <w:r w:rsidR="00AF0C83">
        <w:rPr>
          <w:rFonts w:ascii="Arial" w:hAnsi="Arial" w:cs="Arial"/>
        </w:rPr>
        <w:t>,</w:t>
      </w:r>
      <w:r w:rsidR="00F638EF">
        <w:rPr>
          <w:rFonts w:ascii="Arial" w:hAnsi="Arial" w:cs="Arial"/>
        </w:rPr>
        <w:t xml:space="preserve"> excellent in biostatics and bioinformatics skills</w:t>
      </w:r>
      <w:r w:rsidR="00A47D88">
        <w:rPr>
          <w:rFonts w:ascii="Arial" w:hAnsi="Arial" w:cs="Arial"/>
        </w:rPr>
        <w:t xml:space="preserve"> to analyze big dataset</w:t>
      </w:r>
      <w:r w:rsidR="00C3224A">
        <w:rPr>
          <w:rFonts w:ascii="Arial" w:hAnsi="Arial" w:cs="Arial"/>
        </w:rPr>
        <w:t>,</w:t>
      </w:r>
      <w:r w:rsidR="00F638EF">
        <w:rPr>
          <w:rFonts w:ascii="Arial" w:hAnsi="Arial" w:cs="Arial"/>
        </w:rPr>
        <w:t xml:space="preserve"> recently analyzed various </w:t>
      </w:r>
      <w:r w:rsidR="00C3224A" w:rsidRPr="00C3224A">
        <w:rPr>
          <w:rFonts w:ascii="Arial" w:hAnsi="Arial" w:cs="Arial"/>
        </w:rPr>
        <w:t>high-throughput</w:t>
      </w:r>
      <w:r w:rsidR="00C3224A">
        <w:rPr>
          <w:rFonts w:ascii="Arial" w:hAnsi="Arial" w:cs="Arial"/>
        </w:rPr>
        <w:t xml:space="preserve"> multi-</w:t>
      </w:r>
      <w:r w:rsidR="00F638EF">
        <w:rPr>
          <w:rFonts w:ascii="Arial" w:hAnsi="Arial" w:cs="Arial"/>
        </w:rPr>
        <w:t xml:space="preserve">omics data like </w:t>
      </w:r>
      <w:r w:rsidR="00084C22">
        <w:rPr>
          <w:rFonts w:ascii="Arial" w:hAnsi="Arial" w:cs="Arial"/>
        </w:rPr>
        <w:t xml:space="preserve">bulk </w:t>
      </w:r>
      <w:r w:rsidR="00F638EF">
        <w:rPr>
          <w:rFonts w:ascii="Arial" w:hAnsi="Arial" w:cs="Arial"/>
        </w:rPr>
        <w:t>RNA</w:t>
      </w:r>
      <w:r w:rsidR="00084C22">
        <w:rPr>
          <w:rFonts w:ascii="Arial" w:hAnsi="Arial" w:cs="Arial"/>
        </w:rPr>
        <w:t xml:space="preserve"> sequencing</w:t>
      </w:r>
      <w:r w:rsidR="00F638EF">
        <w:rPr>
          <w:rFonts w:ascii="Arial" w:hAnsi="Arial" w:cs="Arial"/>
        </w:rPr>
        <w:t xml:space="preserve">, proteomics and </w:t>
      </w:r>
      <w:r w:rsidR="00AF0C83">
        <w:rPr>
          <w:rFonts w:ascii="Arial" w:hAnsi="Arial" w:cs="Arial"/>
        </w:rPr>
        <w:t>metabolomics and</w:t>
      </w:r>
      <w:r w:rsidR="00F638EF">
        <w:rPr>
          <w:rFonts w:ascii="Arial" w:hAnsi="Arial" w:cs="Arial"/>
        </w:rPr>
        <w:t xml:space="preserve"> single cell RNA sequence data</w:t>
      </w:r>
      <w:r w:rsidR="00AF0C83">
        <w:rPr>
          <w:rFonts w:ascii="Arial" w:hAnsi="Arial" w:cs="Arial"/>
        </w:rPr>
        <w:t xml:space="preserve"> and published in peer reviewed journals</w:t>
      </w:r>
      <w:r w:rsidR="00F638EF">
        <w:rPr>
          <w:rFonts w:ascii="Arial" w:hAnsi="Arial" w:cs="Arial"/>
        </w:rPr>
        <w:t xml:space="preserve">. Developed various </w:t>
      </w:r>
      <w:r w:rsidR="00AF0C83">
        <w:rPr>
          <w:rFonts w:ascii="Arial" w:hAnsi="Arial" w:cs="Arial"/>
        </w:rPr>
        <w:t>pipelines</w:t>
      </w:r>
      <w:r w:rsidR="00F638EF">
        <w:rPr>
          <w:rFonts w:ascii="Arial" w:hAnsi="Arial" w:cs="Arial"/>
        </w:rPr>
        <w:t xml:space="preserve"> for fast and efficient data analysis</w:t>
      </w:r>
      <w:r w:rsidR="00AF0C83">
        <w:rPr>
          <w:rFonts w:ascii="Arial" w:hAnsi="Arial" w:cs="Arial"/>
        </w:rPr>
        <w:t xml:space="preserve"> by using Python, R and </w:t>
      </w:r>
      <w:r w:rsidR="00AF0C83" w:rsidRPr="00C3224A">
        <w:rPr>
          <w:rFonts w:ascii="Arial" w:hAnsi="Arial" w:cs="Arial"/>
        </w:rPr>
        <w:t>Bash/Shell scripting</w:t>
      </w:r>
      <w:r w:rsidR="00AF0C83">
        <w:rPr>
          <w:rFonts w:ascii="Arial" w:hAnsi="Arial" w:cs="Arial"/>
        </w:rPr>
        <w:t xml:space="preserve"> language</w:t>
      </w:r>
      <w:r w:rsidR="00F638EF">
        <w:rPr>
          <w:rFonts w:ascii="Arial" w:hAnsi="Arial" w:cs="Arial"/>
        </w:rPr>
        <w:t xml:space="preserve">.  </w:t>
      </w:r>
      <w:r w:rsidR="00AF0C83">
        <w:rPr>
          <w:rFonts w:ascii="Arial" w:hAnsi="Arial" w:cs="Arial"/>
        </w:rPr>
        <w:t>Along with biomedical and bioinformatics research ability to manor, advice and coach undergraduate to achieve academic excellence.</w:t>
      </w:r>
    </w:p>
    <w:p w14:paraId="2867AC94" w14:textId="2C547346" w:rsidR="005E7A6D" w:rsidRDefault="005E7A6D" w:rsidP="003641DF">
      <w:pPr>
        <w:spacing w:line="360" w:lineRule="auto"/>
        <w:ind w:left="360" w:right="360"/>
        <w:jc w:val="both"/>
        <w:rPr>
          <w:rFonts w:ascii="Arial" w:hAnsi="Arial" w:cs="Arial"/>
        </w:rPr>
      </w:pPr>
    </w:p>
    <w:p w14:paraId="45CFD7E2" w14:textId="77777777" w:rsidR="0050099C" w:rsidRDefault="0050099C" w:rsidP="003641DF">
      <w:pPr>
        <w:spacing w:line="360" w:lineRule="auto"/>
        <w:ind w:left="360" w:right="360"/>
        <w:jc w:val="both"/>
        <w:rPr>
          <w:rFonts w:ascii="Arial" w:hAnsi="Arial" w:cs="Arial"/>
        </w:rPr>
      </w:pPr>
    </w:p>
    <w:p w14:paraId="341B081A" w14:textId="138D3AF6" w:rsidR="00357A47" w:rsidRPr="005B6C6A" w:rsidRDefault="005B0AC9" w:rsidP="003641DF">
      <w:pPr>
        <w:spacing w:before="120" w:line="360" w:lineRule="auto"/>
        <w:jc w:val="both"/>
      </w:pPr>
      <w:r w:rsidRPr="005B6C6A">
        <w:rPr>
          <w:b/>
          <w:bCs/>
          <w:sz w:val="28"/>
          <w:szCs w:val="28"/>
        </w:rPr>
        <w:t>PROFESSIONAL PROFILE</w:t>
      </w:r>
    </w:p>
    <w:p w14:paraId="0C129947" w14:textId="77777777" w:rsidR="000902A8" w:rsidRPr="005B6C6A" w:rsidRDefault="000902A8" w:rsidP="003641DF">
      <w:pPr>
        <w:pStyle w:val="Default"/>
        <w:spacing w:before="120" w:line="360" w:lineRule="auto"/>
        <w:ind w:left="1440" w:hanging="1440"/>
        <w:rPr>
          <w:b/>
          <w:sz w:val="26"/>
          <w:szCs w:val="26"/>
        </w:rPr>
      </w:pPr>
      <w:r w:rsidRPr="005B6C6A">
        <w:rPr>
          <w:b/>
          <w:sz w:val="26"/>
          <w:szCs w:val="26"/>
        </w:rPr>
        <w:t>Research Experience</w:t>
      </w:r>
    </w:p>
    <w:p w14:paraId="408EE560" w14:textId="77777777" w:rsidR="00EE4F07" w:rsidRDefault="002342F7" w:rsidP="003641DF">
      <w:pPr>
        <w:pStyle w:val="Default"/>
        <w:spacing w:before="120" w:after="60" w:line="360" w:lineRule="auto"/>
        <w:ind w:left="1440" w:hanging="1440"/>
      </w:pPr>
      <w:r>
        <w:t>2015</w:t>
      </w:r>
      <w:r w:rsidR="00D26841">
        <w:t>-Present:</w:t>
      </w:r>
      <w:r w:rsidR="00D26841">
        <w:tab/>
      </w:r>
      <w:r w:rsidR="00EE4F07">
        <w:t xml:space="preserve">Research Associate, School of Medicine, </w:t>
      </w:r>
      <w:r w:rsidR="00EE4F07" w:rsidRPr="005B6C6A">
        <w:t>University of Colorado Denver, Colorado.</w:t>
      </w:r>
    </w:p>
    <w:p w14:paraId="450270A3" w14:textId="77777777" w:rsidR="00190F4A" w:rsidRPr="005B6C6A" w:rsidRDefault="00EE4F07" w:rsidP="003641DF">
      <w:pPr>
        <w:pStyle w:val="Default"/>
        <w:spacing w:before="120" w:after="60" w:line="360" w:lineRule="auto"/>
        <w:ind w:left="1440" w:hanging="1440"/>
      </w:pPr>
      <w:r>
        <w:t xml:space="preserve">2011 -2015:    Visiting </w:t>
      </w:r>
      <w:r w:rsidR="00190F4A" w:rsidRPr="005B6C6A">
        <w:t xml:space="preserve">Research Associate, </w:t>
      </w:r>
      <w:r w:rsidR="00B62D28" w:rsidRPr="005B6C6A">
        <w:t>Skaggs School of Pharmacy</w:t>
      </w:r>
      <w:r w:rsidR="00D82F2B" w:rsidRPr="005B6C6A">
        <w:t xml:space="preserve"> </w:t>
      </w:r>
      <w:r w:rsidR="00D82F2B" w:rsidRPr="005B6C6A">
        <w:rPr>
          <w:color w:val="auto"/>
        </w:rPr>
        <w:t>and Pharmaceutical Sciences</w:t>
      </w:r>
      <w:r w:rsidR="00190F4A" w:rsidRPr="005B6C6A">
        <w:t>, University of Colorado Denver, Colorado</w:t>
      </w:r>
      <w:r w:rsidR="0081212D" w:rsidRPr="005B6C6A">
        <w:t>.</w:t>
      </w:r>
      <w:r w:rsidR="00190F4A" w:rsidRPr="005B6C6A">
        <w:t xml:space="preserve"> </w:t>
      </w:r>
    </w:p>
    <w:p w14:paraId="09A7F21D" w14:textId="77777777" w:rsidR="000902A8" w:rsidRPr="005B6C6A" w:rsidRDefault="000902A8" w:rsidP="003641DF">
      <w:pPr>
        <w:spacing w:after="60" w:line="360" w:lineRule="auto"/>
        <w:ind w:left="1440" w:hanging="1440"/>
      </w:pPr>
      <w:r w:rsidRPr="005B6C6A">
        <w:t xml:space="preserve">2010-2011: </w:t>
      </w:r>
      <w:r w:rsidR="00D82F2B" w:rsidRPr="005B6C6A">
        <w:tab/>
      </w:r>
      <w:r w:rsidR="00190F4A" w:rsidRPr="005B6C6A">
        <w:t>Research Associate</w:t>
      </w:r>
      <w:r w:rsidR="00D27E21">
        <w:t>,</w:t>
      </w:r>
      <w:r w:rsidR="00190F4A" w:rsidRPr="005B6C6A">
        <w:t xml:space="preserve"> Molecular biology and Immunology, U</w:t>
      </w:r>
      <w:r w:rsidRPr="005B6C6A">
        <w:t xml:space="preserve">niversity of North Texas Health </w:t>
      </w:r>
      <w:r w:rsidR="00D27E21">
        <w:t>Science Center, USA.</w:t>
      </w:r>
    </w:p>
    <w:p w14:paraId="0AFFEE4C" w14:textId="77777777" w:rsidR="00190F4A" w:rsidRPr="005B6C6A" w:rsidRDefault="000902A8" w:rsidP="003641DF">
      <w:pPr>
        <w:spacing w:before="120" w:line="360" w:lineRule="auto"/>
        <w:ind w:left="2880" w:hanging="2880"/>
      </w:pPr>
      <w:r w:rsidRPr="005B6C6A">
        <w:rPr>
          <w:b/>
          <w:bCs/>
          <w:sz w:val="26"/>
          <w:szCs w:val="26"/>
        </w:rPr>
        <w:lastRenderedPageBreak/>
        <w:t xml:space="preserve">Academic Qualifications </w:t>
      </w:r>
    </w:p>
    <w:p w14:paraId="17659016" w14:textId="66D3A279" w:rsidR="00190F4A" w:rsidRPr="005B6C6A" w:rsidRDefault="00190F4A" w:rsidP="003641DF">
      <w:pPr>
        <w:pStyle w:val="Default"/>
        <w:spacing w:before="120" w:after="60" w:line="360" w:lineRule="auto"/>
        <w:ind w:left="1440" w:hanging="1440"/>
      </w:pPr>
      <w:r w:rsidRPr="005B6C6A">
        <w:t xml:space="preserve">2004-2009: </w:t>
      </w:r>
      <w:r w:rsidRPr="005B6C6A">
        <w:tab/>
        <w:t xml:space="preserve">Ph.D. in </w:t>
      </w:r>
      <w:r w:rsidR="009F7968" w:rsidRPr="005B6C6A">
        <w:t xml:space="preserve">Biotechnology </w:t>
      </w:r>
      <w:r w:rsidRPr="005B6C6A">
        <w:t xml:space="preserve">from </w:t>
      </w:r>
      <w:r w:rsidR="009F7968" w:rsidRPr="005B6C6A">
        <w:t>School of Biotechnology, Banaras Hindu University, Varanasi, India.</w:t>
      </w:r>
      <w:r w:rsidRPr="005B6C6A">
        <w:t xml:space="preserve"> </w:t>
      </w:r>
    </w:p>
    <w:p w14:paraId="2E55517E" w14:textId="77777777" w:rsidR="00190F4A" w:rsidRPr="005B6C6A" w:rsidRDefault="00190F4A" w:rsidP="003641DF">
      <w:pPr>
        <w:pStyle w:val="Default"/>
        <w:spacing w:line="360" w:lineRule="auto"/>
        <w:ind w:left="1440"/>
      </w:pPr>
      <w:r w:rsidRPr="005B6C6A">
        <w:t>Thesis</w:t>
      </w:r>
      <w:r w:rsidR="000C5985" w:rsidRPr="005B6C6A">
        <w:t xml:space="preserve"> Title</w:t>
      </w:r>
      <w:r w:rsidRPr="005B6C6A">
        <w:t>: “</w:t>
      </w:r>
      <w:r w:rsidR="001B55CF" w:rsidRPr="005B6C6A">
        <w:t xml:space="preserve">Genetic Variations and Status of Pathogenicity Genes in </w:t>
      </w:r>
      <w:r w:rsidR="001B55CF" w:rsidRPr="005B6C6A">
        <w:rPr>
          <w:i/>
        </w:rPr>
        <w:t>Helicobacter pylori</w:t>
      </w:r>
      <w:r w:rsidR="001B55CF" w:rsidRPr="005B6C6A">
        <w:t xml:space="preserve"> in Patients of North and South India</w:t>
      </w:r>
      <w:r w:rsidRPr="005B6C6A">
        <w:t xml:space="preserve">”. </w:t>
      </w:r>
    </w:p>
    <w:p w14:paraId="1A241CC7" w14:textId="77777777" w:rsidR="00190F4A" w:rsidRPr="005B6C6A" w:rsidRDefault="0083343D" w:rsidP="003641DF">
      <w:pPr>
        <w:pStyle w:val="Default"/>
        <w:spacing w:after="60" w:line="360" w:lineRule="auto"/>
        <w:ind w:left="1440" w:hanging="1436"/>
      </w:pPr>
      <w:r w:rsidRPr="005B6C6A">
        <w:t xml:space="preserve">                        </w:t>
      </w:r>
      <w:r w:rsidR="00190F4A" w:rsidRPr="005B6C6A">
        <w:t xml:space="preserve">Supervisor: </w:t>
      </w:r>
      <w:r w:rsidR="001B55CF" w:rsidRPr="005B6C6A">
        <w:t>Prof</w:t>
      </w:r>
      <w:r w:rsidR="00190F4A" w:rsidRPr="005B6C6A">
        <w:t xml:space="preserve">. </w:t>
      </w:r>
      <w:r w:rsidR="001B55CF" w:rsidRPr="005B6C6A">
        <w:t>Ashok Kumar; Co</w:t>
      </w:r>
      <w:r w:rsidR="00445949" w:rsidRPr="005B6C6A">
        <w:t>-</w:t>
      </w:r>
      <w:r w:rsidR="001B55CF" w:rsidRPr="005B6C6A">
        <w:t>supervisor: D</w:t>
      </w:r>
      <w:r w:rsidR="00CD48EB">
        <w:t>r.</w:t>
      </w:r>
      <w:r w:rsidR="001B55CF" w:rsidRPr="005B6C6A">
        <w:t xml:space="preserve"> Vinod Kumar Dixit.</w:t>
      </w:r>
      <w:r w:rsidR="00190F4A" w:rsidRPr="005B6C6A">
        <w:t xml:space="preserve"> </w:t>
      </w:r>
    </w:p>
    <w:p w14:paraId="7670B523" w14:textId="1449CB2B" w:rsidR="00190F4A" w:rsidRPr="005B6C6A" w:rsidRDefault="00190F4A" w:rsidP="003641DF">
      <w:pPr>
        <w:spacing w:before="120" w:after="60" w:line="360" w:lineRule="auto"/>
        <w:ind w:left="1440" w:hanging="1440"/>
        <w:jc w:val="both"/>
      </w:pPr>
      <w:r w:rsidRPr="005B6C6A">
        <w:t xml:space="preserve">2001-2003: </w:t>
      </w:r>
      <w:r w:rsidRPr="005B6C6A">
        <w:tab/>
        <w:t xml:space="preserve">Master’s Degree (M.S.) in Biotechnology </w:t>
      </w:r>
      <w:r w:rsidR="007C7F11" w:rsidRPr="005B6C6A">
        <w:t xml:space="preserve">(Molecular Biology, </w:t>
      </w:r>
      <w:r w:rsidR="007C7F11">
        <w:t>Immunology, Biochemistry, Biostatics, and Bioinformatics</w:t>
      </w:r>
      <w:r w:rsidR="007C7F11" w:rsidRPr="005B6C6A">
        <w:t xml:space="preserve">) </w:t>
      </w:r>
      <w:r w:rsidRPr="005B6C6A">
        <w:t xml:space="preserve">from </w:t>
      </w:r>
      <w:r w:rsidR="009F7968" w:rsidRPr="005B6C6A">
        <w:t xml:space="preserve">School of Biotechnology, </w:t>
      </w:r>
      <w:r w:rsidRPr="005B6C6A">
        <w:t>Banaras Hindu University, Varanasi, India.</w:t>
      </w:r>
      <w:r w:rsidR="007C7F11">
        <w:t xml:space="preserve"> </w:t>
      </w:r>
    </w:p>
    <w:p w14:paraId="5CE1FE6B" w14:textId="77777777" w:rsidR="001B55CF" w:rsidRPr="005B6C6A" w:rsidRDefault="00B62D28" w:rsidP="003641DF">
      <w:pPr>
        <w:spacing w:after="60" w:line="360" w:lineRule="auto"/>
        <w:ind w:left="1440" w:hanging="1436"/>
        <w:jc w:val="both"/>
      </w:pPr>
      <w:r w:rsidRPr="005B6C6A">
        <w:t xml:space="preserve">    </w:t>
      </w:r>
      <w:r w:rsidR="0083343D" w:rsidRPr="005B6C6A">
        <w:t xml:space="preserve">                  </w:t>
      </w:r>
      <w:r w:rsidR="00555AA2" w:rsidRPr="005B6C6A">
        <w:t xml:space="preserve"> </w:t>
      </w:r>
      <w:r w:rsidR="000C5985" w:rsidRPr="005B6C6A">
        <w:t>Dissertation title</w:t>
      </w:r>
      <w:r w:rsidR="001B55CF" w:rsidRPr="005B6C6A">
        <w:t>: “UV-B Mediated Effects on DNA: PCR Assay as a Molecular Tool.</w:t>
      </w:r>
      <w:r w:rsidR="000C5985" w:rsidRPr="005B6C6A">
        <w:t xml:space="preserve"> (1 Year)</w:t>
      </w:r>
      <w:r w:rsidR="001B55CF" w:rsidRPr="005B6C6A">
        <w:t>”</w:t>
      </w:r>
      <w:r w:rsidR="009C7235" w:rsidRPr="005B6C6A">
        <w:t>.</w:t>
      </w:r>
    </w:p>
    <w:p w14:paraId="64EA2EB4" w14:textId="77777777" w:rsidR="001B55CF" w:rsidRPr="005B6C6A" w:rsidRDefault="005B0AC9" w:rsidP="003641DF">
      <w:pPr>
        <w:spacing w:before="360" w:after="60" w:line="360" w:lineRule="auto"/>
        <w:rPr>
          <w:b/>
          <w:bCs/>
          <w:sz w:val="28"/>
          <w:szCs w:val="28"/>
        </w:rPr>
      </w:pPr>
      <w:r w:rsidRPr="005B6C6A">
        <w:rPr>
          <w:b/>
          <w:bCs/>
          <w:sz w:val="28"/>
          <w:szCs w:val="28"/>
        </w:rPr>
        <w:t xml:space="preserve">FELLOWSHIP/AWARDS </w:t>
      </w:r>
    </w:p>
    <w:p w14:paraId="070E9572" w14:textId="77777777" w:rsidR="001B55CF" w:rsidRPr="005B6C6A" w:rsidRDefault="004A7805" w:rsidP="003641DF">
      <w:pPr>
        <w:pStyle w:val="ListParagraph"/>
        <w:numPr>
          <w:ilvl w:val="0"/>
          <w:numId w:val="41"/>
        </w:numPr>
        <w:spacing w:after="60" w:line="360" w:lineRule="auto"/>
        <w:ind w:left="63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Qualified </w:t>
      </w:r>
      <w:r w:rsidR="001B55CF" w:rsidRPr="005B6C6A">
        <w:rPr>
          <w:rFonts w:ascii="Times New Roman" w:eastAsia="Times New Roman" w:hAnsi="Times New Roman" w:cs="Times New Roman"/>
          <w:bCs/>
          <w:sz w:val="24"/>
          <w:szCs w:val="24"/>
        </w:rPr>
        <w:t>Senior Research Fellowship</w:t>
      </w:r>
      <w:r w:rsidR="001B55CF" w:rsidRPr="005B6C6A">
        <w:rPr>
          <w:rFonts w:ascii="Times New Roman" w:eastAsia="Times New Roman" w:hAnsi="Times New Roman" w:cs="Times New Roman"/>
          <w:sz w:val="24"/>
          <w:szCs w:val="24"/>
        </w:rPr>
        <w:t>: University Grant Commission, New Delhi   (Jan. 2006 – Jan, 2009).</w:t>
      </w:r>
    </w:p>
    <w:p w14:paraId="5587F906" w14:textId="77777777" w:rsidR="00671362" w:rsidRPr="005B6C6A" w:rsidRDefault="00671362" w:rsidP="003641DF">
      <w:pPr>
        <w:pStyle w:val="ListParagraph"/>
        <w:numPr>
          <w:ilvl w:val="0"/>
          <w:numId w:val="41"/>
        </w:numPr>
        <w:spacing w:after="60"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Qualified Joint CSIR-UGC Test for Junior Research Fellowship (Jan. 2004 – Jan. 2006)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694760" w14:textId="77777777" w:rsidR="00671362" w:rsidRPr="005B6C6A" w:rsidRDefault="00671362" w:rsidP="003641DF">
      <w:pPr>
        <w:pStyle w:val="ListParagraph"/>
        <w:numPr>
          <w:ilvl w:val="0"/>
          <w:numId w:val="41"/>
        </w:numPr>
        <w:spacing w:after="60"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>Qualified Joint CSIR-UGC Test for Eligibility for Lectureship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(2003).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E412CE" w14:textId="77777777" w:rsidR="001B55CF" w:rsidRPr="005B6C6A" w:rsidRDefault="001B55CF" w:rsidP="003641DF">
      <w:pPr>
        <w:pStyle w:val="ListParagraph"/>
        <w:numPr>
          <w:ilvl w:val="0"/>
          <w:numId w:val="41"/>
        </w:numPr>
        <w:spacing w:after="60" w:line="360" w:lineRule="auto"/>
        <w:ind w:left="63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Qualified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Graduate Aptitude Test in Engineering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1362" w:rsidRPr="005B6C6A">
        <w:rPr>
          <w:rFonts w:ascii="Times New Roman" w:eastAsia="Times New Roman" w:hAnsi="Times New Roman" w:cs="Times New Roman"/>
          <w:sz w:val="24"/>
          <w:szCs w:val="24"/>
        </w:rPr>
        <w:t>(</w:t>
      </w:r>
      <w:r w:rsidR="00671362" w:rsidRPr="005B6C6A">
        <w:rPr>
          <w:rFonts w:ascii="Times New Roman" w:eastAsia="Times New Roman" w:hAnsi="Times New Roman" w:cs="Times New Roman"/>
          <w:bCs/>
          <w:sz w:val="24"/>
          <w:szCs w:val="24"/>
        </w:rPr>
        <w:t>GATE)</w:t>
      </w:r>
      <w:r w:rsidR="00671362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2003</w:t>
      </w:r>
      <w:r w:rsidR="004A7805" w:rsidRPr="005B6C6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with 97.6 percentile in Life Science.</w:t>
      </w:r>
    </w:p>
    <w:p w14:paraId="41B23603" w14:textId="77777777" w:rsidR="001B55CF" w:rsidRPr="005B6C6A" w:rsidRDefault="001B55CF" w:rsidP="003641DF">
      <w:pPr>
        <w:pStyle w:val="ListParagraph"/>
        <w:numPr>
          <w:ilvl w:val="0"/>
          <w:numId w:val="41"/>
        </w:numPr>
        <w:spacing w:after="60" w:line="360" w:lineRule="auto"/>
        <w:ind w:left="63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Awarded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studentship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for pursuing Master’s Degree in Biotechnology by Department of Biotechnology, Ministry of Science and Technology, New Delhi (Government of India), All India rank 18</w:t>
      </w:r>
      <w:r w:rsidRPr="005B6C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(2001-2003).</w:t>
      </w:r>
    </w:p>
    <w:p w14:paraId="0518748F" w14:textId="474AA057" w:rsidR="007C212A" w:rsidRDefault="005B0AC9" w:rsidP="003641DF">
      <w:pPr>
        <w:pStyle w:val="Heading1"/>
        <w:tabs>
          <w:tab w:val="num" w:pos="432"/>
        </w:tabs>
        <w:spacing w:before="120" w:after="120" w:line="360" w:lineRule="auto"/>
        <w:ind w:left="0" w:firstLine="0"/>
      </w:pPr>
      <w:r w:rsidRPr="005B6C6A">
        <w:t>PUBLICATIONS</w:t>
      </w:r>
    </w:p>
    <w:p w14:paraId="2CA37A84" w14:textId="5534E8B2" w:rsidR="007C212A" w:rsidRPr="009B0105" w:rsidRDefault="008E67C5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>Frid</w:t>
      </w:r>
      <w:proofErr w:type="spellEnd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 xml:space="preserve"> MG, Zhang H, Li M, Riddle S, Brown </w:t>
      </w:r>
      <w:proofErr w:type="gramStart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>RD ,</w:t>
      </w:r>
      <w:proofErr w:type="gramEnd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 xml:space="preserve"> Yadav SC, Hansen K,  </w:t>
      </w:r>
      <w:proofErr w:type="spellStart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 </w:t>
      </w:r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(2021).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>Small Extracellular Vesicles Containing Complement from Pulmonary Hypertensive Adventitial Fibroblasts Induce Metabolic Reprogramming and Pro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>-i</w:t>
      </w:r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 xml:space="preserve">nflammatory Signaling in Macrophages. (Under revision </w:t>
      </w:r>
      <w:r w:rsidR="007C212A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JCI Insight</w:t>
      </w:r>
      <w:r w:rsidR="00533563" w:rsidRPr="008E67C5">
        <w:rPr>
          <w:rFonts w:ascii="Times New Roman" w:eastAsia="Times New Roman" w:hAnsi="Times New Roman" w:cs="Times New Roman"/>
          <w:sz w:val="24"/>
          <w:szCs w:val="24"/>
        </w:rPr>
        <w:t>, MS ID: 148382-INS-RG-1</w:t>
      </w:r>
      <w:r w:rsidR="007C212A" w:rsidRPr="008E67C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C087BA1" w14:textId="38578F96" w:rsidR="00FA1B0E" w:rsidRPr="009B0105" w:rsidRDefault="007C212A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MA, Pennock ND,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Bagchi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AK,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Bagchi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Elajaili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H, 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>D'Alessandro A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Millhollin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JD, Crawley WT, Strassheim D,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Kotamarthi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Karoor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V,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Hybertson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BM,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Nozik-Grayck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E, Irwin D,</w:t>
      </w:r>
      <w:r w:rsidR="008361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Singal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8E67C5">
        <w:rPr>
          <w:rFonts w:ascii="Times New Roman" w:eastAsia="Times New Roman" w:hAnsi="Times New Roman" w:cs="Times New Roman"/>
          <w:sz w:val="24"/>
          <w:szCs w:val="24"/>
        </w:rPr>
        <w:t>PK  and</w:t>
      </w:r>
      <w:proofErr w:type="gram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E67C5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(2021)</w:t>
      </w:r>
      <w:r w:rsidR="008E67C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Differential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lastRenderedPageBreak/>
        <w:t>Metabolic Effects of α-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Tocophery</w:t>
      </w:r>
      <w:proofErr w:type="spellEnd"/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Succinate Sensitize the Human Breast Cancer Cells to Doxorubicin and Reduce Doxorubicin Induced Cardiotoxicity (under revision, 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antioxidants</w:t>
      </w:r>
      <w:r w:rsidR="00533563" w:rsidRPr="008E67C5">
        <w:rPr>
          <w:rFonts w:ascii="Times New Roman" w:eastAsia="Times New Roman" w:hAnsi="Times New Roman" w:cs="Times New Roman"/>
          <w:sz w:val="24"/>
          <w:szCs w:val="24"/>
        </w:rPr>
        <w:t>, MS ID: antioxidants-1081292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>)</w:t>
      </w:r>
      <w:r w:rsidR="00FA1B0E" w:rsidRPr="008E67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0159C" w14:textId="451E778E" w:rsidR="004E66EA" w:rsidRPr="008E67C5" w:rsidRDefault="004E66EA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Brown RD, Hunter KS, Li 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Frid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MG,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Harral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J, Edwards MG,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Krafsur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GM, Holt TN, Zhang H, Riddle SR,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Hu C-J, Graham BB, Walker LA, Garry FB,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Buttrick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PM,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 </w:t>
      </w:r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(2021).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Functional and molecular determinants of early right ventricular adaptation to severe pulmonary hypertension (Submitted, Under Review, </w:t>
      </w:r>
      <w:r w:rsidR="00FA1B0E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Cardiovascular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Research</w:t>
      </w:r>
      <w:r w:rsidR="00FA1B0E" w:rsidRPr="008E67C5">
        <w:rPr>
          <w:rFonts w:ascii="Times New Roman" w:eastAsia="Times New Roman" w:hAnsi="Times New Roman" w:cs="Times New Roman"/>
          <w:sz w:val="24"/>
          <w:szCs w:val="24"/>
        </w:rPr>
        <w:t>, MS ID</w:t>
      </w:r>
      <w:r w:rsidR="008361DD">
        <w:rPr>
          <w:rFonts w:ascii="Times New Roman" w:eastAsia="Times New Roman" w:hAnsi="Times New Roman" w:cs="Times New Roman"/>
          <w:sz w:val="24"/>
          <w:szCs w:val="24"/>
        </w:rPr>
        <w:t>:</w:t>
      </w:r>
      <w:r w:rsidR="00FA1B0E" w:rsidRPr="008E67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FA1B0E" w:rsidRPr="008E67C5">
        <w:rPr>
          <w:rFonts w:ascii="Times New Roman" w:eastAsia="Times New Roman" w:hAnsi="Times New Roman" w:cs="Times New Roman"/>
          <w:sz w:val="24"/>
          <w:szCs w:val="24"/>
        </w:rPr>
        <w:t>em.cardiovascres</w:t>
      </w:r>
      <w:proofErr w:type="gramEnd"/>
      <w:r w:rsidR="00FA1B0E" w:rsidRPr="008E67C5">
        <w:rPr>
          <w:rFonts w:ascii="Times New Roman" w:eastAsia="Times New Roman" w:hAnsi="Times New Roman" w:cs="Times New Roman"/>
          <w:sz w:val="24"/>
          <w:szCs w:val="24"/>
        </w:rPr>
        <w:t>.0.714750.7e1fe411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C0A77A7" w14:textId="6354A67E" w:rsidR="009F0CCA" w:rsidRPr="009B0105" w:rsidRDefault="008E67C5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Reed D, Kumar D, </w:t>
      </w:r>
      <w:r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Raina K,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Punia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R, Saba L, Cruickshank-Quinn C,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Tabakoff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B,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Reisdorph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N, Edwards 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Wempe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M, Agarwal C, Agarwal R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(2021).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66EA" w:rsidRPr="008E67C5">
        <w:rPr>
          <w:rFonts w:ascii="Times New Roman" w:eastAsia="Times New Roman" w:hAnsi="Times New Roman" w:cs="Times New Roman"/>
          <w:sz w:val="24"/>
          <w:szCs w:val="24"/>
        </w:rPr>
        <w:t>Transcriptome and metabolome changes induced by bitter melon (</w:t>
      </w:r>
      <w:r w:rsidR="004E66EA" w:rsidRPr="00873AE1">
        <w:rPr>
          <w:rFonts w:ascii="Times New Roman" w:eastAsia="Times New Roman" w:hAnsi="Times New Roman" w:cs="Times New Roman"/>
          <w:i/>
          <w:iCs/>
          <w:sz w:val="24"/>
          <w:szCs w:val="24"/>
        </w:rPr>
        <w:t>Momordica</w:t>
      </w:r>
      <w:r w:rsidRPr="00873AE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4E66EA" w:rsidRPr="00873AE1">
        <w:rPr>
          <w:rFonts w:ascii="Times New Roman" w:eastAsia="Times New Roman" w:hAnsi="Times New Roman" w:cs="Times New Roman"/>
          <w:i/>
          <w:iCs/>
          <w:sz w:val="24"/>
          <w:szCs w:val="24"/>
        </w:rPr>
        <w:t>charantia</w:t>
      </w:r>
      <w:proofErr w:type="spellEnd"/>
      <w:r w:rsidR="004E66EA" w:rsidRPr="008E67C5">
        <w:rPr>
          <w:rFonts w:ascii="Times New Roman" w:eastAsia="Times New Roman" w:hAnsi="Times New Roman" w:cs="Times New Roman"/>
          <w:sz w:val="24"/>
          <w:szCs w:val="24"/>
        </w:rPr>
        <w:t>)- intake in a high-fat diet induced obesity model</w:t>
      </w:r>
      <w:r w:rsidR="005F199B" w:rsidRPr="008E67C5">
        <w:rPr>
          <w:rFonts w:ascii="Times New Roman" w:eastAsia="Times New Roman" w:hAnsi="Times New Roman" w:cs="Times New Roman"/>
          <w:sz w:val="24"/>
          <w:szCs w:val="24"/>
        </w:rPr>
        <w:t>.</w:t>
      </w:r>
      <w:r w:rsidR="004E66EA" w:rsidRPr="008E67C5">
        <w:rPr>
          <w:rFonts w:ascii="Times New Roman" w:eastAsia="Times New Roman" w:hAnsi="Times New Roman" w:cs="Times New Roman"/>
          <w:sz w:val="24"/>
          <w:szCs w:val="24"/>
        </w:rPr>
        <w:br/>
      </w:r>
      <w:r w:rsidR="005F199B" w:rsidRPr="008E67C5">
        <w:rPr>
          <w:rFonts w:ascii="Times New Roman" w:eastAsia="Times New Roman" w:hAnsi="Times New Roman" w:cs="Times New Roman"/>
          <w:sz w:val="24"/>
          <w:szCs w:val="24"/>
        </w:rPr>
        <w:t xml:space="preserve">(Submitted in </w:t>
      </w:r>
      <w:r w:rsidR="005F199B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Journal of Nutrition</w:t>
      </w:r>
      <w:r w:rsidR="005F199B" w:rsidRPr="008E67C5">
        <w:rPr>
          <w:rFonts w:ascii="Times New Roman" w:eastAsia="Times New Roman" w:hAnsi="Times New Roman" w:cs="Times New Roman"/>
          <w:sz w:val="24"/>
          <w:szCs w:val="24"/>
        </w:rPr>
        <w:t xml:space="preserve">, under review, </w:t>
      </w:r>
      <w:r w:rsidR="004E66EA" w:rsidRPr="008E67C5">
        <w:rPr>
          <w:rFonts w:ascii="Times New Roman" w:eastAsia="Times New Roman" w:hAnsi="Times New Roman" w:cs="Times New Roman"/>
          <w:sz w:val="24"/>
          <w:szCs w:val="24"/>
        </w:rPr>
        <w:t xml:space="preserve">MS </w:t>
      </w:r>
      <w:r>
        <w:rPr>
          <w:rFonts w:ascii="Times New Roman" w:eastAsia="Times New Roman" w:hAnsi="Times New Roman" w:cs="Times New Roman"/>
          <w:sz w:val="24"/>
          <w:szCs w:val="24"/>
        </w:rPr>
        <w:t>ID</w:t>
      </w:r>
      <w:r w:rsidR="004E66EA" w:rsidRPr="008E67C5">
        <w:rPr>
          <w:rFonts w:ascii="Times New Roman" w:eastAsia="Times New Roman" w:hAnsi="Times New Roman" w:cs="Times New Roman"/>
          <w:sz w:val="24"/>
          <w:szCs w:val="24"/>
        </w:rPr>
        <w:t>: JN-2021-0325</w:t>
      </w:r>
      <w:r w:rsidR="005F199B" w:rsidRPr="008E67C5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65113A1" w14:textId="7D07A09C" w:rsidR="00CC58A8" w:rsidRPr="008E67C5" w:rsidRDefault="00CC58A8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Li M, Riddle S,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Poczobutt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J, McKeon </w:t>
      </w:r>
      <w:proofErr w:type="gramStart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BA, 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Frid</w:t>
      </w:r>
      <w:proofErr w:type="spellEnd"/>
      <w:proofErr w:type="gram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MG,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Ostaff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M, Reisz JA, 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Nemkov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T,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MA, Laux A, Hu CJ, El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Kasmi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KC, 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>D'Alessandro A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>, Brown RD, Zhang H and 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1DF"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(2021).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Microenvironmental Regulation of Macrophage Transcriptomic and Metabolomic Profiles in Pulmonary Hypertension. 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Front. Immunol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>., doi.org/10.3389/fimmu.2021.640718</w:t>
      </w:r>
      <w:r w:rsidR="00873AE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29D2AD" w14:textId="77777777" w:rsidR="00CC58A8" w:rsidRPr="00CC58A8" w:rsidRDefault="00CC58A8" w:rsidP="003641DF">
      <w:pPr>
        <w:pStyle w:val="ListParagraph"/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6ED07" w14:textId="0C551379" w:rsidR="00BE3544" w:rsidRPr="00AB5CA1" w:rsidRDefault="00AB5CA1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Frid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MG, McKeon BA, Thurman JM, Maron BA, Li M, Zhang H,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Sullivan T,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Laskowsky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J,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MA, Hu S,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Tuder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RM,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Gandjeva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A, Wilkins MR, Rhodes CJ,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Ghataorhe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P, Leopold JA, Wang RS,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Holers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VM,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641DF"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(2020).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Immunoglobulin-driven Complement Activation Regulates Proinflammatory Remodeling in Pulmonary Hypertension. 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Am J Respir Crit Care Med.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201(2):224-239. </w:t>
      </w:r>
    </w:p>
    <w:p w14:paraId="77D751D9" w14:textId="66D57247" w:rsidR="00BE3544" w:rsidRPr="009B0105" w:rsidRDefault="00AB5CA1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Kumar R, Mickael C,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Kassa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B, Sanders L, Hernandez-Saavedra D,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Koyanagi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DE,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Pugliese SC, Thomas S, McClendon J, Maloney JP, Janssen WJ,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Tuder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RM, Graham BB.</w:t>
      </w:r>
      <w:r w:rsidR="00550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50421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(2020)</w:t>
      </w:r>
      <w:r w:rsidR="0055042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Interstitial macrophage-derived thrombospondin-1 contributes to hypoxia-induced pulmonary hypertension. Cardiovasc Res. 116(12):2021-2030. </w:t>
      </w:r>
    </w:p>
    <w:p w14:paraId="08B270DC" w14:textId="272CBD0C" w:rsidR="00BE3544" w:rsidRPr="009B0105" w:rsidRDefault="00BE3544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Hu CJ, Poth JM, Zhang H,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Flockton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A, Laux A,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McKeon B, Mouradian G, Li M, Riddle S, Pugliese SC, Brown RD, Wallace EM, Graham BB,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Frid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MG,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lastRenderedPageBreak/>
        <w:t>Stenmark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KR. </w:t>
      </w:r>
      <w:r w:rsidR="00550421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(2019).</w:t>
      </w:r>
      <w:r w:rsidR="00550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Suppression of HIF2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signalling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attenuates the initiation of hypoxia-induced pulmonary hypertension. </w:t>
      </w:r>
      <w:r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Eur Respir J.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54(6):1900378. </w:t>
      </w:r>
    </w:p>
    <w:p w14:paraId="62B9CB68" w14:textId="35DC8E05" w:rsidR="00BE3544" w:rsidRPr="009B0105" w:rsidRDefault="00BE3544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Tyagi A, </w:t>
      </w:r>
      <w:r w:rsidR="008E67C5"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="008E67C5"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Raina K, </w:t>
      </w:r>
      <w:proofErr w:type="spellStart"/>
      <w:r w:rsidRPr="008E67C5">
        <w:rPr>
          <w:rFonts w:ascii="Times New Roman" w:eastAsia="Times New Roman" w:hAnsi="Times New Roman" w:cs="Times New Roman"/>
          <w:sz w:val="24"/>
          <w:szCs w:val="24"/>
        </w:rPr>
        <w:t>Wempe</w:t>
      </w:r>
      <w:proofErr w:type="spellEnd"/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MF, Maroni PD, Agarwal R, Agarwal C. </w:t>
      </w:r>
      <w:r w:rsidR="00550421" w:rsidRPr="00550421">
        <w:rPr>
          <w:rFonts w:ascii="Times New Roman" w:eastAsia="Times New Roman" w:hAnsi="Times New Roman" w:cs="Times New Roman"/>
          <w:b/>
          <w:bCs/>
          <w:sz w:val="24"/>
          <w:szCs w:val="24"/>
        </w:rPr>
        <w:t>(2019).</w:t>
      </w:r>
      <w:r w:rsidR="005504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Differential effect of grape seed extract and its active constituent procyanidin B2 3,3″-di-O-gallate against prostate cancer stem cells. </w:t>
      </w:r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Mol </w:t>
      </w:r>
      <w:proofErr w:type="spellStart"/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Carcinog</w:t>
      </w:r>
      <w:proofErr w:type="spellEnd"/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8E67C5">
        <w:rPr>
          <w:rFonts w:ascii="Times New Roman" w:eastAsia="Times New Roman" w:hAnsi="Times New Roman" w:cs="Times New Roman"/>
          <w:sz w:val="24"/>
          <w:szCs w:val="24"/>
        </w:rPr>
        <w:t xml:space="preserve"> 58(7):1105-1117. </w:t>
      </w:r>
    </w:p>
    <w:p w14:paraId="6DE78DCB" w14:textId="70E8852D" w:rsidR="00BE3544" w:rsidRPr="009B0105" w:rsidRDefault="00373405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Dhar D, Deep G, </w:t>
      </w:r>
      <w:r w:rsidRPr="00373405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</w:t>
      </w: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73405">
        <w:rPr>
          <w:rFonts w:ascii="Times New Roman" w:eastAsia="Times New Roman" w:hAnsi="Times New Roman" w:cs="Times New Roman"/>
          <w:sz w:val="24"/>
          <w:szCs w:val="24"/>
        </w:rPr>
        <w:t>Wempe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 MF, Raina K, Agarwal C, Agarwal R. </w:t>
      </w:r>
      <w:r w:rsidR="003641DF"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(2018).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73405">
        <w:rPr>
          <w:rFonts w:ascii="Times New Roman" w:eastAsia="Times New Roman" w:hAnsi="Times New Roman" w:cs="Times New Roman"/>
          <w:sz w:val="24"/>
          <w:szCs w:val="24"/>
        </w:rPr>
        <w:t xml:space="preserve">Bitter melon juice exerts its efficacy against pancreatic cancer via targeting both bulk and cancer stem cells. </w:t>
      </w:r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Mol </w:t>
      </w:r>
      <w:proofErr w:type="spellStart"/>
      <w:r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Carcinog</w:t>
      </w:r>
      <w:proofErr w:type="spellEnd"/>
      <w:r w:rsidRPr="00373405">
        <w:rPr>
          <w:rFonts w:ascii="Times New Roman" w:eastAsia="Times New Roman" w:hAnsi="Times New Roman" w:cs="Times New Roman"/>
          <w:sz w:val="24"/>
          <w:szCs w:val="24"/>
        </w:rPr>
        <w:t>. 2018 Sep;57(9):1166-1180.</w:t>
      </w:r>
    </w:p>
    <w:p w14:paraId="74850207" w14:textId="1EC6577F" w:rsidR="00BE3544" w:rsidRPr="009B0105" w:rsidRDefault="00BE3544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3544">
        <w:rPr>
          <w:rFonts w:ascii="Times New Roman" w:eastAsia="Times New Roman" w:hAnsi="Times New Roman" w:cs="Times New Roman"/>
          <w:sz w:val="24"/>
          <w:szCs w:val="24"/>
        </w:rPr>
        <w:t>Nedumaran</w:t>
      </w:r>
      <w:proofErr w:type="spellEnd"/>
      <w:r w:rsidRPr="00BE3544">
        <w:rPr>
          <w:rFonts w:ascii="Times New Roman" w:eastAsia="Times New Roman" w:hAnsi="Times New Roman" w:cs="Times New Roman"/>
          <w:sz w:val="24"/>
          <w:szCs w:val="24"/>
        </w:rPr>
        <w:t xml:space="preserve"> B, Rudra P, Gaydos J, </w:t>
      </w:r>
      <w:r w:rsidRPr="00BE3544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S,</w:t>
      </w:r>
      <w:r w:rsidRPr="00BE3544">
        <w:rPr>
          <w:rFonts w:ascii="Times New Roman" w:eastAsia="Times New Roman" w:hAnsi="Times New Roman" w:cs="Times New Roman"/>
          <w:sz w:val="24"/>
          <w:szCs w:val="24"/>
        </w:rPr>
        <w:t xml:space="preserve"> Meacham RB, Burnham EL, </w:t>
      </w:r>
      <w:proofErr w:type="spellStart"/>
      <w:r w:rsidRPr="00BE3544">
        <w:rPr>
          <w:rFonts w:ascii="Times New Roman" w:eastAsia="Times New Roman" w:hAnsi="Times New Roman" w:cs="Times New Roman"/>
          <w:sz w:val="24"/>
          <w:szCs w:val="24"/>
        </w:rPr>
        <w:t>Malykhina</w:t>
      </w:r>
      <w:proofErr w:type="spellEnd"/>
      <w:r w:rsidRPr="00BE3544">
        <w:rPr>
          <w:rFonts w:ascii="Times New Roman" w:eastAsia="Times New Roman" w:hAnsi="Times New Roman" w:cs="Times New Roman"/>
          <w:sz w:val="24"/>
          <w:szCs w:val="24"/>
        </w:rPr>
        <w:t xml:space="preserve"> AP. </w:t>
      </w:r>
      <w:r w:rsidR="003641DF" w:rsidRPr="003641DF">
        <w:rPr>
          <w:rFonts w:ascii="Times New Roman" w:eastAsia="Times New Roman" w:hAnsi="Times New Roman" w:cs="Times New Roman"/>
          <w:b/>
          <w:bCs/>
          <w:sz w:val="24"/>
          <w:szCs w:val="24"/>
        </w:rPr>
        <w:t>(2017).</w:t>
      </w:r>
      <w:r w:rsidR="00364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E3544">
        <w:rPr>
          <w:rFonts w:ascii="Times New Roman" w:eastAsia="Times New Roman" w:hAnsi="Times New Roman" w:cs="Times New Roman"/>
          <w:sz w:val="24"/>
          <w:szCs w:val="24"/>
        </w:rPr>
        <w:t xml:space="preserve">Impact of Regular Cannabis Use on Biomarkers of Lower Urinary Tract Function. </w:t>
      </w:r>
      <w:r w:rsidRPr="00BE3544">
        <w:rPr>
          <w:rFonts w:ascii="Times New Roman" w:eastAsia="Times New Roman" w:hAnsi="Times New Roman" w:cs="Times New Roman"/>
          <w:b/>
          <w:bCs/>
          <w:sz w:val="24"/>
          <w:szCs w:val="24"/>
        </w:rPr>
        <w:t>Urology</w:t>
      </w:r>
      <w:r w:rsidRPr="00BE354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E3544">
        <w:rPr>
          <w:rFonts w:ascii="Times New Roman" w:eastAsia="Times New Roman" w:hAnsi="Times New Roman" w:cs="Times New Roman"/>
          <w:sz w:val="24"/>
          <w:szCs w:val="24"/>
        </w:rPr>
        <w:t>109:223.e</w:t>
      </w:r>
      <w:proofErr w:type="gramEnd"/>
      <w:r w:rsidRPr="00BE3544">
        <w:rPr>
          <w:rFonts w:ascii="Times New Roman" w:eastAsia="Times New Roman" w:hAnsi="Times New Roman" w:cs="Times New Roman"/>
          <w:sz w:val="24"/>
          <w:szCs w:val="24"/>
        </w:rPr>
        <w:t>9-223.e16.</w:t>
      </w:r>
    </w:p>
    <w:p w14:paraId="7FA22B93" w14:textId="77777777" w:rsidR="00804199" w:rsidRDefault="00804199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04199">
        <w:rPr>
          <w:rFonts w:ascii="Times New Roman" w:eastAsia="Times New Roman" w:hAnsi="Times New Roman" w:cs="Times New Roman"/>
          <w:sz w:val="24"/>
          <w:szCs w:val="24"/>
        </w:rPr>
        <w:t>Zhang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Wang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Li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Plecita-Hlavata</w:t>
      </w:r>
      <w:proofErr w:type="spellEnd"/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D'Alessandro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Tauber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Riddle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F0383" w:rsidRPr="004E0946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Flockton</w:t>
      </w:r>
      <w:proofErr w:type="spellEnd"/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McKeon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>B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Frid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Haines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Caruso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Kasmi</w:t>
      </w:r>
      <w:proofErr w:type="spellEnd"/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 xml:space="preserve">, Petr </w:t>
      </w:r>
      <w:proofErr w:type="spellStart"/>
      <w:r w:rsidRPr="00804199">
        <w:rPr>
          <w:rFonts w:ascii="Times New Roman" w:eastAsia="Times New Roman" w:hAnsi="Times New Roman" w:cs="Times New Roman"/>
          <w:sz w:val="24"/>
          <w:szCs w:val="24"/>
        </w:rPr>
        <w:t>Jezek</w:t>
      </w:r>
      <w:proofErr w:type="spellEnd"/>
      <w:r w:rsidRPr="00804199">
        <w:rPr>
          <w:rFonts w:ascii="Times New Roman" w:eastAsia="Times New Roman" w:hAnsi="Times New Roman" w:cs="Times New Roman"/>
          <w:sz w:val="24"/>
          <w:szCs w:val="24"/>
        </w:rPr>
        <w:t>, Morrell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Hu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C-J</w:t>
      </w:r>
      <w:r w:rsidRPr="00804199">
        <w:rPr>
          <w:rFonts w:ascii="Times New Roman" w:eastAsia="Times New Roman" w:hAnsi="Times New Roman" w:cs="Times New Roman"/>
          <w:sz w:val="24"/>
          <w:szCs w:val="24"/>
        </w:rPr>
        <w:t>, and Stenmark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F0383" w:rsidRPr="00804199">
        <w:rPr>
          <w:rFonts w:ascii="Times New Roman" w:eastAsia="Times New Roman" w:hAnsi="Times New Roman" w:cs="Times New Roman"/>
          <w:sz w:val="24"/>
          <w:szCs w:val="24"/>
        </w:rPr>
        <w:t>K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 xml:space="preserve">R, (2017). 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>The Metabolic and Proliferative State of Vascular Adventitial Fibroblasts in Pulmonary Hypertension is Regulated through a MiR-124/PTBP1/PKM Axis</w:t>
      </w:r>
      <w:r w:rsidR="001F0383">
        <w:rPr>
          <w:rFonts w:ascii="Times New Roman" w:eastAsia="Times New Roman" w:hAnsi="Times New Roman" w:cs="Times New Roman"/>
          <w:sz w:val="24"/>
          <w:szCs w:val="24"/>
        </w:rPr>
        <w:t>.</w:t>
      </w:r>
      <w:r w:rsidR="001F0383" w:rsidRPr="001F0383">
        <w:t xml:space="preserve"> </w:t>
      </w:r>
      <w:r w:rsidR="001F0383" w:rsidRPr="001F0383">
        <w:rPr>
          <w:rFonts w:ascii="Times New Roman" w:eastAsia="Times New Roman" w:hAnsi="Times New Roman" w:cs="Times New Roman"/>
          <w:b/>
          <w:sz w:val="24"/>
          <w:szCs w:val="24"/>
        </w:rPr>
        <w:t>Circulation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A2C27">
        <w:rPr>
          <w:rFonts w:ascii="Times New Roman" w:eastAsia="Times New Roman" w:hAnsi="Times New Roman" w:cs="Times New Roman"/>
          <w:sz w:val="24"/>
          <w:szCs w:val="24"/>
        </w:rPr>
        <w:t>(</w:t>
      </w:r>
      <w:r w:rsidR="00373405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="00BA2C27">
        <w:rPr>
          <w:rFonts w:ascii="Times New Roman" w:eastAsia="Times New Roman" w:hAnsi="Times New Roman" w:cs="Times New Roman"/>
          <w:sz w:val="24"/>
          <w:szCs w:val="24"/>
        </w:rPr>
        <w:t>)</w:t>
      </w:r>
      <w:r w:rsidR="001F0383" w:rsidRPr="001F038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6E8FFB" w14:textId="77777777" w:rsidR="000D0746" w:rsidRPr="000D0746" w:rsidRDefault="000D0746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D0746">
        <w:rPr>
          <w:rFonts w:ascii="Times New Roman" w:eastAsia="Times New Roman" w:hAnsi="Times New Roman" w:cs="Times New Roman"/>
          <w:sz w:val="24"/>
          <w:szCs w:val="24"/>
        </w:rPr>
        <w:t>Pugliese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S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946" w:rsidRPr="004E0946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Janssen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W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J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Graham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B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Frid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MG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Riddle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SR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, El Kasmi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K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 Stenmark</w:t>
      </w:r>
      <w:r w:rsidR="004E0946" w:rsidRPr="004E094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0946">
        <w:rPr>
          <w:rFonts w:ascii="Times New Roman" w:eastAsia="Times New Roman" w:hAnsi="Times New Roman" w:cs="Times New Roman"/>
          <w:sz w:val="24"/>
          <w:szCs w:val="24"/>
        </w:rPr>
        <w:t>K</w:t>
      </w:r>
      <w:r w:rsidR="004E0946" w:rsidRPr="000D0746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>.</w:t>
      </w:r>
      <w:r w:rsidR="002673BF">
        <w:rPr>
          <w:rFonts w:ascii="Times New Roman" w:eastAsia="Times New Roman" w:hAnsi="Times New Roman" w:cs="Times New Roman"/>
          <w:sz w:val="24"/>
          <w:szCs w:val="24"/>
        </w:rPr>
        <w:t xml:space="preserve"> (2017)</w:t>
      </w:r>
      <w:r w:rsidRPr="000D0746">
        <w:rPr>
          <w:rFonts w:ascii="Times New Roman" w:eastAsia="Times New Roman" w:hAnsi="Times New Roman" w:cs="Times New Roman"/>
          <w:sz w:val="24"/>
          <w:szCs w:val="24"/>
        </w:rPr>
        <w:t xml:space="preserve"> A Time and Compartment-Specific Activation of Lung Macrophages in Hypoxic Pulmonary Hypertension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0946">
        <w:rPr>
          <w:rFonts w:ascii="Times New Roman" w:eastAsia="Times New Roman" w:hAnsi="Times New Roman" w:cs="Times New Roman"/>
          <w:b/>
          <w:sz w:val="24"/>
          <w:szCs w:val="24"/>
        </w:rPr>
        <w:t>The Journal of Immunology</w:t>
      </w:r>
      <w:r w:rsidRPr="004E0946">
        <w:rPr>
          <w:rFonts w:ascii="Times New Roman" w:eastAsia="Times New Roman" w:hAnsi="Times New Roman" w:cs="Times New Roman"/>
          <w:sz w:val="24"/>
          <w:szCs w:val="24"/>
        </w:rPr>
        <w:t xml:space="preserve">, 198: </w:t>
      </w:r>
      <w:r w:rsidR="00346AED">
        <w:rPr>
          <w:rFonts w:ascii="Times New Roman" w:eastAsia="Times New Roman" w:hAnsi="Times New Roman" w:cs="Times New Roman"/>
          <w:sz w:val="24"/>
          <w:szCs w:val="24"/>
        </w:rPr>
        <w:t>4802</w:t>
      </w:r>
      <w:r w:rsidRPr="004E0946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346AED">
        <w:rPr>
          <w:rFonts w:ascii="Times New Roman" w:eastAsia="Times New Roman" w:hAnsi="Times New Roman" w:cs="Times New Roman"/>
          <w:sz w:val="24"/>
          <w:szCs w:val="24"/>
        </w:rPr>
        <w:t>4812.</w:t>
      </w:r>
    </w:p>
    <w:p w14:paraId="2B96411D" w14:textId="77777777" w:rsidR="004F6E74" w:rsidRPr="004F6E74" w:rsidRDefault="004F6E74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2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Li M, Riddle S, Zhang H, D'Alessandro A,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Flockton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A,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Serkova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NJ, Hansen KC,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Moldvan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R, McKeon BA, Frid M, </w:t>
      </w:r>
      <w:r w:rsidRPr="004F6E74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S,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Li H, Liu H,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Cánovas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A, Medrano JF, Thomas MG,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Iloska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D,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Plecita-Hlavata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L,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Jezek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P,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Pullamsetti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S,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Fini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MA, El </w:t>
      </w:r>
      <w:proofErr w:type="spellStart"/>
      <w:r w:rsidRPr="004F6E74">
        <w:rPr>
          <w:rFonts w:ascii="Times New Roman" w:eastAsia="Times New Roman" w:hAnsi="Times New Roman" w:cs="Times New Roman"/>
          <w:sz w:val="24"/>
          <w:szCs w:val="24"/>
        </w:rPr>
        <w:t>Kasmi</w:t>
      </w:r>
      <w:proofErr w:type="spellEnd"/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KC, Zhang Q, Stenmark KR.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(2016).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 Metabolic Reprogramming Regulates the Proliferative and Inflammatory Phenotype of Adventitial Fibroblasts in Pulmonary Hypertension Through the Transcriptional Co-Repressor C-terminal Binding Protein-1. </w:t>
      </w:r>
      <w:r w:rsidRPr="00D06AB8">
        <w:rPr>
          <w:rFonts w:ascii="Times New Roman" w:eastAsia="Times New Roman" w:hAnsi="Times New Roman" w:cs="Times New Roman"/>
          <w:b/>
          <w:sz w:val="24"/>
          <w:szCs w:val="24"/>
        </w:rPr>
        <w:t>Circulation</w:t>
      </w:r>
      <w:r w:rsidR="002673BF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2673BF" w:rsidRPr="002673BF">
        <w:rPr>
          <w:rFonts w:ascii="Times New Roman" w:eastAsia="Times New Roman" w:hAnsi="Times New Roman" w:cs="Times New Roman"/>
          <w:sz w:val="24"/>
          <w:szCs w:val="24"/>
        </w:rPr>
        <w:t>134</w:t>
      </w:r>
      <w:r w:rsidR="002673BF">
        <w:rPr>
          <w:rFonts w:ascii="Times New Roman" w:eastAsia="Times New Roman" w:hAnsi="Times New Roman" w:cs="Times New Roman"/>
          <w:sz w:val="24"/>
          <w:szCs w:val="24"/>
        </w:rPr>
        <w:t>: 1105-1121</w:t>
      </w:r>
      <w:r w:rsidRPr="004F6E7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E4CC077" w14:textId="5127FC99" w:rsidR="006F4202" w:rsidRDefault="006F4202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Ting H, Deep G, </w:t>
      </w:r>
      <w:r w:rsidRPr="006F4202">
        <w:rPr>
          <w:rFonts w:ascii="Times New Roman" w:eastAsia="Times New Roman" w:hAnsi="Times New Roman" w:cs="Times New Roman"/>
          <w:b/>
          <w:color w:val="0000FF"/>
          <w:sz w:val="24"/>
          <w:szCs w:val="24"/>
        </w:rPr>
        <w:t>Kumar S,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 Jain AK, Agarwal C, Agarwal R.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(2016) 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Beneficial effects of the naturally occurring flavonoid </w:t>
      </w:r>
      <w:proofErr w:type="spellStart"/>
      <w:r w:rsidRPr="006F4202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 on the prostate cancer microenvironment: role of monocyte chemotactic protein-1 and immune cell recruitment. </w:t>
      </w:r>
      <w:r w:rsidRPr="006F4202">
        <w:rPr>
          <w:rFonts w:ascii="Times New Roman" w:eastAsia="Times New Roman" w:hAnsi="Times New Roman" w:cs="Times New Roman"/>
          <w:b/>
          <w:sz w:val="24"/>
          <w:szCs w:val="24"/>
        </w:rPr>
        <w:t>Carcinogenesis</w:t>
      </w:r>
      <w:r>
        <w:rPr>
          <w:rFonts w:ascii="Times New Roman" w:eastAsia="Times New Roman" w:hAnsi="Times New Roman" w:cs="Times New Roman"/>
          <w:sz w:val="24"/>
          <w:szCs w:val="24"/>
        </w:rPr>
        <w:t>. 37</w:t>
      </w:r>
      <w:r w:rsidRPr="006F4202">
        <w:rPr>
          <w:rFonts w:ascii="Times New Roman" w:eastAsia="Times New Roman" w:hAnsi="Times New Roman" w:cs="Times New Roman"/>
          <w:sz w:val="24"/>
          <w:szCs w:val="24"/>
        </w:rPr>
        <w:t xml:space="preserve">:589-99. </w:t>
      </w:r>
    </w:p>
    <w:p w14:paraId="21806149" w14:textId="77777777" w:rsidR="00EE4F07" w:rsidRPr="006F4202" w:rsidRDefault="006F4202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Raina K,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Dhar D and Agarwal R (2015).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 colorectal cancer chemoprevention: a comprehensive review on mechanisms and efficacy. 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Journal of Biomedical Research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881DDC">
        <w:rPr>
          <w:rFonts w:ascii="Times New Roman" w:eastAsia="Times New Roman" w:hAnsi="Times New Roman" w:cs="Times New Roman"/>
          <w:sz w:val="24"/>
          <w:szCs w:val="24"/>
        </w:rPr>
        <w:t>Manuscript ID JBR-2015-0111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881DD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06AB8">
        <w:rPr>
          <w:rFonts w:ascii="Times New Roman" w:eastAsia="Times New Roman" w:hAnsi="Times New Roman" w:cs="Times New Roman"/>
          <w:sz w:val="24"/>
          <w:szCs w:val="24"/>
        </w:rPr>
        <w:t>Published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20EF02" w14:textId="77777777" w:rsidR="006A5DC8" w:rsidRPr="005B6C6A" w:rsidRDefault="006A5DC8" w:rsidP="003641DF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Kumar D, Raina K, Agarwal R, Agarwal C. (2014) Functional modification of adipocytes by grape seed extract impairs their pro-tumorigenic signaling on colon cancer stem cells and the daughter cancer cells.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Oncotarget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5:10151-69.</w:t>
      </w:r>
    </w:p>
    <w:p w14:paraId="6B7DF01F" w14:textId="77777777" w:rsidR="00141D0A" w:rsidRPr="005B6C6A" w:rsidRDefault="00141D0A" w:rsidP="003641DF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Raina K, Agarwal C</w:t>
      </w:r>
      <w:r w:rsidR="00B65DD6"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Agarwal R. (2014)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strongly inhibits the growth kinetics of colon cancer stem cell-enriched spheroids by modulating interleukin 4/6-mediated survival signals.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Oncotarget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>. 5:4972-89.</w:t>
      </w:r>
    </w:p>
    <w:p w14:paraId="5971D1A4" w14:textId="77777777" w:rsidR="000751CC" w:rsidRPr="005B6C6A" w:rsidRDefault="00141D0A" w:rsidP="003641DF">
      <w:pPr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</w:pPr>
      <w:r w:rsidRPr="005B6C6A">
        <w:t xml:space="preserve">Derry MM, </w:t>
      </w:r>
      <w:proofErr w:type="spellStart"/>
      <w:r w:rsidRPr="005B6C6A">
        <w:t>Somasagara</w:t>
      </w:r>
      <w:proofErr w:type="spellEnd"/>
      <w:r w:rsidRPr="005B6C6A">
        <w:t xml:space="preserve"> RR, Raina K, </w:t>
      </w:r>
      <w:r w:rsidRPr="005B6C6A">
        <w:rPr>
          <w:b/>
          <w:bCs/>
          <w:color w:val="0000FF"/>
        </w:rPr>
        <w:t>Kumar S,</w:t>
      </w:r>
      <w:r w:rsidRPr="005B6C6A">
        <w:t xml:space="preserve"> Gomez J, Patel M, Agarwal R</w:t>
      </w:r>
      <w:r w:rsidR="00B65DD6" w:rsidRPr="005B6C6A">
        <w:t xml:space="preserve"> and</w:t>
      </w:r>
      <w:r w:rsidRPr="005B6C6A">
        <w:t xml:space="preserve"> Agarwal C. (2014) Target identification of grape seed extract in colorectal cancer using drug affinity responsive target stability (DARTS) technique: role of endoplasmic reticulum stress response proteins. </w:t>
      </w:r>
      <w:r w:rsidRPr="005B6C6A">
        <w:rPr>
          <w:b/>
        </w:rPr>
        <w:t>Curr</w:t>
      </w:r>
      <w:r w:rsidR="002102CD" w:rsidRPr="005B6C6A">
        <w:rPr>
          <w:b/>
        </w:rPr>
        <w:t>ent</w:t>
      </w:r>
      <w:r w:rsidRPr="005B6C6A">
        <w:rPr>
          <w:b/>
        </w:rPr>
        <w:t xml:space="preserve"> Cancer Drug Targets</w:t>
      </w:r>
      <w:r w:rsidRPr="005B6C6A">
        <w:t xml:space="preserve">. 14:323-36. </w:t>
      </w:r>
    </w:p>
    <w:p w14:paraId="7E846E7F" w14:textId="77777777" w:rsidR="000751CC" w:rsidRPr="005B6C6A" w:rsidRDefault="000751CC" w:rsidP="003641DF">
      <w:pPr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</w:pPr>
      <w:r w:rsidRPr="005B6C6A">
        <w:rPr>
          <w:b/>
          <w:bCs/>
          <w:color w:val="0000FF"/>
        </w:rPr>
        <w:t>Kumar S,</w:t>
      </w:r>
      <w:r w:rsidRPr="005B6C6A">
        <w:t xml:space="preserve"> Raina K and Agarwal R (2014). </w:t>
      </w:r>
      <w:proofErr w:type="spellStart"/>
      <w:r w:rsidRPr="005B6C6A">
        <w:t>Chemopreventive</w:t>
      </w:r>
      <w:proofErr w:type="spellEnd"/>
      <w:r w:rsidRPr="005B6C6A">
        <w:t xml:space="preserve"> and anticancer efficacy of </w:t>
      </w:r>
      <w:proofErr w:type="spellStart"/>
      <w:r w:rsidRPr="005B6C6A">
        <w:t>Silibinin</w:t>
      </w:r>
      <w:proofErr w:type="spellEnd"/>
      <w:r w:rsidRPr="005B6C6A">
        <w:t xml:space="preserve"> against colorectal cancer In: Multi-targeted approach to treatment of cancer (Eds.  Gandhi</w:t>
      </w:r>
      <w:r w:rsidR="006071DA" w:rsidRPr="005B6C6A">
        <w:t xml:space="preserve"> V</w:t>
      </w:r>
      <w:r w:rsidRPr="005B6C6A">
        <w:t>, Mehta</w:t>
      </w:r>
      <w:r w:rsidR="006071DA" w:rsidRPr="005B6C6A">
        <w:t xml:space="preserve"> K</w:t>
      </w:r>
      <w:r w:rsidRPr="005B6C6A">
        <w:t>, Grover</w:t>
      </w:r>
      <w:r w:rsidR="006071DA" w:rsidRPr="005B6C6A">
        <w:t xml:space="preserve"> R</w:t>
      </w:r>
      <w:r w:rsidRPr="005B6C6A">
        <w:t>, Pathak</w:t>
      </w:r>
      <w:r w:rsidR="006071DA" w:rsidRPr="005B6C6A">
        <w:t xml:space="preserve"> S</w:t>
      </w:r>
      <w:r w:rsidRPr="005B6C6A">
        <w:t xml:space="preserve"> and Agarwal</w:t>
      </w:r>
      <w:r w:rsidR="006071DA" w:rsidRPr="005B6C6A">
        <w:t xml:space="preserve"> BB</w:t>
      </w:r>
      <w:r w:rsidRPr="005B6C6A">
        <w:t xml:space="preserve">), Springer Cham Heidelberg New York Dordrecht London, ISBN </w:t>
      </w:r>
      <w:r w:rsidRPr="005B6C6A">
        <w:rPr>
          <w:lang w:val="en"/>
        </w:rPr>
        <w:t>978-3-319-12252-6, P no. 339-350.</w:t>
      </w:r>
    </w:p>
    <w:p w14:paraId="398FE9E2" w14:textId="77777777" w:rsidR="00B65DD6" w:rsidRPr="005B6C6A" w:rsidRDefault="00141D0A" w:rsidP="003641DF">
      <w:pPr>
        <w:pStyle w:val="ListParagraph"/>
        <w:numPr>
          <w:ilvl w:val="0"/>
          <w:numId w:val="32"/>
        </w:numPr>
        <w:tabs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Forster GM, Raina K, Kumar A,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Agarwal R, Chen MH, Bauer JE, McClung AM</w:t>
      </w:r>
      <w:r w:rsidR="00B65DD6" w:rsidRPr="005B6C6A">
        <w:rPr>
          <w:rFonts w:ascii="Times New Roman" w:eastAsia="Times New Roman" w:hAnsi="Times New Roman" w:cs="Times New Roman"/>
          <w:sz w:val="24"/>
          <w:szCs w:val="24"/>
        </w:rPr>
        <w:t xml:space="preserve"> and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Ryan EP. (2013). Rice varietal differences in bioactive bran components for inhibition of colorectal cancer cell growth. 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Food Chem</w:t>
      </w:r>
      <w:r w:rsidR="00056646" w:rsidRPr="005B6C6A">
        <w:rPr>
          <w:rFonts w:ascii="Times New Roman" w:eastAsia="Times New Roman" w:hAnsi="Times New Roman" w:cs="Times New Roman"/>
          <w:b/>
          <w:sz w:val="24"/>
          <w:szCs w:val="24"/>
        </w:rPr>
        <w:t>istry</w:t>
      </w:r>
      <w:r w:rsidR="00035CA2" w:rsidRPr="005B6C6A">
        <w:rPr>
          <w:rFonts w:ascii="Times New Roman" w:eastAsia="Times New Roman" w:hAnsi="Times New Roman" w:cs="Times New Roman"/>
          <w:sz w:val="24"/>
          <w:szCs w:val="24"/>
        </w:rPr>
        <w:t>. 141:1545-52.</w:t>
      </w:r>
    </w:p>
    <w:p w14:paraId="610C64BB" w14:textId="77777777" w:rsidR="005B0AC9" w:rsidRPr="005B6C6A" w:rsidRDefault="005B0AC9" w:rsidP="003641DF">
      <w:pPr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</w:pPr>
      <w:proofErr w:type="spellStart"/>
      <w:r w:rsidRPr="005B6C6A">
        <w:t>Chaturvedy</w:t>
      </w:r>
      <w:proofErr w:type="spellEnd"/>
      <w:r w:rsidRPr="005B6C6A">
        <w:t xml:space="preserve"> V, </w:t>
      </w:r>
      <w:r w:rsidRPr="005B6C6A">
        <w:rPr>
          <w:b/>
          <w:bCs/>
          <w:color w:val="0000FF"/>
        </w:rPr>
        <w:t>Kumar S</w:t>
      </w:r>
      <w:r w:rsidRPr="005B6C6A">
        <w:rPr>
          <w:b/>
        </w:rPr>
        <w:t>,</w:t>
      </w:r>
      <w:r w:rsidRPr="005B6C6A">
        <w:t xml:space="preserve"> Shahi SK, Tyagi MB, Kumar A. (2012). Sodium dodecyl sulfate (SDS): Applications, toxicity and biodegradation. In: Plant Genome; Conservation, Manipulation and diversity (Eds. Roy BK, Chaudhary BR, Sinha RP). </w:t>
      </w:r>
      <w:proofErr w:type="spellStart"/>
      <w:r w:rsidRPr="005B6C6A">
        <w:t>Narosa</w:t>
      </w:r>
      <w:proofErr w:type="spellEnd"/>
      <w:r w:rsidRPr="005B6C6A">
        <w:t xml:space="preserve"> Publishing House Pvt. Ltd. New Delhi, ISBN 978-81-8487-133-5, p no. 113-126. </w:t>
      </w:r>
    </w:p>
    <w:p w14:paraId="33814DC6" w14:textId="77777777" w:rsidR="00C2012D" w:rsidRPr="005B6C6A" w:rsidRDefault="00B65DD6" w:rsidP="003641DF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 w:line="360" w:lineRule="auto"/>
        <w:ind w:left="810" w:hanging="54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Vatsyayan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R,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Lelsani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PC, Chaudhary P, </w:t>
      </w: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Awasthi S, Awasthi YC. </w:t>
      </w:r>
      <w:r w:rsidR="00F86AAB" w:rsidRPr="005B6C6A">
        <w:rPr>
          <w:rFonts w:ascii="Times New Roman" w:eastAsia="Times New Roman" w:hAnsi="Times New Roman" w:cs="Times New Roman"/>
          <w:sz w:val="24"/>
          <w:szCs w:val="24"/>
        </w:rPr>
        <w:t xml:space="preserve">(2012).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The expression and function of vascular endothelial growth factor in retinal pigment epithelial (RPE) cells is regulated by 4-hydroxynonenal (HNE) and glutathione S-transferaseA4-4.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Biochem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>Biophys</w:t>
      </w:r>
      <w:proofErr w:type="spellEnd"/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Res</w:t>
      </w:r>
      <w:r w:rsidR="00154F10" w:rsidRPr="005B6C6A">
        <w:rPr>
          <w:rFonts w:ascii="Times New Roman" w:eastAsia="Times New Roman" w:hAnsi="Times New Roman" w:cs="Times New Roman"/>
          <w:b/>
          <w:sz w:val="24"/>
          <w:szCs w:val="24"/>
        </w:rPr>
        <w:t>earch</w:t>
      </w:r>
      <w:r w:rsidRPr="005B6C6A">
        <w:rPr>
          <w:rFonts w:ascii="Times New Roman" w:eastAsia="Times New Roman" w:hAnsi="Times New Roman" w:cs="Times New Roman"/>
          <w:b/>
          <w:sz w:val="24"/>
          <w:szCs w:val="24"/>
        </w:rPr>
        <w:t xml:space="preserve"> Commun</w:t>
      </w:r>
      <w:r w:rsidR="00154F10" w:rsidRPr="005B6C6A">
        <w:rPr>
          <w:rFonts w:ascii="Times New Roman" w:eastAsia="Times New Roman" w:hAnsi="Times New Roman" w:cs="Times New Roman"/>
          <w:b/>
          <w:sz w:val="24"/>
          <w:szCs w:val="24"/>
        </w:rPr>
        <w:t>ications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.417:346-51.</w:t>
      </w:r>
    </w:p>
    <w:p w14:paraId="029177BB" w14:textId="77777777" w:rsidR="00C2012D" w:rsidRPr="005B6C6A" w:rsidRDefault="00F86AAB" w:rsidP="003641DF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 w:line="360" w:lineRule="auto"/>
        <w:ind w:left="81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B6C6A">
        <w:rPr>
          <w:rFonts w:ascii="Times New Roman" w:hAnsi="Times New Roman" w:cs="Times New Roman"/>
          <w:sz w:val="24"/>
          <w:szCs w:val="24"/>
        </w:rPr>
        <w:lastRenderedPageBreak/>
        <w:t xml:space="preserve">Shahi SK, Kumar A, </w:t>
      </w:r>
      <w:r w:rsidRPr="005B6C6A">
        <w:rPr>
          <w:rFonts w:ascii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hAnsi="Times New Roman" w:cs="Times New Roman"/>
          <w:sz w:val="24"/>
          <w:szCs w:val="24"/>
        </w:rPr>
        <w:t xml:space="preserve"> Singh SK, Gupta SK,  Singh TB</w:t>
      </w:r>
      <w:r w:rsidR="000F7661" w:rsidRPr="005B6C6A">
        <w:rPr>
          <w:rFonts w:ascii="Times New Roman" w:hAnsi="Times New Roman" w:cs="Times New Roman"/>
          <w:sz w:val="24"/>
          <w:szCs w:val="24"/>
        </w:rPr>
        <w:t>.</w:t>
      </w:r>
      <w:r w:rsidRPr="005B6C6A">
        <w:rPr>
          <w:rFonts w:ascii="Times New Roman" w:hAnsi="Times New Roman" w:cs="Times New Roman"/>
          <w:sz w:val="24"/>
          <w:szCs w:val="24"/>
        </w:rPr>
        <w:t xml:space="preserve"> (2012) Prevalence of diabetic foot ulcer and associated risk factors in diabetic patients from north India. The </w:t>
      </w:r>
      <w:r w:rsidRPr="005B6C6A">
        <w:rPr>
          <w:rFonts w:ascii="Times New Roman" w:hAnsi="Times New Roman" w:cs="Times New Roman"/>
          <w:b/>
          <w:sz w:val="24"/>
          <w:szCs w:val="24"/>
        </w:rPr>
        <w:t>Journal of Diabetic foot complications</w:t>
      </w:r>
      <w:r w:rsidRPr="005B6C6A">
        <w:rPr>
          <w:rFonts w:ascii="Times New Roman" w:hAnsi="Times New Roman" w:cs="Times New Roman"/>
          <w:sz w:val="24"/>
          <w:szCs w:val="24"/>
        </w:rPr>
        <w:t xml:space="preserve">. 3: 83-91.  </w:t>
      </w:r>
    </w:p>
    <w:p w14:paraId="21AAE966" w14:textId="77777777" w:rsidR="00C2012D" w:rsidRPr="005B6C6A" w:rsidRDefault="00357A47" w:rsidP="003641DF">
      <w:pPr>
        <w:pStyle w:val="ListParagraph"/>
        <w:numPr>
          <w:ilvl w:val="0"/>
          <w:numId w:val="32"/>
        </w:numPr>
        <w:tabs>
          <w:tab w:val="left" w:pos="0"/>
          <w:tab w:val="left" w:pos="72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before="180" w:after="80" w:line="360" w:lineRule="auto"/>
        <w:ind w:left="810" w:hanging="540"/>
        <w:jc w:val="both"/>
        <w:rPr>
          <w:rFonts w:ascii="Times New Roman" w:hAnsi="Times New Roman" w:cs="Times New Roman"/>
          <w:sz w:val="24"/>
          <w:szCs w:val="24"/>
        </w:rPr>
      </w:pPr>
      <w:r w:rsidRPr="005B6C6A">
        <w:rPr>
          <w:rFonts w:ascii="Times New Roman" w:hAnsi="Times New Roman" w:cs="Times New Roman"/>
          <w:b/>
          <w:bCs/>
          <w:color w:val="0000FF"/>
          <w:sz w:val="24"/>
          <w:szCs w:val="24"/>
        </w:rPr>
        <w:t>Kumar S,</w:t>
      </w:r>
      <w:r w:rsidRPr="005B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Kokate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RA</w:t>
      </w:r>
      <w:r w:rsidRPr="005B6C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Sahu</w:t>
      </w:r>
      <w:proofErr w:type="spellEnd"/>
      <w:r w:rsidR="00101AEC" w:rsidRPr="005B6C6A">
        <w:rPr>
          <w:rFonts w:ascii="Times New Roman" w:hAnsi="Times New Roman" w:cs="Times New Roman"/>
          <w:sz w:val="24"/>
          <w:szCs w:val="24"/>
        </w:rPr>
        <w:t xml:space="preserve"> M</w:t>
      </w:r>
      <w:r w:rsidRPr="005B6C6A">
        <w:rPr>
          <w:rFonts w:ascii="Times New Roman" w:hAnsi="Times New Roman" w:cs="Times New Roman"/>
          <w:sz w:val="24"/>
          <w:szCs w:val="24"/>
        </w:rPr>
        <w:t>, Chaudhary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P</w:t>
      </w:r>
      <w:r w:rsidRPr="005B6C6A">
        <w:rPr>
          <w:rFonts w:ascii="Times New Roman" w:hAnsi="Times New Roman" w:cs="Times New Roman"/>
          <w:sz w:val="24"/>
          <w:szCs w:val="24"/>
        </w:rPr>
        <w:t>, Sharma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R</w:t>
      </w:r>
      <w:r w:rsidRPr="005B6C6A">
        <w:rPr>
          <w:rFonts w:ascii="Times New Roman" w:hAnsi="Times New Roman" w:cs="Times New Roman"/>
          <w:sz w:val="24"/>
          <w:szCs w:val="24"/>
        </w:rPr>
        <w:t>, Awasthi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S  and</w:t>
      </w:r>
      <w:r w:rsidRPr="005B6C6A">
        <w:rPr>
          <w:rFonts w:ascii="Times New Roman" w:hAnsi="Times New Roman" w:cs="Times New Roman"/>
          <w:sz w:val="24"/>
          <w:szCs w:val="24"/>
        </w:rPr>
        <w:t xml:space="preserve"> Awasthi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YC</w:t>
      </w:r>
      <w:r w:rsidR="000F7661" w:rsidRPr="005B6C6A">
        <w:rPr>
          <w:rFonts w:ascii="Times New Roman" w:hAnsi="Times New Roman" w:cs="Times New Roman"/>
          <w:sz w:val="24"/>
          <w:szCs w:val="24"/>
        </w:rPr>
        <w:t>.</w:t>
      </w:r>
      <w:r w:rsidR="00101AEC" w:rsidRPr="005B6C6A">
        <w:rPr>
          <w:rFonts w:ascii="Times New Roman" w:hAnsi="Times New Roman" w:cs="Times New Roman"/>
          <w:sz w:val="24"/>
          <w:szCs w:val="24"/>
        </w:rPr>
        <w:t xml:space="preserve"> (2011). </w:t>
      </w:r>
      <w:r w:rsidRPr="005B6C6A">
        <w:rPr>
          <w:rFonts w:ascii="Times New Roman" w:hAnsi="Times New Roman" w:cs="Times New Roman"/>
          <w:sz w:val="24"/>
          <w:szCs w:val="24"/>
        </w:rPr>
        <w:t>Inhibition of mercapturic acid pathway-mediated disposal of 4-</w:t>
      </w:r>
      <w:r w:rsidR="0086611A" w:rsidRPr="005B6C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B6C6A">
        <w:rPr>
          <w:rFonts w:ascii="Times New Roman" w:hAnsi="Times New Roman" w:cs="Times New Roman"/>
          <w:sz w:val="24"/>
          <w:szCs w:val="24"/>
        </w:rPr>
        <w:t>hydroxynonenal</w:t>
      </w:r>
      <w:proofErr w:type="spellEnd"/>
      <w:r w:rsidRPr="005B6C6A">
        <w:rPr>
          <w:rFonts w:ascii="Times New Roman" w:hAnsi="Times New Roman" w:cs="Times New Roman"/>
          <w:sz w:val="24"/>
          <w:szCs w:val="24"/>
        </w:rPr>
        <w:t xml:space="preserve"> causes complete and sustained remission of human cancer xenografts in nude mice. </w:t>
      </w:r>
      <w:r w:rsidRPr="005B6C6A">
        <w:rPr>
          <w:rFonts w:ascii="Times New Roman" w:hAnsi="Times New Roman" w:cs="Times New Roman"/>
          <w:b/>
          <w:sz w:val="24"/>
          <w:szCs w:val="24"/>
        </w:rPr>
        <w:t>Indian Journal of Experimental Biology</w:t>
      </w:r>
      <w:r w:rsidR="00514376" w:rsidRPr="00873AE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14376" w:rsidRPr="00873AE1">
        <w:rPr>
          <w:rFonts w:ascii="Times New Roman" w:hAnsi="Times New Roman" w:cs="Times New Roman"/>
          <w:b/>
          <w:iCs/>
          <w:sz w:val="24"/>
          <w:szCs w:val="24"/>
          <w:u w:val="single"/>
        </w:rPr>
        <w:t>Journal</w:t>
      </w:r>
      <w:r w:rsidR="00514376" w:rsidRPr="00873AE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Cover Page Coverage</w:t>
      </w:r>
      <w:r w:rsidR="0081212D" w:rsidRPr="00873AE1">
        <w:rPr>
          <w:rFonts w:ascii="Times New Roman" w:hAnsi="Times New Roman" w:cs="Times New Roman"/>
          <w:sz w:val="24"/>
          <w:szCs w:val="24"/>
        </w:rPr>
        <w:t>.</w:t>
      </w:r>
      <w:r w:rsidR="0081212D" w:rsidRPr="005B6C6A">
        <w:rPr>
          <w:rFonts w:ascii="Times New Roman" w:hAnsi="Times New Roman" w:cs="Times New Roman"/>
          <w:sz w:val="24"/>
          <w:szCs w:val="24"/>
        </w:rPr>
        <w:t xml:space="preserve"> 49 : 817-</w:t>
      </w:r>
      <w:r w:rsidRPr="005B6C6A">
        <w:rPr>
          <w:rFonts w:ascii="Times New Roman" w:hAnsi="Times New Roman" w:cs="Times New Roman"/>
          <w:sz w:val="24"/>
          <w:szCs w:val="24"/>
        </w:rPr>
        <w:t>25</w:t>
      </w:r>
      <w:r w:rsidR="0081212D" w:rsidRPr="005B6C6A">
        <w:rPr>
          <w:rFonts w:ascii="Times New Roman" w:hAnsi="Times New Roman" w:cs="Times New Roman"/>
          <w:sz w:val="24"/>
          <w:szCs w:val="24"/>
        </w:rPr>
        <w:t>.</w:t>
      </w:r>
      <w:r w:rsidR="005B0AC9"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</w:t>
      </w:r>
    </w:p>
    <w:p w14:paraId="34C8A4D5" w14:textId="2D5BC7D3" w:rsidR="00C2012D" w:rsidRPr="005B6C6A" w:rsidRDefault="005B0AC9" w:rsidP="003641DF">
      <w:pPr>
        <w:pStyle w:val="BodyText"/>
        <w:numPr>
          <w:ilvl w:val="0"/>
          <w:numId w:val="32"/>
        </w:numPr>
        <w:tabs>
          <w:tab w:val="left" w:pos="0"/>
          <w:tab w:val="left" w:pos="720"/>
        </w:tabs>
        <w:autoSpaceDE w:val="0"/>
        <w:autoSpaceDN w:val="0"/>
        <w:adjustRightInd w:val="0"/>
        <w:spacing w:before="180" w:after="80" w:line="360" w:lineRule="auto"/>
        <w:ind w:left="810" w:hanging="540"/>
        <w:jc w:val="both"/>
        <w:rPr>
          <w:color w:val="000000"/>
        </w:rPr>
      </w:pPr>
      <w:r w:rsidRPr="005B6C6A">
        <w:rPr>
          <w:b/>
          <w:bCs/>
          <w:color w:val="0000FF"/>
        </w:rPr>
        <w:t>Kumar S</w:t>
      </w:r>
      <w:r w:rsidRPr="005B6C6A">
        <w:t xml:space="preserve">, Shahi SK, Kumar A and Dixit VK. (2011). The enigma of </w:t>
      </w:r>
      <w:r w:rsidRPr="005B6C6A">
        <w:rPr>
          <w:i/>
        </w:rPr>
        <w:t>Helicobacter</w:t>
      </w:r>
      <w:r w:rsidR="00873AE1">
        <w:rPr>
          <w:i/>
        </w:rPr>
        <w:t xml:space="preserve"> </w:t>
      </w:r>
      <w:r w:rsidRPr="005B6C6A">
        <w:rPr>
          <w:i/>
        </w:rPr>
        <w:t>pylori</w:t>
      </w:r>
      <w:r w:rsidRPr="005B6C6A">
        <w:t xml:space="preserve">   infection and gastrointestinal diseases. In: </w:t>
      </w:r>
      <w:r w:rsidRPr="005B6C6A">
        <w:rPr>
          <w:b/>
        </w:rPr>
        <w:t>Current topics in biotechnology and microbiology</w:t>
      </w:r>
      <w:r w:rsidRPr="005B6C6A">
        <w:t xml:space="preserve"> (Eds. Dhingra HK, Jha PN, </w:t>
      </w:r>
      <w:proofErr w:type="spellStart"/>
      <w:r w:rsidRPr="005B6C6A">
        <w:t>Chandary</w:t>
      </w:r>
      <w:proofErr w:type="spellEnd"/>
      <w:r w:rsidRPr="005B6C6A">
        <w:t xml:space="preserve"> PB). LAP Lambert Academic Publishing AG &amp; Co. KG, </w:t>
      </w:r>
      <w:proofErr w:type="spellStart"/>
      <w:r w:rsidRPr="005B6C6A">
        <w:t>Dudweller</w:t>
      </w:r>
      <w:proofErr w:type="spellEnd"/>
      <w:r w:rsidRPr="005B6C6A">
        <w:t xml:space="preserve"> </w:t>
      </w:r>
      <w:proofErr w:type="spellStart"/>
      <w:r w:rsidRPr="005B6C6A">
        <w:t>Dandstr</w:t>
      </w:r>
      <w:proofErr w:type="spellEnd"/>
      <w:r w:rsidRPr="005B6C6A">
        <w:t>, Germany, ISBN 978-3-8443-2975-9, p no. 237-267.</w:t>
      </w:r>
    </w:p>
    <w:p w14:paraId="10684165" w14:textId="77777777" w:rsidR="00357A47" w:rsidRPr="005B6C6A" w:rsidRDefault="00357A47" w:rsidP="003641DF">
      <w:pPr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before="180" w:after="80" w:line="360" w:lineRule="auto"/>
        <w:ind w:left="810" w:hanging="540"/>
        <w:jc w:val="both"/>
      </w:pPr>
      <w:r w:rsidRPr="005B6C6A">
        <w:rPr>
          <w:b/>
          <w:bCs/>
          <w:color w:val="0000FF"/>
        </w:rPr>
        <w:t>Kumar S</w:t>
      </w:r>
      <w:r w:rsidRPr="005B6C6A">
        <w:t>, Kumar A and Dixit VK</w:t>
      </w:r>
      <w:r w:rsidR="000F7661" w:rsidRPr="005B6C6A">
        <w:t>.</w:t>
      </w:r>
      <w:r w:rsidRPr="005B6C6A">
        <w:t xml:space="preserve"> (2011). Genetic diversity in strains of </w:t>
      </w:r>
      <w:r w:rsidRPr="005B6C6A">
        <w:rPr>
          <w:i/>
          <w:iCs/>
        </w:rPr>
        <w:t>Helicobacter pylori</w:t>
      </w:r>
      <w:r w:rsidRPr="005B6C6A">
        <w:t xml:space="preserve"> from India and their relatedness to strains from other parts of the world. </w:t>
      </w:r>
      <w:r w:rsidRPr="005B6C6A">
        <w:rPr>
          <w:b/>
          <w:bCs/>
        </w:rPr>
        <w:t xml:space="preserve">Infection Genetics and Evolution. </w:t>
      </w:r>
      <w:r w:rsidRPr="005B6C6A">
        <w:rPr>
          <w:bCs/>
        </w:rPr>
        <w:t>11</w:t>
      </w:r>
      <w:r w:rsidRPr="005B6C6A">
        <w:rPr>
          <w:b/>
          <w:bCs/>
        </w:rPr>
        <w:t xml:space="preserve">: </w:t>
      </w:r>
      <w:r w:rsidRPr="005B6C6A">
        <w:t>242-47.</w:t>
      </w:r>
    </w:p>
    <w:p w14:paraId="0AA17425" w14:textId="77777777" w:rsidR="00357A47" w:rsidRPr="005B6C6A" w:rsidRDefault="00357A47" w:rsidP="003641DF">
      <w:pPr>
        <w:pStyle w:val="ListParagraph"/>
        <w:numPr>
          <w:ilvl w:val="0"/>
          <w:numId w:val="32"/>
        </w:numPr>
        <w:tabs>
          <w:tab w:val="left" w:pos="720"/>
        </w:tabs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Kumar A and Dixit VK</w:t>
      </w:r>
      <w:r w:rsidR="000F7661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(2010). Diversity in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cag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pathogenicity island (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cag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PAI) of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Helicobacter pylori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isolates from North and South Indian populations.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Journal of Medical Microbiology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075160">
        <w:rPr>
          <w:rFonts w:ascii="Times New Roman" w:eastAsia="Times New Roman" w:hAnsi="Times New Roman" w:cs="Times New Roman"/>
          <w:bCs/>
          <w:sz w:val="24"/>
          <w:szCs w:val="24"/>
        </w:rPr>
        <w:t>59</w:t>
      </w:r>
      <w:r w:rsidRPr="00075160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32-40.</w:t>
      </w:r>
    </w:p>
    <w:p w14:paraId="6EF1689C" w14:textId="77777777" w:rsidR="005B0AC9" w:rsidRPr="005B6C6A" w:rsidRDefault="005B0AC9" w:rsidP="003641DF">
      <w:pPr>
        <w:numPr>
          <w:ilvl w:val="0"/>
          <w:numId w:val="32"/>
        </w:numPr>
        <w:tabs>
          <w:tab w:val="left" w:pos="720"/>
        </w:tabs>
        <w:spacing w:after="80" w:line="360" w:lineRule="auto"/>
        <w:ind w:left="810" w:hanging="540"/>
        <w:jc w:val="both"/>
      </w:pPr>
      <w:r w:rsidRPr="005B6C6A">
        <w:t xml:space="preserve">Sinha R P, Tyagi MB, </w:t>
      </w:r>
      <w:r w:rsidRPr="005B6C6A">
        <w:rPr>
          <w:b/>
          <w:bCs/>
          <w:color w:val="0000FF"/>
        </w:rPr>
        <w:t>Kumar S</w:t>
      </w:r>
      <w:r w:rsidRPr="005B6C6A">
        <w:t xml:space="preserve"> and Kumar A. (2010) UV-B radiation – induced stress and protection strategies in cyanobacteria. In: </w:t>
      </w:r>
      <w:r w:rsidRPr="005B6C6A">
        <w:rPr>
          <w:bCs/>
        </w:rPr>
        <w:t>New Vistas in Algal Biotechnology</w:t>
      </w:r>
      <w:r w:rsidRPr="005B6C6A">
        <w:t xml:space="preserve"> (Ed. Das MK). </w:t>
      </w:r>
      <w:proofErr w:type="spellStart"/>
      <w:r w:rsidRPr="005B6C6A">
        <w:t>Daya</w:t>
      </w:r>
      <w:proofErr w:type="spellEnd"/>
      <w:r w:rsidRPr="005B6C6A">
        <w:t xml:space="preserve"> Publishing House 1123/74, Deva Ram Park Tri Nagar, Delhi, ISBN 81-7035-647-4, p no. 93-110.</w:t>
      </w:r>
    </w:p>
    <w:p w14:paraId="3E471937" w14:textId="77777777" w:rsidR="00357A47" w:rsidRPr="005B6C6A" w:rsidRDefault="00357A47" w:rsidP="003641DF">
      <w:pPr>
        <w:pStyle w:val="ListParagraph"/>
        <w:numPr>
          <w:ilvl w:val="0"/>
          <w:numId w:val="32"/>
        </w:numPr>
        <w:tabs>
          <w:tab w:val="left" w:pos="720"/>
        </w:tabs>
        <w:spacing w:before="180"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Kumar A and Dixit VK</w:t>
      </w:r>
      <w:r w:rsidR="000F7661" w:rsidRPr="005B6C6A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(2009). Evidences showing association of interleukin- 1B polymorphisms with increased risk of gastric cancer in an Indian population.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Biochemical and Biophysical Research Communications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>387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212D" w:rsidRPr="005B6C6A">
        <w:rPr>
          <w:rFonts w:ascii="Times New Roman" w:eastAsia="Times New Roman" w:hAnsi="Times New Roman" w:cs="Times New Roman"/>
          <w:sz w:val="24"/>
          <w:szCs w:val="24"/>
        </w:rPr>
        <w:t>(3): 456–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60.</w:t>
      </w:r>
    </w:p>
    <w:p w14:paraId="489F263A" w14:textId="77777777" w:rsidR="00154F10" w:rsidRPr="005B6C6A" w:rsidRDefault="00154F10" w:rsidP="003641DF">
      <w:pPr>
        <w:pStyle w:val="BodyText"/>
        <w:numPr>
          <w:ilvl w:val="0"/>
          <w:numId w:val="32"/>
        </w:numPr>
        <w:tabs>
          <w:tab w:val="left" w:pos="0"/>
          <w:tab w:val="left" w:pos="720"/>
        </w:tabs>
        <w:spacing w:after="80" w:line="360" w:lineRule="auto"/>
        <w:ind w:left="810" w:hanging="540"/>
        <w:jc w:val="both"/>
        <w:rPr>
          <w:b/>
          <w:bCs/>
          <w:color w:val="0000FF"/>
        </w:rPr>
      </w:pPr>
      <w:r w:rsidRPr="005B6C6A">
        <w:rPr>
          <w:color w:val="000000"/>
        </w:rPr>
        <w:t xml:space="preserve">Singh SK, Gupta K, Tiwari S, Shahi SK, </w:t>
      </w:r>
      <w:r w:rsidRPr="005B6C6A">
        <w:rPr>
          <w:b/>
          <w:bCs/>
          <w:color w:val="0000FF"/>
        </w:rPr>
        <w:t>Kumar</w:t>
      </w:r>
      <w:r w:rsidRPr="005B6C6A">
        <w:rPr>
          <w:b/>
          <w:color w:val="000000"/>
        </w:rPr>
        <w:t xml:space="preserve"> </w:t>
      </w:r>
      <w:r w:rsidRPr="005B6C6A">
        <w:rPr>
          <w:b/>
          <w:bCs/>
          <w:color w:val="0000FF"/>
        </w:rPr>
        <w:t>S</w:t>
      </w:r>
      <w:r w:rsidRPr="005B6C6A">
        <w:rPr>
          <w:b/>
          <w:color w:val="000000"/>
        </w:rPr>
        <w:t>,</w:t>
      </w:r>
      <w:r w:rsidRPr="005B6C6A">
        <w:rPr>
          <w:color w:val="000000"/>
        </w:rPr>
        <w:t xml:space="preserve"> Kumar A, Gupta SK. Detecting aerobic bacterial diversity in patients with diabetic foot wounds using ERIC-PCR: a preliminary communication. </w:t>
      </w:r>
      <w:r w:rsidRPr="005B6C6A">
        <w:rPr>
          <w:b/>
          <w:bCs/>
        </w:rPr>
        <w:t>The</w:t>
      </w:r>
      <w:r w:rsidRPr="005B6C6A">
        <w:t xml:space="preserve"> </w:t>
      </w:r>
      <w:r w:rsidRPr="005B6C6A">
        <w:rPr>
          <w:b/>
          <w:bCs/>
        </w:rPr>
        <w:t>International Journal of Lower Extremity Wounds</w:t>
      </w:r>
      <w:r w:rsidRPr="005B6C6A">
        <w:rPr>
          <w:color w:val="000000"/>
        </w:rPr>
        <w:t>. 2009 Dec;8 (4): 203-8.</w:t>
      </w:r>
    </w:p>
    <w:p w14:paraId="1C8A5158" w14:textId="77777777" w:rsidR="00045765" w:rsidRPr="005B6C6A" w:rsidRDefault="00357A47" w:rsidP="003641DF">
      <w:pPr>
        <w:pStyle w:val="ListParagraph"/>
        <w:numPr>
          <w:ilvl w:val="0"/>
          <w:numId w:val="32"/>
        </w:numPr>
        <w:tabs>
          <w:tab w:val="left" w:pos="720"/>
        </w:tabs>
        <w:autoSpaceDE w:val="0"/>
        <w:autoSpaceDN w:val="0"/>
        <w:adjustRightInd w:val="0"/>
        <w:spacing w:after="80" w:line="360" w:lineRule="auto"/>
        <w:ind w:left="810" w:hanging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lastRenderedPageBreak/>
        <w:t>Kumar S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, Kumar A and Dixit V K. (2008). Direct detection and analysis of </w:t>
      </w:r>
      <w:proofErr w:type="spellStart"/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vacA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genotypes </w:t>
      </w:r>
      <w:r w:rsidR="00A008CB" w:rsidRPr="005B6C6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cagA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gene of </w:t>
      </w:r>
      <w:r w:rsidRPr="005B6C6A">
        <w:rPr>
          <w:rFonts w:ascii="Times New Roman" w:eastAsia="Times New Roman" w:hAnsi="Times New Roman" w:cs="Times New Roman"/>
          <w:i/>
          <w:iCs/>
          <w:sz w:val="24"/>
          <w:szCs w:val="24"/>
        </w:rPr>
        <w:t>Helicobacter pylori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from gastric biopsies by a novel multiplex </w:t>
      </w:r>
      <w:proofErr w:type="gramStart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polymerase </w:t>
      </w:r>
      <w:r w:rsidR="00A008CB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chain</w:t>
      </w:r>
      <w:proofErr w:type="gram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reaction assay.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>Diagnostic Microbiology and Infectious Disease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62 </w:t>
      </w:r>
      <w:r w:rsidR="0081212D" w:rsidRPr="005B6C6A">
        <w:rPr>
          <w:rFonts w:ascii="Times New Roman" w:eastAsia="Times New Roman" w:hAnsi="Times New Roman" w:cs="Times New Roman"/>
          <w:sz w:val="24"/>
          <w:szCs w:val="24"/>
        </w:rPr>
        <w:t>(4): 366–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73.</w:t>
      </w:r>
      <w:r w:rsidR="00045765" w:rsidRPr="005B6C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2"/>
      </w:tblGrid>
      <w:tr w:rsidR="004F6E74" w14:paraId="432799DC" w14:textId="77777777" w:rsidTr="004F6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5F6162" w14:textId="3F9E293E" w:rsidR="004F6E74" w:rsidRPr="00684129" w:rsidRDefault="00C2012D" w:rsidP="000149BE">
            <w:pPr>
              <w:spacing w:before="120"/>
              <w:rPr>
                <w:rFonts w:ascii="Times" w:hAnsi="Times"/>
              </w:rPr>
            </w:pPr>
            <w:r w:rsidRPr="00684129">
              <w:rPr>
                <w:b/>
                <w:bCs/>
                <w:sz w:val="28"/>
                <w:szCs w:val="28"/>
              </w:rPr>
              <w:t>ABSTRACTS</w:t>
            </w:r>
            <w:r w:rsidR="000F7D0D" w:rsidRPr="00684129">
              <w:rPr>
                <w:b/>
                <w:bCs/>
                <w:sz w:val="28"/>
                <w:szCs w:val="28"/>
              </w:rPr>
              <w:t>/</w:t>
            </w:r>
            <w:r w:rsidR="00837DFE" w:rsidRPr="00684129">
              <w:rPr>
                <w:b/>
                <w:bCs/>
                <w:sz w:val="28"/>
                <w:szCs w:val="28"/>
              </w:rPr>
              <w:t>PROCEEDINGS</w:t>
            </w:r>
          </w:p>
        </w:tc>
      </w:tr>
      <w:tr w:rsidR="004F6E74" w14:paraId="6337B71D" w14:textId="77777777" w:rsidTr="004F6E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65BAC" w14:textId="77777777" w:rsidR="004F6E74" w:rsidRPr="004F6E74" w:rsidRDefault="004F6E74" w:rsidP="000149BE">
            <w:pPr>
              <w:pStyle w:val="ListParagraph"/>
              <w:spacing w:before="120" w:after="0"/>
              <w:rPr>
                <w:rFonts w:ascii="Times" w:hAnsi="Times"/>
              </w:rPr>
            </w:pPr>
          </w:p>
        </w:tc>
      </w:tr>
    </w:tbl>
    <w:p w14:paraId="6B78C75F" w14:textId="77777777" w:rsidR="00D91980" w:rsidRPr="0069520A" w:rsidRDefault="00D91980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Ostaff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MJ, Riddle S,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Frid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M, </w:t>
      </w:r>
      <w:r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, McKeon BA, Li M, Moldovan R, Zhang H, El Kasmi AK, D'Alessandro and Stenmark KR. Targeting Metabolic Reprogramming In Macrophages Activated By Adventitial Fibroblasts In Pulmonary Hypertension As A New Potential Therapy Approach. Am J Respir Crit Care Med. 2017;</w:t>
      </w:r>
      <w:proofErr w:type="gram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195:A</w:t>
      </w:r>
      <w:proofErr w:type="gram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2266. </w:t>
      </w:r>
    </w:p>
    <w:p w14:paraId="138580AC" w14:textId="77777777" w:rsidR="00D91980" w:rsidRPr="0069520A" w:rsidRDefault="00D91980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Li M,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Plecita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Mckeon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AB, Frid M, Zhang H, </w:t>
      </w:r>
      <w:r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A, and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Stenmark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KR. Ros Production And DNA Instability of Adventitial Fibroblasts Are Regulated By Ctbp1 In Pulmonary Hypertension. Am J Respir Crit Care Med. 2017;</w:t>
      </w:r>
      <w:proofErr w:type="gram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195:A</w:t>
      </w:r>
      <w:proofErr w:type="gram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2262. </w:t>
      </w:r>
    </w:p>
    <w:p w14:paraId="03A61563" w14:textId="77777777" w:rsidR="00D91980" w:rsidRPr="0069520A" w:rsidRDefault="00AB0048" w:rsidP="0069520A">
      <w:pPr>
        <w:pStyle w:val="ListParagraph"/>
        <w:numPr>
          <w:ilvl w:val="0"/>
          <w:numId w:val="44"/>
        </w:numPr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Deepanshi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Dhar,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Gagan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Deep, </w:t>
      </w:r>
      <w:r w:rsidR="0069520A" w:rsidRPr="0069520A">
        <w:rPr>
          <w:rFonts w:ascii="Times New Roman" w:eastAsia="Times New Roman" w:hAnsi="Times New Roman" w:cs="Times New Roman"/>
          <w:b/>
          <w:color w:val="3333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Chapla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Agarwal, Natalie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Serkova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Michael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Wempe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Komal Raina, Rajesh Agarwal. </w:t>
      </w:r>
      <w:r w:rsidR="00D91980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Bitter melon efficacy against human pancreatic cancer cells: possible involvement of cellular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stemness and metabolome targets. Annual Meeting of the AACR; 2017</w:t>
      </w:r>
    </w:p>
    <w:p w14:paraId="158F34B5" w14:textId="77777777" w:rsidR="00974C0C" w:rsidRPr="0069520A" w:rsidRDefault="00974C0C" w:rsidP="0069520A">
      <w:pPr>
        <w:pStyle w:val="ListParagraph"/>
        <w:numPr>
          <w:ilvl w:val="0"/>
          <w:numId w:val="44"/>
        </w:numPr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M Li, BA McKeon, </w:t>
      </w:r>
      <w:r w:rsidRPr="0069520A">
        <w:rPr>
          <w:rFonts w:ascii="Times New Roman" w:eastAsia="Times New Roman" w:hAnsi="Times New Roman" w:cs="Times New Roman"/>
          <w:b/>
          <w:color w:val="3366FF"/>
          <w:sz w:val="24"/>
          <w:szCs w:val="24"/>
        </w:rPr>
        <w:t>S Kumar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M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Frid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, A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Flockton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, S Riddle, A D’Alessandro, et al. 4-Methylthio-2-Oxobutyric Acid (MTOB), A Novel Small Molecule And Inhibitor Of CtBP1, Inhibits The Proliferative And Pro-inflammatory Phenotype Of Adventitial Fibroblast In Pulmonary Hypertension. D26. I'M ON FIRE-INFLAMMATION IN PULMONARY VASCULAR DISEASE,</w:t>
      </w:r>
      <w:r w:rsidR="004A7524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American Thoracic Society, 2016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A6588-A6588 </w:t>
      </w:r>
    </w:p>
    <w:p w14:paraId="31E5D102" w14:textId="77777777" w:rsidR="0069520A" w:rsidRPr="0069520A" w:rsidRDefault="00E86139" w:rsidP="0069520A">
      <w:pPr>
        <w:pStyle w:val="ListParagraph"/>
        <w:numPr>
          <w:ilvl w:val="0"/>
          <w:numId w:val="44"/>
        </w:numPr>
        <w:spacing w:before="120"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Kumar D, Raina K,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Serkova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NJ, Agarwal C and Agarwal R. Oral </w:t>
      </w:r>
      <w:proofErr w:type="spellStart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inhibits tumorigenic potential of colon cancer stem cells. </w:t>
      </w:r>
      <w:r w:rsidR="008B7D25" w:rsidRPr="0069520A">
        <w:rPr>
          <w:rFonts w:ascii="Times New Roman" w:hAnsi="Times New Roman" w:cs="Times New Roman"/>
          <w:color w:val="403838"/>
          <w:sz w:val="24"/>
          <w:szCs w:val="24"/>
          <w:lang w:val="en"/>
        </w:rPr>
        <w:t xml:space="preserve">In: </w:t>
      </w:r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Proceedings of the 106th Annual Meeting of the AACR; 2015 Apr 18-22; Philadelphia, PA. </w:t>
      </w:r>
      <w:r w:rsidR="008B7D25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Cancer Research</w:t>
      </w:r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2015;75(15 Suppl</w:t>
      </w:r>
      <w:proofErr w:type="gramStart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>):Abstract</w:t>
      </w:r>
      <w:proofErr w:type="gramEnd"/>
      <w:r w:rsidR="008B7D25" w:rsidRPr="0069520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nr 2807.</w:t>
      </w:r>
    </w:p>
    <w:p w14:paraId="588FF79E" w14:textId="77777777" w:rsidR="0069520A" w:rsidRPr="0069520A" w:rsidRDefault="001D79DB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Raina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Kumar D, </w:t>
      </w:r>
      <w:proofErr w:type="spellStart"/>
      <w:r w:rsidRPr="0069520A">
        <w:rPr>
          <w:rFonts w:ascii="Times New Roman" w:hAnsi="Times New Roman" w:cs="Times New Roman"/>
          <w:color w:val="auto"/>
          <w:sz w:val="24"/>
          <w:szCs w:val="24"/>
        </w:rPr>
        <w:t>Somasagara</w:t>
      </w:r>
      <w:proofErr w:type="spell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RR, </w:t>
      </w:r>
      <w:proofErr w:type="spellStart"/>
      <w:r w:rsidRPr="0069520A">
        <w:rPr>
          <w:rFonts w:ascii="Times New Roman" w:hAnsi="Times New Roman" w:cs="Times New Roman"/>
          <w:color w:val="auto"/>
          <w:sz w:val="24"/>
          <w:szCs w:val="24"/>
        </w:rPr>
        <w:t>Punia</w:t>
      </w:r>
      <w:proofErr w:type="spell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R, Kant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>, Agarwal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R and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Agarwal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C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. Grape seed extract decreases visceral adiposity and impairs the pro-tumorigenic adipose tissue secretions affecting colorectal cancer growth and progression. In: Proceedings of the 106th Annual Meeting of </w:t>
      </w:r>
      <w:r w:rsidR="00F02989" w:rsidRPr="0069520A">
        <w:rPr>
          <w:rFonts w:ascii="Times New Roman" w:hAnsi="Times New Roman" w:cs="Times New Roman"/>
          <w:color w:val="auto"/>
          <w:sz w:val="24"/>
          <w:szCs w:val="24"/>
        </w:rPr>
        <w:t>AACR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; 2015 Apr 18-22; Philadelphia, PA. </w:t>
      </w:r>
      <w:r w:rsidRPr="0069520A">
        <w:rPr>
          <w:rFonts w:ascii="Times New Roman" w:hAnsi="Times New Roman" w:cs="Times New Roman"/>
          <w:b/>
          <w:color w:val="auto"/>
          <w:sz w:val="24"/>
          <w:szCs w:val="24"/>
        </w:rPr>
        <w:t>Cancer Res</w:t>
      </w:r>
      <w:r w:rsidR="00F02989" w:rsidRPr="0069520A">
        <w:rPr>
          <w:rFonts w:ascii="Times New Roman" w:hAnsi="Times New Roman" w:cs="Times New Roman"/>
          <w:b/>
          <w:color w:val="auto"/>
          <w:sz w:val="24"/>
          <w:szCs w:val="24"/>
        </w:rPr>
        <w:t>earch</w:t>
      </w:r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2015;75(15 Suppl</w:t>
      </w:r>
      <w:proofErr w:type="gramStart"/>
      <w:r w:rsidRPr="0069520A">
        <w:rPr>
          <w:rFonts w:ascii="Times New Roman" w:hAnsi="Times New Roman" w:cs="Times New Roman"/>
          <w:color w:val="auto"/>
          <w:sz w:val="24"/>
          <w:szCs w:val="24"/>
        </w:rPr>
        <w:t>):Abstract</w:t>
      </w:r>
      <w:proofErr w:type="gramEnd"/>
      <w:r w:rsidRPr="0069520A">
        <w:rPr>
          <w:rFonts w:ascii="Times New Roman" w:hAnsi="Times New Roman" w:cs="Times New Roman"/>
          <w:color w:val="auto"/>
          <w:sz w:val="24"/>
          <w:szCs w:val="24"/>
        </w:rPr>
        <w:t xml:space="preserve"> nr 901.</w:t>
      </w:r>
    </w:p>
    <w:p w14:paraId="261B4397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Kumar D, Raina K, Agarwal R, Agarwal C</w:t>
      </w:r>
      <w:r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 xml:space="preserve">.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Grape seed extract impairs adipocyte-colorectal cancer cell interaction and decreases adipocyte-driven colon cancer stem colonosphere formation. In: Proceedings of the 105th Annual Meeting of the American Association for Cancer Re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search; 2014 Apr 5-9; San Diego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(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CA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)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. </w:t>
      </w:r>
      <w:r w:rsidR="0031174D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2014; 74(19 Suppl): Abstract nr 4116.</w:t>
      </w:r>
    </w:p>
    <w:p w14:paraId="7EFCAD80" w14:textId="77777777"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lastRenderedPageBreak/>
        <w:t>Tyagi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, Somasagara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Raina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K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, Agarwal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 and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Agarwal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. Silibinin modulates the inflammatory signals on colon cancer stem cells and provides protective effect against colitis-associate</w:t>
      </w:r>
      <w:r w:rsidRPr="0069520A">
        <w:rPr>
          <w:rFonts w:ascii="Times New Roman" w:eastAsia="Times New Roman" w:hAnsi="Times New Roman" w:cs="Times New Roman"/>
          <w:sz w:val="24"/>
          <w:szCs w:val="24"/>
          <w:lang w:val="en"/>
        </w:rPr>
        <w:t>d colon tumorigenesis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. In: Proceedings of the 105th Annual Meeting of the </w:t>
      </w:r>
      <w:r w:rsidR="00FF57E2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AACR</w:t>
      </w:r>
      <w:r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; 2014 Apr 5-9; San Diego, CA. </w:t>
      </w:r>
      <w:r w:rsidR="00FF57E2" w:rsidRPr="0069520A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FF57E2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 xml:space="preserve"> 2014;74(19 Suppl)</w:t>
      </w:r>
      <w:r w:rsidR="0031174D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: Abstract nr 2127</w:t>
      </w:r>
      <w:r w:rsidR="00D82F2B" w:rsidRPr="0069520A">
        <w:rPr>
          <w:rFonts w:ascii="Times New Roman" w:eastAsia="Times New Roman" w:hAnsi="Times New Roman" w:cs="Times New Roman"/>
          <w:color w:val="auto"/>
          <w:sz w:val="24"/>
          <w:szCs w:val="24"/>
          <w:lang w:val="en"/>
        </w:rPr>
        <w:t>.</w:t>
      </w:r>
    </w:p>
    <w:p w14:paraId="3E9909CD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hAnsi="Times New Roman" w:cs="Times New Roman"/>
          <w:color w:val="auto"/>
          <w:sz w:val="24"/>
          <w:szCs w:val="24"/>
          <w:lang w:val="en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Raina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K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, Agarwal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C and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 Agarwal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 xml:space="preserve"> R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. Silibinin strongly modulates the cytokine </w:t>
      </w:r>
      <w:proofErr w:type="gramStart"/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interleukin-4</w:t>
      </w:r>
      <w:proofErr w:type="gramEnd"/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>/6 survival signals in co</w:t>
      </w:r>
      <w:r w:rsidRPr="0069520A">
        <w:rPr>
          <w:rFonts w:ascii="Times New Roman" w:hAnsi="Times New Roman" w:cs="Times New Roman"/>
          <w:sz w:val="24"/>
          <w:szCs w:val="24"/>
          <w:lang w:val="en"/>
        </w:rPr>
        <w:t>lon cancer stem cells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. In: Proceedings of the 104th Annual Meeting of the American Association for </w:t>
      </w:r>
      <w:r w:rsidRPr="0069520A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; 2013 Apr 6-10; Washington, DC. </w:t>
      </w:r>
      <w:r w:rsidR="00671CDF" w:rsidRPr="0069520A">
        <w:rPr>
          <w:rFonts w:ascii="Times New Roman" w:hAnsi="Times New Roman" w:cs="Times New Roman"/>
          <w:b/>
          <w:color w:val="auto"/>
          <w:sz w:val="24"/>
          <w:szCs w:val="24"/>
          <w:lang w:val="en"/>
        </w:rPr>
        <w:t>Cancer Research</w:t>
      </w:r>
      <w:r w:rsidR="00671CDF"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 2013; 73 (8 Suppl): Abstract nr 4877.</w:t>
      </w:r>
    </w:p>
    <w:p w14:paraId="1019D285" w14:textId="77777777"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Tyagi A, Raina K, </w:t>
      </w:r>
      <w:r w:rsidR="003F3A40"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="003F3A40"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="003F3A40"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54FD" w:rsidRPr="0069520A">
        <w:rPr>
          <w:rFonts w:ascii="Times New Roman" w:eastAsia="Times New Roman" w:hAnsi="Times New Roman" w:cs="Times New Roman"/>
          <w:sz w:val="24"/>
          <w:szCs w:val="24"/>
        </w:rPr>
        <w:t>Agarwal R and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Agarwal C. Procyanidin B2 3,3″-di-O-gallate causes strong efficacy towards prostate cancer stem cells via targeting Notch1 signaling. In: Proceedings of the 104th Annual Meeting of the American Association for Cancer Research; 2013 Apr 6-10; Washington, DC. </w:t>
      </w:r>
      <w:r w:rsidR="00671CDF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1CDF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2013; 73(8 Suppl): Abstract nr 2593.</w:t>
      </w:r>
    </w:p>
    <w:p w14:paraId="49ADF203" w14:textId="77777777" w:rsidR="00E86139" w:rsidRPr="0069520A" w:rsidRDefault="00E86139" w:rsidP="0069520A">
      <w:pPr>
        <w:pStyle w:val="ListParagraph"/>
        <w:numPr>
          <w:ilvl w:val="0"/>
          <w:numId w:val="44"/>
        </w:numPr>
        <w:shd w:val="clear" w:color="auto" w:fill="FFFFFF"/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Raina K, Agarwal C and Agarwal R. Effect of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on the growth kinetics of 3D tumor spheroids: Colorectal cancer cells enriched for cancer s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tem cell phenotype. In: Proceedings of the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AACR 103rd Annual Meeting 2012 Mar 31</w:t>
      </w:r>
      <w:r w:rsidR="003F3A40" w:rsidRPr="0069520A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>Apr 4, 2012; Chicago, IL.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73D5E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2012;72(8 Suppl</w:t>
      </w:r>
      <w:proofErr w:type="gram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):Abstract</w:t>
      </w:r>
      <w:proofErr w:type="gram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nr LB-179.</w:t>
      </w:r>
    </w:p>
    <w:p w14:paraId="312A31AF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hAnsi="Times New Roman" w:cs="Times New Roman"/>
          <w:color w:val="auto"/>
          <w:sz w:val="24"/>
          <w:szCs w:val="24"/>
          <w:lang w:val="en"/>
        </w:rPr>
        <w:t xml:space="preserve">Raina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Tyagi A, Agarwal C, and Agarwal R. 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Silibinin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causes strong efficacy towards colon cancer stem cells by modulating IL-4 caused CD44 expression. In: Proceedings of the 103rd Annual Meeting of the American Association for Cancer Research; 2012 Mar 31-Apr 4; Chicago, IL. </w:t>
      </w:r>
      <w:r w:rsidR="00673D5E" w:rsidRPr="0069520A">
        <w:rPr>
          <w:rFonts w:ascii="Times New Roman" w:eastAsia="Times New Roman" w:hAnsi="Times New Roman" w:cs="Times New Roman"/>
          <w:b/>
          <w:sz w:val="24"/>
          <w:szCs w:val="24"/>
        </w:rPr>
        <w:t>Cancer Research</w:t>
      </w:r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2012;72(8 Suppl</w:t>
      </w:r>
      <w:proofErr w:type="gramStart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>):Abstract</w:t>
      </w:r>
      <w:proofErr w:type="gramEnd"/>
      <w:r w:rsidR="00673D5E" w:rsidRPr="0069520A">
        <w:rPr>
          <w:rFonts w:ascii="Times New Roman" w:eastAsia="Times New Roman" w:hAnsi="Times New Roman" w:cs="Times New Roman"/>
          <w:sz w:val="24"/>
          <w:szCs w:val="24"/>
        </w:rPr>
        <w:t xml:space="preserve"> nr 1637.</w:t>
      </w:r>
    </w:p>
    <w:p w14:paraId="3AC0E330" w14:textId="77777777" w:rsidR="00357A47" w:rsidRPr="0069520A" w:rsidRDefault="00357A47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2323DC"/>
          <w:sz w:val="24"/>
          <w:szCs w:val="24"/>
        </w:rPr>
        <w:t>Kumar S,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Sharma R, Chaudhary P,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Vatsyayan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R, Sharma A, Awasthi S and Awasthi YC. (2011).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Development of a novel competitive PCR for genotyping and quantitative estimation of RLIP76 and GSTA4-4 mRNA </w:t>
      </w:r>
      <w:r w:rsidR="00FE7C39" w:rsidRPr="0069520A">
        <w:rPr>
          <w:rFonts w:ascii="Times New Roman" w:eastAsia="Times New Roman" w:hAnsi="Times New Roman" w:cs="Times New Roman"/>
          <w:bCs/>
          <w:sz w:val="24"/>
          <w:szCs w:val="24"/>
        </w:rPr>
        <w:t>of transgenic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mice.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In: “Research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Apreciation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Day” University of North Texas Health Science Center, Fort Worth, TX, USA. </w:t>
      </w:r>
    </w:p>
    <w:p w14:paraId="14D86F66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Shahi SK, Kumar A,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</w:t>
      </w:r>
      <w:r w:rsidRPr="0069520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Singh, SK and Gupta SK. (2009).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Evidence Showing Polymicrobial Nature of Diabetic foot Infection.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>In: International Conference on “Emerging Trends in Biotechnology &amp; 6</w:t>
      </w:r>
      <w:r w:rsidRPr="006952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Annual Convention of The Biotech Research Society, India. Banaras Hindu University, and Indian Institute of Vegetable </w:t>
      </w:r>
      <w:r w:rsidR="00154F10" w:rsidRPr="0069520A">
        <w:rPr>
          <w:rFonts w:ascii="Times New Roman" w:eastAsia="Times New Roman" w:hAnsi="Times New Roman" w:cs="Times New Roman"/>
          <w:sz w:val="24"/>
          <w:szCs w:val="24"/>
        </w:rPr>
        <w:t>Research, Varanasi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Uttar Pradesh, India. </w:t>
      </w:r>
    </w:p>
    <w:p w14:paraId="4E36500E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Shahi SK, Kumar A,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 S K, and Gupta SK. (2009).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Microbial Diversity and Polymorphisms of </w:t>
      </w:r>
      <w:proofErr w:type="spellStart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>Suproxide</w:t>
      </w:r>
      <w:proofErr w:type="spellEnd"/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Dismutase and Catalase Gene in Diabetic Foot Infection.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In: “8</w:t>
      </w:r>
      <w:r w:rsidRPr="0069520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th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Annual Conference of Diabetic Foot Society of India”. Hotel “The Lalit”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Barakhamba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Road, New Delhi, India.</w:t>
      </w:r>
    </w:p>
    <w:p w14:paraId="14AA052D" w14:textId="77777777" w:rsidR="007C0660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 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Kumar A and Dixit VK. (2007).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Genetic Diversity in </w:t>
      </w:r>
      <w:r w:rsidRPr="0069520A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Helicobacter pylori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 in North India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. In: National Conference on “Microbial Diversity Avenues and Application”, Division of Life Science, Sardar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Bhagwan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Singh Post Graduate Institute of Biomedical Science and Research, Dehradun,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Utrakhand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14:paraId="59954BE3" w14:textId="77777777" w:rsidR="00E86139" w:rsidRPr="0069520A" w:rsidRDefault="00E86139" w:rsidP="0069520A">
      <w:pPr>
        <w:pStyle w:val="ListParagraph"/>
        <w:numPr>
          <w:ilvl w:val="0"/>
          <w:numId w:val="44"/>
        </w:numPr>
        <w:spacing w:after="120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9520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Shahi SK, Gupta K,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Kumar</w:t>
      </w:r>
      <w:r w:rsidRPr="0069520A">
        <w:rPr>
          <w:rFonts w:ascii="Times New Roman" w:eastAsia="Times New Roman" w:hAnsi="Times New Roman" w:cs="Times New Roman"/>
          <w:color w:val="0000FF"/>
          <w:sz w:val="24"/>
          <w:szCs w:val="24"/>
        </w:rPr>
        <w:t xml:space="preserve"> </w:t>
      </w:r>
      <w:r w:rsidRPr="0069520A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S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, Singh SK, Gupta, SK and Kumar A. (2007). </w:t>
      </w:r>
      <w:r w:rsidRPr="0069520A">
        <w:rPr>
          <w:rFonts w:ascii="Times New Roman" w:eastAsia="Times New Roman" w:hAnsi="Times New Roman" w:cs="Times New Roman"/>
          <w:bCs/>
          <w:sz w:val="24"/>
          <w:szCs w:val="24"/>
        </w:rPr>
        <w:t xml:space="preserve">Assessment of Bacterial Diversity in the Diabetic foot Infection. </w:t>
      </w:r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In: National Conference on “Microbial Diversity Avenues and Application”, Division of Life Science, Sardar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Bhagwan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 xml:space="preserve"> Singh Post Graduate Institute of Biomedical Science and Research, Dehradun, </w:t>
      </w:r>
      <w:proofErr w:type="spellStart"/>
      <w:r w:rsidRPr="0069520A">
        <w:rPr>
          <w:rFonts w:ascii="Times New Roman" w:eastAsia="Times New Roman" w:hAnsi="Times New Roman" w:cs="Times New Roman"/>
          <w:sz w:val="24"/>
          <w:szCs w:val="24"/>
        </w:rPr>
        <w:t>Utrakhand</w:t>
      </w:r>
      <w:proofErr w:type="spellEnd"/>
      <w:r w:rsidRPr="0069520A">
        <w:rPr>
          <w:rFonts w:ascii="Times New Roman" w:eastAsia="Times New Roman" w:hAnsi="Times New Roman" w:cs="Times New Roman"/>
          <w:sz w:val="24"/>
          <w:szCs w:val="24"/>
        </w:rPr>
        <w:t>, India.</w:t>
      </w:r>
    </w:p>
    <w:p w14:paraId="3F482636" w14:textId="441F722D" w:rsidR="00166FAD" w:rsidRDefault="00C2012D" w:rsidP="00074480">
      <w:pPr>
        <w:pStyle w:val="Default"/>
        <w:spacing w:before="360" w:after="60"/>
        <w:ind w:left="720" w:hanging="720"/>
        <w:rPr>
          <w:b/>
          <w:bCs/>
          <w:sz w:val="28"/>
          <w:szCs w:val="28"/>
        </w:rPr>
      </w:pPr>
      <w:r w:rsidRPr="005B6C6A">
        <w:rPr>
          <w:b/>
          <w:bCs/>
          <w:sz w:val="28"/>
          <w:szCs w:val="28"/>
        </w:rPr>
        <w:t xml:space="preserve">BIOINFORMATICS SKILLS </w:t>
      </w:r>
    </w:p>
    <w:p w14:paraId="792FC307" w14:textId="0A5B2A87" w:rsidR="008E67C5" w:rsidRDefault="008E67C5" w:rsidP="009B0105">
      <w:pPr>
        <w:pStyle w:val="Default"/>
        <w:numPr>
          <w:ilvl w:val="0"/>
          <w:numId w:val="46"/>
        </w:numPr>
        <w:rPr>
          <w:sz w:val="23"/>
          <w:szCs w:val="23"/>
        </w:rPr>
      </w:pPr>
      <w:r>
        <w:rPr>
          <w:sz w:val="23"/>
          <w:szCs w:val="23"/>
        </w:rPr>
        <w:t>Languages:  Bash/Shell scripting, Python, R, HTML,</w:t>
      </w:r>
      <w:r w:rsidR="00082204">
        <w:rPr>
          <w:sz w:val="23"/>
          <w:szCs w:val="23"/>
        </w:rPr>
        <w:t xml:space="preserve"> CSS,</w:t>
      </w:r>
      <w:r>
        <w:rPr>
          <w:sz w:val="23"/>
          <w:szCs w:val="23"/>
        </w:rPr>
        <w:t xml:space="preserve"> PHP. </w:t>
      </w:r>
    </w:p>
    <w:p w14:paraId="3859EC4A" w14:textId="77777777" w:rsidR="008E67C5" w:rsidRDefault="008E67C5" w:rsidP="009B0105">
      <w:pPr>
        <w:pStyle w:val="Default"/>
        <w:numPr>
          <w:ilvl w:val="0"/>
          <w:numId w:val="46"/>
        </w:numPr>
        <w:rPr>
          <w:sz w:val="23"/>
          <w:szCs w:val="23"/>
        </w:rPr>
      </w:pPr>
      <w:r>
        <w:rPr>
          <w:sz w:val="23"/>
          <w:szCs w:val="23"/>
        </w:rPr>
        <w:t xml:space="preserve">Pipelines: Developed various pipelines for data mining and analysis for projects I worked on. </w:t>
      </w:r>
    </w:p>
    <w:p w14:paraId="6CCA9963" w14:textId="31A9559C" w:rsidR="008E67C5" w:rsidRDefault="008E67C5" w:rsidP="009B0105">
      <w:pPr>
        <w:pStyle w:val="Default"/>
        <w:numPr>
          <w:ilvl w:val="0"/>
          <w:numId w:val="46"/>
        </w:numPr>
        <w:rPr>
          <w:sz w:val="23"/>
          <w:szCs w:val="23"/>
        </w:rPr>
      </w:pPr>
      <w:r>
        <w:rPr>
          <w:sz w:val="23"/>
          <w:szCs w:val="23"/>
        </w:rPr>
        <w:t xml:space="preserve">Tools: Extensive use of standard bioinformatics tools for sequence analysis, Next generation sequencing assembly and analysis, SNP calling and linkage map generation, </w:t>
      </w:r>
      <w:proofErr w:type="spellStart"/>
      <w:r>
        <w:rPr>
          <w:sz w:val="23"/>
          <w:szCs w:val="23"/>
        </w:rPr>
        <w:t>Phylogenomics</w:t>
      </w:r>
      <w:proofErr w:type="spellEnd"/>
      <w:r w:rsidR="009B0105">
        <w:rPr>
          <w:sz w:val="23"/>
          <w:szCs w:val="23"/>
        </w:rPr>
        <w:t xml:space="preserve">, Enricher, GSEA, </w:t>
      </w:r>
      <w:proofErr w:type="spellStart"/>
      <w:r w:rsidR="009B0105">
        <w:rPr>
          <w:sz w:val="23"/>
          <w:szCs w:val="23"/>
        </w:rPr>
        <w:t>Cytoscape</w:t>
      </w:r>
      <w:proofErr w:type="spellEnd"/>
      <w:r w:rsidR="009B0105">
        <w:rPr>
          <w:sz w:val="23"/>
          <w:szCs w:val="23"/>
        </w:rPr>
        <w:t xml:space="preserve"> etc</w:t>
      </w:r>
      <w:r>
        <w:rPr>
          <w:sz w:val="23"/>
          <w:szCs w:val="23"/>
        </w:rPr>
        <w:t xml:space="preserve">. </w:t>
      </w:r>
    </w:p>
    <w:p w14:paraId="4C48BE5C" w14:textId="667B31F1" w:rsidR="008E67C5" w:rsidRPr="005B6C6A" w:rsidRDefault="008E67C5" w:rsidP="009B0105">
      <w:pPr>
        <w:pStyle w:val="Default"/>
        <w:numPr>
          <w:ilvl w:val="0"/>
          <w:numId w:val="46"/>
        </w:numPr>
        <w:spacing w:before="360" w:after="60"/>
        <w:rPr>
          <w:sz w:val="28"/>
          <w:szCs w:val="28"/>
        </w:rPr>
      </w:pPr>
      <w:r>
        <w:rPr>
          <w:sz w:val="23"/>
          <w:szCs w:val="23"/>
        </w:rPr>
        <w:t xml:space="preserve">Databases: Extensively used </w:t>
      </w:r>
      <w:proofErr w:type="spellStart"/>
      <w:r>
        <w:rPr>
          <w:sz w:val="23"/>
          <w:szCs w:val="23"/>
        </w:rPr>
        <w:t>publically</w:t>
      </w:r>
      <w:proofErr w:type="spellEnd"/>
      <w:r>
        <w:rPr>
          <w:sz w:val="23"/>
          <w:szCs w:val="23"/>
        </w:rPr>
        <w:t xml:space="preserve"> available genomic </w:t>
      </w:r>
      <w:r w:rsidR="009B0105">
        <w:rPr>
          <w:sz w:val="23"/>
          <w:szCs w:val="23"/>
        </w:rPr>
        <w:t xml:space="preserve">and transcriptomics </w:t>
      </w:r>
      <w:r>
        <w:rPr>
          <w:sz w:val="23"/>
          <w:szCs w:val="23"/>
        </w:rPr>
        <w:t xml:space="preserve">databases </w:t>
      </w:r>
      <w:proofErr w:type="spellStart"/>
      <w:r>
        <w:rPr>
          <w:sz w:val="23"/>
          <w:szCs w:val="23"/>
        </w:rPr>
        <w:t>e.g</w:t>
      </w:r>
      <w:proofErr w:type="spellEnd"/>
      <w:r>
        <w:rPr>
          <w:sz w:val="23"/>
          <w:szCs w:val="23"/>
        </w:rPr>
        <w:t xml:space="preserve"> GenBank, ENSEMBLE, </w:t>
      </w:r>
      <w:proofErr w:type="spellStart"/>
      <w:r>
        <w:rPr>
          <w:sz w:val="23"/>
          <w:szCs w:val="23"/>
        </w:rPr>
        <w:t>Phytozome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CoGE</w:t>
      </w:r>
      <w:proofErr w:type="spellEnd"/>
      <w:r>
        <w:rPr>
          <w:sz w:val="23"/>
          <w:szCs w:val="23"/>
        </w:rPr>
        <w:t xml:space="preserve"> etc.</w:t>
      </w:r>
    </w:p>
    <w:p w14:paraId="754459FA" w14:textId="77777777" w:rsidR="003B2662" w:rsidRPr="0069520A" w:rsidRDefault="00CB52DC" w:rsidP="009B0105">
      <w:pPr>
        <w:pStyle w:val="ListParagraph"/>
        <w:numPr>
          <w:ilvl w:val="0"/>
          <w:numId w:val="46"/>
        </w:numPr>
        <w:shd w:val="clear" w:color="auto" w:fill="FFFFFF"/>
        <w:spacing w:after="120" w:line="315" w:lineRule="atLeast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BLAST and s</w:t>
      </w:r>
      <w:r w:rsidR="003B2662" w:rsidRPr="005B6C6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equence Alignment:</w:t>
      </w:r>
      <w:r w:rsidR="003B2662" w:rsidRPr="005B6C6A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Pairwise s</w:t>
      </w:r>
      <w:r w:rsidR="003B2662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equence </w:t>
      </w:r>
      <w:r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alignment, BLAST, database searches, assessing h</w:t>
      </w:r>
      <w:r w:rsidR="003B2662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omology</w:t>
      </w:r>
      <w:r w:rsidR="00575F56" w:rsidRPr="005B6C6A">
        <w:rPr>
          <w:rFonts w:ascii="Times New Roman" w:eastAsia="Times New Roman" w:hAnsi="Times New Roman" w:cs="Times New Roman"/>
          <w:color w:val="auto"/>
          <w:sz w:val="24"/>
          <w:szCs w:val="24"/>
        </w:rPr>
        <w:t>,</w:t>
      </w:r>
      <w:r w:rsidR="00575F56" w:rsidRPr="005B6C6A">
        <w:rPr>
          <w:rFonts w:ascii="Times New Roman" w:hAnsi="Times New Roman" w:cs="Times New Roman"/>
          <w:sz w:val="24"/>
          <w:szCs w:val="24"/>
        </w:rPr>
        <w:t xml:space="preserve"> Sea View, ClustalW</w:t>
      </w:r>
      <w:r w:rsidR="00FB2546" w:rsidRPr="005B6C6A">
        <w:rPr>
          <w:rFonts w:ascii="Times New Roman" w:hAnsi="Times New Roman" w:cs="Times New Roman"/>
          <w:sz w:val="24"/>
          <w:szCs w:val="24"/>
        </w:rPr>
        <w:t>2</w:t>
      </w:r>
      <w:r w:rsidR="00575F56" w:rsidRPr="005B6C6A">
        <w:rPr>
          <w:rFonts w:ascii="Times New Roman" w:hAnsi="Times New Roman" w:cs="Times New Roman"/>
          <w:sz w:val="24"/>
          <w:szCs w:val="24"/>
        </w:rPr>
        <w:t>, MEGA</w:t>
      </w:r>
      <w:r w:rsidR="0003440D" w:rsidRPr="005B6C6A">
        <w:rPr>
          <w:rFonts w:ascii="Times New Roman" w:hAnsi="Times New Roman" w:cs="Times New Roman"/>
          <w:sz w:val="24"/>
          <w:szCs w:val="24"/>
        </w:rPr>
        <w:t>4</w:t>
      </w:r>
      <w:r w:rsidR="00575F56" w:rsidRPr="005B6C6A">
        <w:rPr>
          <w:rFonts w:ascii="Times New Roman" w:hAnsi="Times New Roman" w:cs="Times New Roman"/>
          <w:sz w:val="24"/>
          <w:szCs w:val="24"/>
        </w:rPr>
        <w:t>-4</w:t>
      </w:r>
      <w:r w:rsidRPr="005B6C6A">
        <w:rPr>
          <w:rFonts w:ascii="Times New Roman" w:hAnsi="Times New Roman" w:cs="Times New Roman"/>
          <w:sz w:val="24"/>
          <w:szCs w:val="24"/>
        </w:rPr>
        <w:t>, n</w:t>
      </w:r>
      <w:r w:rsidR="00475CB2" w:rsidRPr="005B6C6A">
        <w:rPr>
          <w:rFonts w:ascii="Times New Roman" w:hAnsi="Times New Roman" w:cs="Times New Roman"/>
          <w:sz w:val="24"/>
          <w:szCs w:val="24"/>
        </w:rPr>
        <w:t xml:space="preserve">ormal and </w:t>
      </w:r>
      <w:proofErr w:type="spellStart"/>
      <w:r w:rsidR="00475CB2" w:rsidRPr="005B6C6A">
        <w:rPr>
          <w:rFonts w:ascii="Times New Roman" w:hAnsi="Times New Roman" w:cs="Times New Roman"/>
          <w:sz w:val="24"/>
          <w:szCs w:val="24"/>
        </w:rPr>
        <w:t>qRT</w:t>
      </w:r>
      <w:proofErr w:type="spellEnd"/>
      <w:r w:rsidR="00475CB2" w:rsidRPr="005B6C6A">
        <w:rPr>
          <w:rFonts w:ascii="Times New Roman" w:hAnsi="Times New Roman" w:cs="Times New Roman"/>
          <w:sz w:val="24"/>
          <w:szCs w:val="24"/>
        </w:rPr>
        <w:t>-PCR primer designing.</w:t>
      </w:r>
    </w:p>
    <w:p w14:paraId="76A05116" w14:textId="77777777" w:rsidR="00550421" w:rsidRPr="005B6C6A" w:rsidRDefault="00550421" w:rsidP="00550421">
      <w:pPr>
        <w:pStyle w:val="ListParagraph"/>
        <w:spacing w:before="360" w:after="60" w:line="360" w:lineRule="auto"/>
        <w:ind w:hanging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6C6A">
        <w:rPr>
          <w:rFonts w:ascii="Times New Roman" w:hAnsi="Times New Roman" w:cs="Times New Roman"/>
          <w:b/>
          <w:bCs/>
          <w:sz w:val="28"/>
          <w:szCs w:val="28"/>
        </w:rPr>
        <w:t xml:space="preserve">TECHNICAL SKILLS/ EXPERTISE </w:t>
      </w:r>
    </w:p>
    <w:p w14:paraId="7F53B0E0" w14:textId="77777777" w:rsidR="00550421" w:rsidRPr="005B6C6A" w:rsidRDefault="00550421" w:rsidP="00550421">
      <w:pPr>
        <w:pStyle w:val="BodyTextIndent"/>
        <w:numPr>
          <w:ilvl w:val="0"/>
          <w:numId w:val="35"/>
        </w:numPr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>Molecular Biological Technique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: Isolation of genomic and plasmid DNA, Extraction of RNA, Agarose gel electrophoresis and Protein/peptide separations using 1D and two-dimensional gel electrophoresis, PCR-based techniques such </w:t>
      </w:r>
      <w:proofErr w:type="gramStart"/>
      <w:r w:rsidRPr="005B6C6A">
        <w:rPr>
          <w:rFonts w:ascii="Times New Roman" w:eastAsia="Times New Roman" w:hAnsi="Times New Roman" w:cs="Times New Roman"/>
          <w:sz w:val="24"/>
          <w:szCs w:val="24"/>
        </w:rPr>
        <w:t>as  standard</w:t>
      </w:r>
      <w:proofErr w:type="gram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 PCR, multiplex PCR, competitive-PCR, custom  real-time qPCR and array PCR.  Gene cloning, DNA Sequencing, and Transformation.  ELISA, Western blotting, Protein array, decent exposure to Microarray technique.</w:t>
      </w:r>
    </w:p>
    <w:p w14:paraId="48B57331" w14:textId="77777777" w:rsidR="00550421" w:rsidRPr="005B6C6A" w:rsidRDefault="00550421" w:rsidP="00550421">
      <w:pPr>
        <w:pStyle w:val="Heading1"/>
        <w:numPr>
          <w:ilvl w:val="0"/>
          <w:numId w:val="35"/>
        </w:numPr>
        <w:spacing w:after="120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Microbiology</w:t>
      </w:r>
      <w:r w:rsidRPr="005B6C6A">
        <w:rPr>
          <w:b w:val="0"/>
          <w:bCs w:val="0"/>
          <w:sz w:val="24"/>
          <w:szCs w:val="24"/>
        </w:rPr>
        <w:t>: Routine microbiological techniques related to isolation and characterization of bacteria.</w:t>
      </w:r>
    </w:p>
    <w:p w14:paraId="7410F557" w14:textId="77777777" w:rsidR="00550421" w:rsidRPr="005B6C6A" w:rsidRDefault="00550421" w:rsidP="00550421">
      <w:pPr>
        <w:pStyle w:val="Heading1"/>
        <w:numPr>
          <w:ilvl w:val="0"/>
          <w:numId w:val="35"/>
        </w:numPr>
        <w:tabs>
          <w:tab w:val="left" w:pos="540"/>
        </w:tabs>
        <w:spacing w:after="120" w:line="276" w:lineRule="auto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Biochemical techniques</w:t>
      </w:r>
      <w:r w:rsidRPr="005B6C6A">
        <w:rPr>
          <w:b w:val="0"/>
          <w:bCs w:val="0"/>
          <w:sz w:val="24"/>
          <w:szCs w:val="24"/>
        </w:rPr>
        <w:t>: Performed assay for urease enzymes, Chromatography techniques such as paper chromatography, TLC and GLC.</w:t>
      </w:r>
    </w:p>
    <w:p w14:paraId="49A102F1" w14:textId="77777777" w:rsidR="00550421" w:rsidRPr="005B6C6A" w:rsidRDefault="00550421" w:rsidP="00550421">
      <w:pPr>
        <w:pStyle w:val="Heading1"/>
        <w:numPr>
          <w:ilvl w:val="0"/>
          <w:numId w:val="35"/>
        </w:numPr>
        <w:tabs>
          <w:tab w:val="left" w:pos="540"/>
        </w:tabs>
        <w:spacing w:after="120" w:line="276" w:lineRule="auto"/>
        <w:ind w:left="547"/>
        <w:jc w:val="both"/>
        <w:rPr>
          <w:b w:val="0"/>
          <w:bCs w:val="0"/>
          <w:sz w:val="24"/>
          <w:szCs w:val="24"/>
        </w:rPr>
      </w:pPr>
      <w:r w:rsidRPr="005B6C6A">
        <w:rPr>
          <w:b w:val="0"/>
          <w:bCs w:val="0"/>
          <w:sz w:val="24"/>
          <w:szCs w:val="24"/>
          <w:u w:val="single"/>
        </w:rPr>
        <w:t>Immunological techniques</w:t>
      </w:r>
      <w:r w:rsidRPr="005B6C6A">
        <w:rPr>
          <w:b w:val="0"/>
          <w:bCs w:val="0"/>
          <w:sz w:val="24"/>
          <w:szCs w:val="24"/>
        </w:rPr>
        <w:t xml:space="preserve">: Animal cell culture, Colony formation assay, Isolation of stem cell by FACS and MACS, characterization of stem cell by sphere formation assay, 3D differentiation assay, Co-culture study, </w:t>
      </w:r>
      <w:proofErr w:type="spellStart"/>
      <w:r w:rsidRPr="005B6C6A">
        <w:rPr>
          <w:b w:val="0"/>
          <w:bCs w:val="0"/>
          <w:sz w:val="24"/>
          <w:szCs w:val="24"/>
        </w:rPr>
        <w:t>BrdU</w:t>
      </w:r>
      <w:proofErr w:type="spellEnd"/>
      <w:r w:rsidRPr="005B6C6A">
        <w:rPr>
          <w:b w:val="0"/>
          <w:bCs w:val="0"/>
          <w:sz w:val="24"/>
          <w:szCs w:val="24"/>
        </w:rPr>
        <w:t xml:space="preserve"> chase and pulse, and Immunofluorescence study, Symmetric and asymmetric study. </w:t>
      </w:r>
    </w:p>
    <w:p w14:paraId="40FAA69A" w14:textId="77777777" w:rsidR="00550421" w:rsidRPr="005B6C6A" w:rsidRDefault="00550421" w:rsidP="00550421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5B6C6A">
        <w:rPr>
          <w:rFonts w:ascii="Times New Roman" w:hAnsi="Times New Roman" w:cs="Times New Roman"/>
          <w:sz w:val="24"/>
          <w:szCs w:val="24"/>
          <w:u w:val="single"/>
        </w:rPr>
        <w:t>Animal handling</w:t>
      </w:r>
      <w:r w:rsidRPr="005B6C6A">
        <w:rPr>
          <w:rFonts w:ascii="Times New Roman" w:hAnsi="Times New Roman" w:cs="Times New Roman"/>
          <w:sz w:val="24"/>
          <w:szCs w:val="24"/>
        </w:rPr>
        <w:t>: Handled mice for breeding, genotyping by PCR assay, xenograft study, Immunohistochemistry and Immunofluorescence study.</w:t>
      </w:r>
      <w:r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14:paraId="6AD62D9F" w14:textId="77777777" w:rsidR="00550421" w:rsidRPr="005B6C6A" w:rsidRDefault="00550421" w:rsidP="00550421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sz w:val="24"/>
          <w:szCs w:val="24"/>
          <w:u w:val="single"/>
        </w:rPr>
        <w:t>Imaging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: Use of phase contrast, fluorescence microscopy and confocal microscope (Nikon, Olympus) imaging. Use of imaging instruments like Gel-Doc (Bio-Rad).</w:t>
      </w:r>
    </w:p>
    <w:p w14:paraId="35A11823" w14:textId="77777777" w:rsidR="00550421" w:rsidRPr="005B6C6A" w:rsidRDefault="00550421" w:rsidP="00550421">
      <w:pPr>
        <w:pStyle w:val="ListParagraph"/>
        <w:numPr>
          <w:ilvl w:val="0"/>
          <w:numId w:val="35"/>
        </w:numPr>
        <w:spacing w:after="120"/>
        <w:ind w:left="54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B6C6A">
        <w:rPr>
          <w:rFonts w:ascii="Times New Roman" w:eastAsia="Times New Roman" w:hAnsi="Times New Roman" w:cs="Times New Roman"/>
          <w:bCs/>
          <w:sz w:val="24"/>
          <w:szCs w:val="24"/>
          <w:u w:val="single"/>
        </w:rPr>
        <w:lastRenderedPageBreak/>
        <w:t>Biostatistics</w:t>
      </w:r>
      <w:r w:rsidRPr="005B6C6A">
        <w:rPr>
          <w:rFonts w:ascii="Times New Roman" w:eastAsia="Times New Roman" w:hAnsi="Times New Roman" w:cs="Times New Roman"/>
          <w:bCs/>
          <w:sz w:val="24"/>
          <w:szCs w:val="24"/>
        </w:rPr>
        <w:t xml:space="preserve">: 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Worked with </w:t>
      </w:r>
      <w:proofErr w:type="spellStart"/>
      <w:r w:rsidRPr="005B6C6A">
        <w:rPr>
          <w:rFonts w:ascii="Times New Roman" w:eastAsia="Times New Roman" w:hAnsi="Times New Roman" w:cs="Times New Roman"/>
          <w:sz w:val="24"/>
          <w:szCs w:val="24"/>
        </w:rPr>
        <w:t>SigmaStat</w:t>
      </w:r>
      <w:proofErr w:type="spellEnd"/>
      <w:r w:rsidRPr="005B6C6A">
        <w:rPr>
          <w:rFonts w:ascii="Times New Roman" w:eastAsia="Times New Roman" w:hAnsi="Times New Roman" w:cs="Times New Roman"/>
          <w:sz w:val="24"/>
          <w:szCs w:val="24"/>
        </w:rPr>
        <w:t xml:space="preserve">, SPSS and EXCEL program for calculation of </w:t>
      </w:r>
      <w:r w:rsidRPr="005B6C6A">
        <w:rPr>
          <w:rFonts w:ascii="Times New Roman" w:eastAsia="Verdana" w:hAnsi="Times New Roman" w:cs="Times New Roman"/>
          <w:sz w:val="24"/>
          <w:szCs w:val="24"/>
        </w:rPr>
        <w:sym w:font="Symbol" w:char="F063"/>
      </w:r>
      <w:r w:rsidRPr="005B6C6A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5B6C6A">
        <w:rPr>
          <w:rFonts w:ascii="Times New Roman" w:eastAsia="Times New Roman" w:hAnsi="Times New Roman" w:cs="Times New Roman"/>
          <w:sz w:val="24"/>
          <w:szCs w:val="24"/>
        </w:rPr>
        <w:t>, p value, Odds ratio and confidence interval. Estimation of linkage disequilibrium and haplotypes frequencies by SNP Analyzer.</w:t>
      </w:r>
    </w:p>
    <w:p w14:paraId="0DA2EFA5" w14:textId="77777777" w:rsidR="00550421" w:rsidRPr="00550421" w:rsidRDefault="00550421" w:rsidP="00550421">
      <w:pPr>
        <w:spacing w:after="120"/>
        <w:jc w:val="both"/>
        <w:rPr>
          <w:b/>
          <w:bCs/>
        </w:rPr>
      </w:pPr>
    </w:p>
    <w:p w14:paraId="6B0F67C6" w14:textId="77777777" w:rsidR="00EA557F" w:rsidRPr="005B6C6A" w:rsidRDefault="00EA557F" w:rsidP="00EA557F">
      <w:pPr>
        <w:tabs>
          <w:tab w:val="left" w:pos="540"/>
        </w:tabs>
        <w:spacing w:before="360" w:after="60"/>
        <w:rPr>
          <w:b/>
          <w:bCs/>
          <w:sz w:val="28"/>
          <w:szCs w:val="28"/>
        </w:rPr>
      </w:pPr>
      <w:r w:rsidRPr="005B6C6A">
        <w:rPr>
          <w:b/>
          <w:bCs/>
          <w:sz w:val="28"/>
          <w:szCs w:val="28"/>
        </w:rPr>
        <w:t>SPECIALIZED TRAININGS</w:t>
      </w:r>
    </w:p>
    <w:p w14:paraId="490D00E1" w14:textId="77777777"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</w:pPr>
      <w:r w:rsidRPr="005B6C6A">
        <w:t xml:space="preserve">Participated in a workshop on “Computational Genome Analysis &amp; Symposium on </w:t>
      </w:r>
      <w:r w:rsidRPr="005B6C6A">
        <w:rPr>
          <w:i/>
          <w:iCs/>
        </w:rPr>
        <w:t>In-Silico Biology</w:t>
      </w:r>
      <w:r w:rsidRPr="005B6C6A">
        <w:t>” held at Centre for Development of Advanced Computing, Pune (India) from February 6-9, 2007.</w:t>
      </w:r>
    </w:p>
    <w:p w14:paraId="12E78B96" w14:textId="77777777"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</w:pPr>
      <w:r w:rsidRPr="005B6C6A">
        <w:t>Participated in a short–term course on “Bioinformatics Basics: Sequence, Tool and their Potential” held at Department of Biochemical Engineering &amp; Technology, IIT, New Delhi, during March 28-29, 2006.</w:t>
      </w:r>
    </w:p>
    <w:p w14:paraId="57E2B6C8" w14:textId="77777777" w:rsidR="00EA557F" w:rsidRPr="005B6C6A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</w:pPr>
      <w:r w:rsidRPr="005B6C6A">
        <w:t>Participated in a short training course on “LATEX” held at School of Biotechnology, Banaras Hindu University, Varanasi, from January 17 to 22, 2005.</w:t>
      </w:r>
    </w:p>
    <w:p w14:paraId="2F8B06D3" w14:textId="77777777" w:rsidR="00EA557F" w:rsidRDefault="00EA557F" w:rsidP="00EA557F">
      <w:pPr>
        <w:numPr>
          <w:ilvl w:val="0"/>
          <w:numId w:val="9"/>
        </w:numPr>
        <w:tabs>
          <w:tab w:val="num" w:pos="540"/>
        </w:tabs>
        <w:spacing w:after="120"/>
        <w:ind w:left="547"/>
        <w:jc w:val="both"/>
      </w:pPr>
      <w:r w:rsidRPr="005B6C6A">
        <w:t>Participated in a training program on “Bioinformatics in Drug Development” held at Biotech Park, Lucknow, from December 6-11, 2004.</w:t>
      </w:r>
    </w:p>
    <w:p w14:paraId="0C638A4A" w14:textId="77777777" w:rsidR="00AF045C" w:rsidRPr="00037CF9" w:rsidRDefault="00AF045C" w:rsidP="006A671E">
      <w:pPr>
        <w:pStyle w:val="ListParagraph"/>
        <w:spacing w:after="120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C12034" w14:textId="77777777" w:rsidR="00EA557F" w:rsidRPr="00652D0B" w:rsidRDefault="00EA557F" w:rsidP="006F5503">
      <w:pPr>
        <w:tabs>
          <w:tab w:val="left" w:pos="0"/>
        </w:tabs>
        <w:spacing w:after="120"/>
        <w:jc w:val="both"/>
        <w:rPr>
          <w:b/>
        </w:rPr>
      </w:pPr>
      <w:r w:rsidRPr="00652D0B">
        <w:rPr>
          <w:b/>
        </w:rPr>
        <w:t>JOURNAL EDITOR (1)</w:t>
      </w:r>
    </w:p>
    <w:p w14:paraId="70FD43C1" w14:textId="77777777" w:rsidR="00EA557F" w:rsidRPr="00EA557F" w:rsidRDefault="00EA557F" w:rsidP="00EA557F">
      <w:pPr>
        <w:spacing w:after="120"/>
        <w:ind w:left="187"/>
        <w:jc w:val="both"/>
      </w:pPr>
      <w:r w:rsidRPr="00EA557F">
        <w:t>International Journal of Graduate Research and Review (IJGRR)</w:t>
      </w:r>
    </w:p>
    <w:p w14:paraId="3F1D2D49" w14:textId="77777777" w:rsidR="00EA557F" w:rsidRPr="00EA557F" w:rsidRDefault="00EA557F" w:rsidP="00EA557F">
      <w:pPr>
        <w:spacing w:after="120"/>
        <w:ind w:left="187"/>
        <w:jc w:val="both"/>
      </w:pPr>
      <w:r w:rsidRPr="00EA557F">
        <w:t>http://ijgrr.org/editorial-board.html</w:t>
      </w:r>
    </w:p>
    <w:p w14:paraId="5D5F3231" w14:textId="77777777" w:rsidR="00881DDC" w:rsidRPr="00881DDC" w:rsidRDefault="00881DDC" w:rsidP="00881DDC">
      <w:pPr>
        <w:spacing w:after="120"/>
        <w:ind w:left="187"/>
        <w:jc w:val="both"/>
      </w:pPr>
    </w:p>
    <w:p w14:paraId="2815787D" w14:textId="77777777" w:rsidR="00163052" w:rsidRPr="005B6C6A" w:rsidRDefault="00B0755E" w:rsidP="00074480">
      <w:pPr>
        <w:spacing w:before="360" w:after="60"/>
        <w:rPr>
          <w:b/>
          <w:bCs/>
          <w:sz w:val="28"/>
          <w:szCs w:val="28"/>
        </w:rPr>
      </w:pPr>
      <w:r w:rsidRPr="005B6C6A">
        <w:rPr>
          <w:b/>
          <w:bCs/>
          <w:sz w:val="28"/>
          <w:szCs w:val="28"/>
        </w:rPr>
        <w:t>JOURNAL REFEREE</w:t>
      </w:r>
    </w:p>
    <w:p w14:paraId="5ABC2275" w14:textId="714E9478"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Food Chemistry</w:t>
      </w:r>
    </w:p>
    <w:p w14:paraId="7E82D48B" w14:textId="20E52AF3"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PLOS ONE</w:t>
      </w:r>
    </w:p>
    <w:p w14:paraId="7C20C3DD" w14:textId="657BD929"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Molecular Carcinogenesis</w:t>
      </w:r>
    </w:p>
    <w:p w14:paraId="100700BB" w14:textId="46091ED4" w:rsidR="00735B7F" w:rsidRPr="00735B7F" w:rsidRDefault="00735B7F" w:rsidP="00735B7F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Pharmaceutical Research</w:t>
      </w:r>
    </w:p>
    <w:p w14:paraId="77B3BAC1" w14:textId="1807E9E9" w:rsidR="00357A47" w:rsidRPr="00735B7F" w:rsidRDefault="00357A47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00759B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Experimental and molecular pathology journal, Elsevier</w:t>
      </w:r>
    </w:p>
    <w:p w14:paraId="4510807D" w14:textId="4EA7E5EC" w:rsidR="00391E2B" w:rsidRPr="00735B7F" w:rsidRDefault="00391E2B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BioMed Research International</w:t>
      </w:r>
    </w:p>
    <w:p w14:paraId="251E1759" w14:textId="6DE9FF1E" w:rsidR="00163052" w:rsidRPr="00735B7F" w:rsidRDefault="00163052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sz w:val="24"/>
          <w:szCs w:val="24"/>
        </w:rPr>
        <w:t>Oxidative Medicine and Cellular Longevity</w:t>
      </w:r>
    </w:p>
    <w:p w14:paraId="0E72864E" w14:textId="5C0A7F49" w:rsidR="008C226D" w:rsidRPr="00735B7F" w:rsidRDefault="008C226D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OncoTargets</w:t>
      </w:r>
      <w:proofErr w:type="spellEnd"/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and Therapy</w:t>
      </w:r>
    </w:p>
    <w:p w14:paraId="5A971110" w14:textId="14B506A5" w:rsidR="008C226D" w:rsidRPr="00735B7F" w:rsidRDefault="008C226D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Therapeutics and Clinical Risk Management</w:t>
      </w:r>
    </w:p>
    <w:p w14:paraId="70766B86" w14:textId="4C9F6224" w:rsidR="00735B7F" w:rsidRDefault="00735B7F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735B7F">
        <w:rPr>
          <w:rFonts w:ascii="Times New Roman" w:eastAsia="Times New Roman" w:hAnsi="Times New Roman" w:cs="Times New Roman"/>
          <w:color w:val="auto"/>
          <w:sz w:val="24"/>
          <w:szCs w:val="24"/>
        </w:rPr>
        <w:t>BMC Complementary &amp; Alternative Medicine</w:t>
      </w:r>
    </w:p>
    <w:p w14:paraId="0A07F649" w14:textId="14FBDA3B" w:rsidR="00606676" w:rsidRDefault="00606676" w:rsidP="00762A83">
      <w:pPr>
        <w:pStyle w:val="ListParagraph"/>
        <w:numPr>
          <w:ilvl w:val="0"/>
          <w:numId w:val="39"/>
        </w:numPr>
        <w:spacing w:after="60"/>
        <w:ind w:left="547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ascii="Times New Roman" w:eastAsia="Times New Roman" w:hAnsi="Times New Roman" w:cs="Times New Roman"/>
          <w:color w:val="212121"/>
          <w:sz w:val="26"/>
          <w:szCs w:val="26"/>
        </w:rPr>
        <w:t>International Journal of Applied Sciences and Biotechnology</w:t>
      </w:r>
    </w:p>
    <w:p w14:paraId="6E7FF2B5" w14:textId="77777777" w:rsidR="00AD6E28" w:rsidRDefault="00AD6E28" w:rsidP="00AD6E28">
      <w:pPr>
        <w:spacing w:after="60"/>
        <w:ind w:left="187"/>
      </w:pPr>
    </w:p>
    <w:p w14:paraId="3D8EFFB1" w14:textId="721F1EA6" w:rsidR="00AD6E28" w:rsidRPr="00652D0B" w:rsidRDefault="00AD6E28" w:rsidP="00AD6E28">
      <w:pPr>
        <w:tabs>
          <w:tab w:val="left" w:pos="0"/>
        </w:tabs>
        <w:spacing w:after="120"/>
        <w:ind w:left="90"/>
        <w:jc w:val="both"/>
        <w:rPr>
          <w:b/>
        </w:rPr>
      </w:pPr>
      <w:r>
        <w:rPr>
          <w:b/>
        </w:rPr>
        <w:t>Number of articles reviewed/judged</w:t>
      </w:r>
      <w:r w:rsidRPr="00652D0B">
        <w:rPr>
          <w:b/>
        </w:rPr>
        <w:t xml:space="preserve"> (</w:t>
      </w:r>
      <w:r w:rsidR="009F0CCA">
        <w:rPr>
          <w:b/>
        </w:rPr>
        <w:t>more than 100</w:t>
      </w:r>
      <w:r w:rsidRPr="00652D0B">
        <w:rPr>
          <w:b/>
        </w:rPr>
        <w:t>)</w:t>
      </w:r>
    </w:p>
    <w:sectPr w:rsidR="00AD6E28" w:rsidRPr="00652D0B" w:rsidSect="005B6C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A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altName w:val="Cambria"/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B8423B0E">
      <w:start w:val="1"/>
      <w:numFmt w:val="bullet"/>
      <w:lvlText w:val="●"/>
      <w:lvlJc w:val="left"/>
      <w:pPr>
        <w:tabs>
          <w:tab w:val="num" w:pos="1080"/>
        </w:tabs>
        <w:ind w:left="1080" w:hanging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BBA087C">
      <w:start w:val="1"/>
      <w:numFmt w:val="bullet"/>
      <w:lvlText w:val="●"/>
      <w:lvlJc w:val="left"/>
      <w:pPr>
        <w:tabs>
          <w:tab w:val="num" w:pos="1080"/>
        </w:tabs>
        <w:ind w:left="108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D03C252A">
      <w:start w:val="1"/>
      <w:numFmt w:val="bullet"/>
      <w:lvlText w:val="●"/>
      <w:lvlJc w:val="right"/>
      <w:pPr>
        <w:tabs>
          <w:tab w:val="num" w:pos="1080"/>
        </w:tabs>
        <w:ind w:left="1080" w:firstLine="9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42784240">
      <w:start w:val="1"/>
      <w:numFmt w:val="bullet"/>
      <w:lvlText w:val="●"/>
      <w:lvlJc w:val="left"/>
      <w:pPr>
        <w:tabs>
          <w:tab w:val="num" w:pos="1080"/>
        </w:tabs>
        <w:ind w:left="1080" w:firstLine="14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4069EC4">
      <w:start w:val="1"/>
      <w:numFmt w:val="bullet"/>
      <w:lvlText w:val="●"/>
      <w:lvlJc w:val="left"/>
      <w:pPr>
        <w:tabs>
          <w:tab w:val="num" w:pos="1080"/>
        </w:tabs>
        <w:ind w:left="108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E344D8A">
      <w:start w:val="1"/>
      <w:numFmt w:val="bullet"/>
      <w:lvlText w:val="●"/>
      <w:lvlJc w:val="right"/>
      <w:pPr>
        <w:tabs>
          <w:tab w:val="num" w:pos="1080"/>
        </w:tabs>
        <w:ind w:left="1080" w:firstLine="30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333ABA4E">
      <w:start w:val="1"/>
      <w:numFmt w:val="bullet"/>
      <w:lvlText w:val="●"/>
      <w:lvlJc w:val="left"/>
      <w:pPr>
        <w:tabs>
          <w:tab w:val="num" w:pos="1080"/>
        </w:tabs>
        <w:ind w:left="1080" w:firstLine="36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182E538">
      <w:start w:val="1"/>
      <w:numFmt w:val="bullet"/>
      <w:lvlText w:val="●"/>
      <w:lvlJc w:val="left"/>
      <w:pPr>
        <w:tabs>
          <w:tab w:val="num" w:pos="1080"/>
        </w:tabs>
        <w:ind w:left="108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D6E5E70">
      <w:start w:val="1"/>
      <w:numFmt w:val="bullet"/>
      <w:lvlText w:val="●"/>
      <w:lvlJc w:val="right"/>
      <w:pPr>
        <w:tabs>
          <w:tab w:val="num" w:pos="1080"/>
        </w:tabs>
        <w:ind w:left="1080" w:firstLine="52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A4CCADD6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6584F1B6">
      <w:start w:val="1"/>
      <w:numFmt w:val="bullet"/>
      <w:lvlText w:val="●"/>
      <w:lvlJc w:val="left"/>
      <w:pPr>
        <w:tabs>
          <w:tab w:val="num" w:pos="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684EFD96">
      <w:start w:val="1"/>
      <w:numFmt w:val="bullet"/>
      <w:lvlText w:val="●"/>
      <w:lvlJc w:val="right"/>
      <w:pPr>
        <w:tabs>
          <w:tab w:val="num" w:pos="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EF620EF6">
      <w:start w:val="1"/>
      <w:numFmt w:val="bullet"/>
      <w:lvlText w:val="●"/>
      <w:lvlJc w:val="left"/>
      <w:pPr>
        <w:tabs>
          <w:tab w:val="num" w:pos="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AD4E99A">
      <w:start w:val="1"/>
      <w:numFmt w:val="bullet"/>
      <w:lvlText w:val="●"/>
      <w:lvlJc w:val="left"/>
      <w:pPr>
        <w:tabs>
          <w:tab w:val="num" w:pos="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5264FA8">
      <w:start w:val="1"/>
      <w:numFmt w:val="bullet"/>
      <w:lvlText w:val="●"/>
      <w:lvlJc w:val="right"/>
      <w:pPr>
        <w:tabs>
          <w:tab w:val="num" w:pos="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6E29B78">
      <w:start w:val="1"/>
      <w:numFmt w:val="bullet"/>
      <w:lvlText w:val="●"/>
      <w:lvlJc w:val="left"/>
      <w:pPr>
        <w:tabs>
          <w:tab w:val="num" w:pos="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D6ABA74">
      <w:start w:val="1"/>
      <w:numFmt w:val="bullet"/>
      <w:lvlText w:val="●"/>
      <w:lvlJc w:val="left"/>
      <w:pPr>
        <w:tabs>
          <w:tab w:val="num" w:pos="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70AB048">
      <w:start w:val="1"/>
      <w:numFmt w:val="bullet"/>
      <w:lvlText w:val="●"/>
      <w:lvlJc w:val="right"/>
      <w:pPr>
        <w:tabs>
          <w:tab w:val="num" w:pos="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A43C3822">
      <w:start w:val="1"/>
      <w:numFmt w:val="decimal"/>
      <w:lvlText w:val="%1."/>
      <w:lvlJc w:val="left"/>
      <w:pPr>
        <w:tabs>
          <w:tab w:val="num" w:pos="0"/>
        </w:tabs>
        <w:ind w:left="432" w:hanging="7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D7EAE68C">
      <w:start w:val="1"/>
      <w:numFmt w:val="decimal"/>
      <w:lvlText w:val="%2."/>
      <w:lvlJc w:val="left"/>
      <w:pPr>
        <w:tabs>
          <w:tab w:val="num" w:pos="0"/>
        </w:tabs>
        <w:ind w:left="576" w:firstLine="50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27149F8C">
      <w:start w:val="1"/>
      <w:numFmt w:val="decimal"/>
      <w:lvlText w:val="%3."/>
      <w:lvlJc w:val="right"/>
      <w:pPr>
        <w:tabs>
          <w:tab w:val="num" w:pos="0"/>
        </w:tabs>
        <w:ind w:left="720" w:firstLine="12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5BB24A62">
      <w:start w:val="1"/>
      <w:numFmt w:val="decimal"/>
      <w:lvlText w:val="%4."/>
      <w:lvlJc w:val="left"/>
      <w:pPr>
        <w:tabs>
          <w:tab w:val="num" w:pos="0"/>
        </w:tabs>
        <w:ind w:left="864" w:firstLine="165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C680080">
      <w:start w:val="1"/>
      <w:numFmt w:val="decimal"/>
      <w:lvlText w:val="%5."/>
      <w:lvlJc w:val="left"/>
      <w:pPr>
        <w:tabs>
          <w:tab w:val="num" w:pos="0"/>
        </w:tabs>
        <w:ind w:left="1008" w:firstLine="2232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8EAC0794">
      <w:start w:val="1"/>
      <w:numFmt w:val="decimal"/>
      <w:lvlText w:val="%6."/>
      <w:lvlJc w:val="right"/>
      <w:pPr>
        <w:tabs>
          <w:tab w:val="num" w:pos="0"/>
        </w:tabs>
        <w:ind w:left="1152" w:firstLine="2988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4F0A3BE">
      <w:start w:val="1"/>
      <w:numFmt w:val="decimal"/>
      <w:lvlText w:val="%7."/>
      <w:lvlJc w:val="left"/>
      <w:pPr>
        <w:tabs>
          <w:tab w:val="num" w:pos="0"/>
        </w:tabs>
        <w:ind w:left="1296" w:firstLine="3384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590F85E">
      <w:start w:val="1"/>
      <w:numFmt w:val="decimal"/>
      <w:lvlText w:val="%8."/>
      <w:lvlJc w:val="left"/>
      <w:pPr>
        <w:tabs>
          <w:tab w:val="num" w:pos="0"/>
        </w:tabs>
        <w:ind w:left="1440" w:firstLine="39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ED242F46">
      <w:start w:val="1"/>
      <w:numFmt w:val="decimal"/>
      <w:lvlText w:val="%9."/>
      <w:lvlJc w:val="right"/>
      <w:pPr>
        <w:tabs>
          <w:tab w:val="num" w:pos="0"/>
        </w:tabs>
        <w:ind w:left="1584" w:firstLine="471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A0403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EF3A0A4A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32F65A5E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2A8ED582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726AB246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27446C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AB82499E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BE64BD04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B5613AE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5EA8E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3907D34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CE8CEE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F78095B0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FDD21242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E3D8847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580E9A90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00620362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FF74A452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98883B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20FA6DDC">
      <w:start w:val="1"/>
      <w:numFmt w:val="decimal"/>
      <w:lvlText w:val="%2."/>
      <w:lvlJc w:val="left"/>
      <w:pPr>
        <w:tabs>
          <w:tab w:val="num" w:pos="1080"/>
        </w:tabs>
        <w:ind w:left="108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4D0F662">
      <w:start w:val="1"/>
      <w:numFmt w:val="decimal"/>
      <w:lvlText w:val="%3."/>
      <w:lvlJc w:val="right"/>
      <w:pPr>
        <w:tabs>
          <w:tab w:val="num" w:pos="1440"/>
        </w:tabs>
        <w:ind w:left="1440" w:firstLine="5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ED0BDF8">
      <w:start w:val="1"/>
      <w:numFmt w:val="decimal"/>
      <w:lvlText w:val="%4."/>
      <w:lvlJc w:val="left"/>
      <w:pPr>
        <w:tabs>
          <w:tab w:val="num" w:pos="1800"/>
        </w:tabs>
        <w:ind w:left="180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4E6ABA34">
      <w:start w:val="1"/>
      <w:numFmt w:val="decimal"/>
      <w:lvlText w:val="%5."/>
      <w:lvlJc w:val="left"/>
      <w:pPr>
        <w:tabs>
          <w:tab w:val="num" w:pos="2160"/>
        </w:tabs>
        <w:ind w:left="2160" w:firstLine="10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07C7070">
      <w:start w:val="1"/>
      <w:numFmt w:val="decimal"/>
      <w:lvlText w:val="%6."/>
      <w:lvlJc w:val="right"/>
      <w:pPr>
        <w:tabs>
          <w:tab w:val="num" w:pos="2520"/>
        </w:tabs>
        <w:ind w:left="252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7625ED0">
      <w:start w:val="1"/>
      <w:numFmt w:val="decimal"/>
      <w:lvlText w:val="%7."/>
      <w:lvlJc w:val="left"/>
      <w:pPr>
        <w:tabs>
          <w:tab w:val="num" w:pos="2880"/>
        </w:tabs>
        <w:ind w:left="2880" w:firstLine="18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C2CD618">
      <w:start w:val="1"/>
      <w:numFmt w:val="decimal"/>
      <w:lvlText w:val="%8."/>
      <w:lvlJc w:val="left"/>
      <w:pPr>
        <w:tabs>
          <w:tab w:val="num" w:pos="3240"/>
        </w:tabs>
        <w:ind w:left="324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11043A5A">
      <w:start w:val="1"/>
      <w:numFmt w:val="decimal"/>
      <w:lvlText w:val="%9."/>
      <w:lvlJc w:val="right"/>
      <w:pPr>
        <w:tabs>
          <w:tab w:val="num" w:pos="3600"/>
        </w:tabs>
        <w:ind w:left="3600" w:firstLine="270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0000007"/>
    <w:multiLevelType w:val="hybridMultilevel"/>
    <w:tmpl w:val="00000007"/>
    <w:lvl w:ilvl="0" w:tplc="4A8EB09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107CA712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FB36FC60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122720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6DAA6A9E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B29E086A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476C51C0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942A833A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88AC966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7" w15:restartNumberingAfterBreak="0">
    <w:nsid w:val="00000008"/>
    <w:multiLevelType w:val="hybridMultilevel"/>
    <w:tmpl w:val="00000008"/>
    <w:lvl w:ilvl="0" w:tplc="4D8E9ECA">
      <w:start w:val="1"/>
      <w:numFmt w:val="bullet"/>
      <w:lvlText w:val="●"/>
      <w:lvlJc w:val="left"/>
      <w:pPr>
        <w:tabs>
          <w:tab w:val="num" w:pos="360"/>
        </w:tabs>
        <w:ind w:left="360" w:firstLine="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423A09A6">
      <w:start w:val="1"/>
      <w:numFmt w:val="bullet"/>
      <w:lvlText w:val="●"/>
      <w:lvlJc w:val="left"/>
      <w:pPr>
        <w:tabs>
          <w:tab w:val="num" w:pos="360"/>
        </w:tabs>
        <w:ind w:left="360" w:firstLine="7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E1A20E2">
      <w:start w:val="1"/>
      <w:numFmt w:val="bullet"/>
      <w:lvlText w:val="●"/>
      <w:lvlJc w:val="right"/>
      <w:pPr>
        <w:tabs>
          <w:tab w:val="num" w:pos="360"/>
        </w:tabs>
        <w:ind w:left="360" w:firstLine="16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DD83656">
      <w:start w:val="1"/>
      <w:numFmt w:val="bullet"/>
      <w:lvlText w:val="●"/>
      <w:lvlJc w:val="left"/>
      <w:pPr>
        <w:tabs>
          <w:tab w:val="num" w:pos="360"/>
        </w:tabs>
        <w:ind w:left="360" w:firstLine="21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F3242BE">
      <w:start w:val="1"/>
      <w:numFmt w:val="bullet"/>
      <w:lvlText w:val="●"/>
      <w:lvlJc w:val="left"/>
      <w:pPr>
        <w:tabs>
          <w:tab w:val="num" w:pos="360"/>
        </w:tabs>
        <w:ind w:left="360" w:firstLine="28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CD65462">
      <w:start w:val="1"/>
      <w:numFmt w:val="bullet"/>
      <w:lvlText w:val="●"/>
      <w:lvlJc w:val="right"/>
      <w:pPr>
        <w:tabs>
          <w:tab w:val="num" w:pos="360"/>
        </w:tabs>
        <w:ind w:left="360" w:firstLine="37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8ACC58DC">
      <w:start w:val="1"/>
      <w:numFmt w:val="bullet"/>
      <w:lvlText w:val="●"/>
      <w:lvlJc w:val="left"/>
      <w:pPr>
        <w:tabs>
          <w:tab w:val="num" w:pos="360"/>
        </w:tabs>
        <w:ind w:left="360" w:firstLine="43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8A544B6C">
      <w:start w:val="1"/>
      <w:numFmt w:val="bullet"/>
      <w:lvlText w:val="●"/>
      <w:lvlJc w:val="left"/>
      <w:pPr>
        <w:tabs>
          <w:tab w:val="num" w:pos="360"/>
        </w:tabs>
        <w:ind w:left="360" w:firstLine="50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BAA96AE">
      <w:start w:val="1"/>
      <w:numFmt w:val="bullet"/>
      <w:lvlText w:val="●"/>
      <w:lvlJc w:val="right"/>
      <w:pPr>
        <w:tabs>
          <w:tab w:val="num" w:pos="360"/>
        </w:tabs>
        <w:ind w:left="360" w:firstLine="594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8" w15:restartNumberingAfterBreak="0">
    <w:nsid w:val="00000009"/>
    <w:multiLevelType w:val="hybridMultilevel"/>
    <w:tmpl w:val="00000009"/>
    <w:lvl w:ilvl="0" w:tplc="346436E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9F47590">
      <w:start w:val="1"/>
      <w:numFmt w:val="bullet"/>
      <w:lvlText w:val="●"/>
      <w:lvlJc w:val="left"/>
      <w:pPr>
        <w:tabs>
          <w:tab w:val="num" w:pos="720"/>
        </w:tabs>
        <w:ind w:left="720" w:firstLine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9ECF608">
      <w:start w:val="1"/>
      <w:numFmt w:val="bullet"/>
      <w:lvlText w:val="●"/>
      <w:lvlJc w:val="right"/>
      <w:pPr>
        <w:tabs>
          <w:tab w:val="num" w:pos="720"/>
        </w:tabs>
        <w:ind w:left="720" w:firstLine="12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180AB4F4">
      <w:start w:val="1"/>
      <w:numFmt w:val="bullet"/>
      <w:lvlText w:val="●"/>
      <w:lvlJc w:val="left"/>
      <w:pPr>
        <w:tabs>
          <w:tab w:val="num" w:pos="720"/>
        </w:tabs>
        <w:ind w:left="720" w:firstLine="180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9CDC1CF4">
      <w:start w:val="1"/>
      <w:numFmt w:val="bullet"/>
      <w:lvlText w:val="●"/>
      <w:lvlJc w:val="left"/>
      <w:pPr>
        <w:tabs>
          <w:tab w:val="num" w:pos="720"/>
        </w:tabs>
        <w:ind w:left="720" w:firstLine="25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BD6EE3C">
      <w:start w:val="1"/>
      <w:numFmt w:val="bullet"/>
      <w:lvlText w:val="●"/>
      <w:lvlJc w:val="right"/>
      <w:pPr>
        <w:tabs>
          <w:tab w:val="num" w:pos="720"/>
        </w:tabs>
        <w:ind w:left="720" w:firstLine="342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94CF63A">
      <w:start w:val="1"/>
      <w:numFmt w:val="bullet"/>
      <w:lvlText w:val="●"/>
      <w:lvlJc w:val="left"/>
      <w:pPr>
        <w:tabs>
          <w:tab w:val="num" w:pos="720"/>
        </w:tabs>
        <w:ind w:left="720" w:firstLine="39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DB2A82E0">
      <w:start w:val="1"/>
      <w:numFmt w:val="bullet"/>
      <w:lvlText w:val="●"/>
      <w:lvlJc w:val="left"/>
      <w:pPr>
        <w:tabs>
          <w:tab w:val="num" w:pos="720"/>
        </w:tabs>
        <w:ind w:left="720" w:firstLine="46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3D2E7432">
      <w:start w:val="1"/>
      <w:numFmt w:val="bullet"/>
      <w:lvlText w:val="●"/>
      <w:lvlJc w:val="right"/>
      <w:pPr>
        <w:tabs>
          <w:tab w:val="num" w:pos="720"/>
        </w:tabs>
        <w:ind w:left="720" w:firstLine="55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9" w15:restartNumberingAfterBreak="0">
    <w:nsid w:val="0000000A"/>
    <w:multiLevelType w:val="hybridMultilevel"/>
    <w:tmpl w:val="0000000A"/>
    <w:lvl w:ilvl="0" w:tplc="365A8D84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F867C14">
      <w:start w:val="1"/>
      <w:numFmt w:val="decimal"/>
      <w:lvlText w:val="%2."/>
      <w:lvlJc w:val="left"/>
      <w:pPr>
        <w:tabs>
          <w:tab w:val="num" w:pos="360"/>
        </w:tabs>
        <w:ind w:left="360" w:firstLine="7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7E027206">
      <w:start w:val="1"/>
      <w:numFmt w:val="decimal"/>
      <w:lvlText w:val="%3."/>
      <w:lvlJc w:val="right"/>
      <w:pPr>
        <w:tabs>
          <w:tab w:val="num" w:pos="360"/>
        </w:tabs>
        <w:ind w:left="360" w:firstLine="16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D3CAAE2C">
      <w:start w:val="1"/>
      <w:numFmt w:val="decimal"/>
      <w:lvlText w:val="%4."/>
      <w:lvlJc w:val="left"/>
      <w:pPr>
        <w:tabs>
          <w:tab w:val="num" w:pos="360"/>
        </w:tabs>
        <w:ind w:left="360" w:firstLine="21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A142174">
      <w:start w:val="1"/>
      <w:numFmt w:val="decimal"/>
      <w:lvlText w:val="%5."/>
      <w:lvlJc w:val="left"/>
      <w:pPr>
        <w:tabs>
          <w:tab w:val="num" w:pos="360"/>
        </w:tabs>
        <w:ind w:left="360" w:firstLine="28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A644024">
      <w:start w:val="1"/>
      <w:numFmt w:val="decimal"/>
      <w:lvlText w:val="%6."/>
      <w:lvlJc w:val="right"/>
      <w:pPr>
        <w:tabs>
          <w:tab w:val="num" w:pos="360"/>
        </w:tabs>
        <w:ind w:left="360" w:firstLine="37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91EABEE">
      <w:start w:val="1"/>
      <w:numFmt w:val="decimal"/>
      <w:lvlText w:val="%7."/>
      <w:lvlJc w:val="left"/>
      <w:pPr>
        <w:tabs>
          <w:tab w:val="num" w:pos="360"/>
        </w:tabs>
        <w:ind w:left="360" w:firstLine="432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59C66B44">
      <w:start w:val="1"/>
      <w:numFmt w:val="decimal"/>
      <w:lvlText w:val="%8."/>
      <w:lvlJc w:val="left"/>
      <w:pPr>
        <w:tabs>
          <w:tab w:val="num" w:pos="360"/>
        </w:tabs>
        <w:ind w:left="360" w:firstLine="50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AEE4D99A">
      <w:start w:val="1"/>
      <w:numFmt w:val="decimal"/>
      <w:lvlText w:val="%9."/>
      <w:lvlJc w:val="right"/>
      <w:pPr>
        <w:tabs>
          <w:tab w:val="num" w:pos="360"/>
        </w:tabs>
        <w:ind w:left="360" w:firstLine="594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0" w15:restartNumberingAfterBreak="0">
    <w:nsid w:val="003B06AE"/>
    <w:multiLevelType w:val="hybridMultilevel"/>
    <w:tmpl w:val="CFA69F4A"/>
    <w:lvl w:ilvl="0" w:tplc="9738E222">
      <w:start w:val="1"/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02912238"/>
    <w:multiLevelType w:val="hybridMultilevel"/>
    <w:tmpl w:val="B830B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6B1A70"/>
    <w:multiLevelType w:val="hybridMultilevel"/>
    <w:tmpl w:val="C6A4F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0350FE"/>
    <w:multiLevelType w:val="hybridMultilevel"/>
    <w:tmpl w:val="AC943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5C697D"/>
    <w:multiLevelType w:val="hybridMultilevel"/>
    <w:tmpl w:val="3DCAF3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F00BA7"/>
    <w:multiLevelType w:val="hybridMultilevel"/>
    <w:tmpl w:val="459E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91356"/>
    <w:multiLevelType w:val="hybridMultilevel"/>
    <w:tmpl w:val="0F50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176F3"/>
    <w:multiLevelType w:val="hybridMultilevel"/>
    <w:tmpl w:val="4B903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EE6B28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5F041F"/>
    <w:multiLevelType w:val="hybridMultilevel"/>
    <w:tmpl w:val="65DE60DC"/>
    <w:lvl w:ilvl="0" w:tplc="AB148B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3379567B"/>
    <w:multiLevelType w:val="hybridMultilevel"/>
    <w:tmpl w:val="F9FCE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4F44A6"/>
    <w:multiLevelType w:val="hybridMultilevel"/>
    <w:tmpl w:val="49408BD2"/>
    <w:lvl w:ilvl="0" w:tplc="8220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AC12EF0"/>
    <w:multiLevelType w:val="hybridMultilevel"/>
    <w:tmpl w:val="542C6F1E"/>
    <w:lvl w:ilvl="0" w:tplc="3F922F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11B37"/>
    <w:multiLevelType w:val="hybridMultilevel"/>
    <w:tmpl w:val="961C1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667AE"/>
    <w:multiLevelType w:val="hybridMultilevel"/>
    <w:tmpl w:val="92B80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661B20"/>
    <w:multiLevelType w:val="hybridMultilevel"/>
    <w:tmpl w:val="63E6EE8C"/>
    <w:lvl w:ilvl="0" w:tplc="0409000B">
      <w:start w:val="1"/>
      <w:numFmt w:val="bullet"/>
      <w:lvlText w:val=""/>
      <w:lvlJc w:val="left"/>
      <w:pPr>
        <w:tabs>
          <w:tab w:val="num" w:pos="630"/>
        </w:tabs>
        <w:ind w:left="630" w:hanging="360"/>
      </w:pPr>
      <w:rPr>
        <w:rFonts w:ascii="Wingdings" w:hAnsi="Wingdings" w:hint="default"/>
      </w:rPr>
    </w:lvl>
    <w:lvl w:ilvl="1" w:tplc="F60E29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 w:tplc="DF94CA92">
      <w:start w:val="1"/>
      <w:numFmt w:val="decimal"/>
      <w:lvlText w:val="%3."/>
      <w:lvlJc w:val="left"/>
      <w:pPr>
        <w:tabs>
          <w:tab w:val="num" w:pos="450"/>
        </w:tabs>
        <w:ind w:left="450" w:hanging="360"/>
      </w:pPr>
      <w:rPr>
        <w:i w:val="0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EF153E4"/>
    <w:multiLevelType w:val="hybridMultilevel"/>
    <w:tmpl w:val="16F28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F1C49F6"/>
    <w:multiLevelType w:val="hybridMultilevel"/>
    <w:tmpl w:val="F1223D12"/>
    <w:lvl w:ilvl="0" w:tplc="391AF04C">
      <w:start w:val="1"/>
      <w:numFmt w:val="decimal"/>
      <w:lvlText w:val="%1."/>
      <w:lvlJc w:val="left"/>
      <w:pPr>
        <w:ind w:left="90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 w15:restartNumberingAfterBreak="0">
    <w:nsid w:val="429932C5"/>
    <w:multiLevelType w:val="hybridMultilevel"/>
    <w:tmpl w:val="D76005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8454307"/>
    <w:multiLevelType w:val="hybridMultilevel"/>
    <w:tmpl w:val="3CD41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84684C"/>
    <w:multiLevelType w:val="hybridMultilevel"/>
    <w:tmpl w:val="08E2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73A46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054078"/>
    <w:multiLevelType w:val="hybridMultilevel"/>
    <w:tmpl w:val="C99CE62A"/>
    <w:lvl w:ilvl="0" w:tplc="89F2A2F4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3" w15:restartNumberingAfterBreak="0">
    <w:nsid w:val="5A3F6590"/>
    <w:multiLevelType w:val="hybridMultilevel"/>
    <w:tmpl w:val="459E1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42217C"/>
    <w:multiLevelType w:val="hybridMultilevel"/>
    <w:tmpl w:val="C99CE62A"/>
    <w:lvl w:ilvl="0" w:tplc="89F2A2F4">
      <w:start w:val="1"/>
      <w:numFmt w:val="decimal"/>
      <w:lvlText w:val="%1."/>
      <w:lvlJc w:val="left"/>
      <w:pPr>
        <w:ind w:left="63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5" w15:restartNumberingAfterBreak="0">
    <w:nsid w:val="60125663"/>
    <w:multiLevelType w:val="hybridMultilevel"/>
    <w:tmpl w:val="B0F8B5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06D0FF8"/>
    <w:multiLevelType w:val="hybridMultilevel"/>
    <w:tmpl w:val="AA7E16D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22162F5"/>
    <w:multiLevelType w:val="multilevel"/>
    <w:tmpl w:val="45CE4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5F06D1D"/>
    <w:multiLevelType w:val="hybridMultilevel"/>
    <w:tmpl w:val="6CD002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70F65B4"/>
    <w:multiLevelType w:val="hybridMultilevel"/>
    <w:tmpl w:val="71D42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1A78B43C">
      <w:start w:val="1"/>
      <w:numFmt w:val="decimal"/>
      <w:lvlText w:val="%4."/>
      <w:lvlJc w:val="left"/>
      <w:pPr>
        <w:ind w:left="2880" w:hanging="360"/>
      </w:pPr>
      <w:rPr>
        <w:b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FA2445"/>
    <w:multiLevelType w:val="hybridMultilevel"/>
    <w:tmpl w:val="593E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EBF5855"/>
    <w:multiLevelType w:val="hybridMultilevel"/>
    <w:tmpl w:val="11C4D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F6A85"/>
    <w:multiLevelType w:val="hybridMultilevel"/>
    <w:tmpl w:val="5CE052C6"/>
    <w:lvl w:ilvl="0" w:tplc="0874A27E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E57604"/>
    <w:multiLevelType w:val="hybridMultilevel"/>
    <w:tmpl w:val="2F2C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A921DC"/>
    <w:multiLevelType w:val="hybridMultilevel"/>
    <w:tmpl w:val="5A3C4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C5772"/>
    <w:multiLevelType w:val="hybridMultilevel"/>
    <w:tmpl w:val="EC74CB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21"/>
  </w:num>
  <w:num w:numId="13">
    <w:abstractNumId w:val="18"/>
  </w:num>
  <w:num w:numId="14">
    <w:abstractNumId w:val="36"/>
  </w:num>
  <w:num w:numId="15">
    <w:abstractNumId w:val="13"/>
  </w:num>
  <w:num w:numId="16">
    <w:abstractNumId w:val="19"/>
  </w:num>
  <w:num w:numId="17">
    <w:abstractNumId w:val="10"/>
  </w:num>
  <w:num w:numId="18">
    <w:abstractNumId w:val="40"/>
  </w:num>
  <w:num w:numId="19">
    <w:abstractNumId w:val="43"/>
  </w:num>
  <w:num w:numId="20">
    <w:abstractNumId w:val="33"/>
  </w:num>
  <w:num w:numId="21">
    <w:abstractNumId w:val="15"/>
  </w:num>
  <w:num w:numId="22">
    <w:abstractNumId w:val="14"/>
  </w:num>
  <w:num w:numId="23">
    <w:abstractNumId w:val="42"/>
  </w:num>
  <w:num w:numId="24">
    <w:abstractNumId w:val="25"/>
  </w:num>
  <w:num w:numId="25">
    <w:abstractNumId w:val="16"/>
  </w:num>
  <w:num w:numId="26">
    <w:abstractNumId w:val="39"/>
  </w:num>
  <w:num w:numId="27">
    <w:abstractNumId w:val="35"/>
  </w:num>
  <w:num w:numId="28">
    <w:abstractNumId w:val="31"/>
  </w:num>
  <w:num w:numId="29">
    <w:abstractNumId w:val="37"/>
  </w:num>
  <w:num w:numId="30">
    <w:abstractNumId w:val="38"/>
  </w:num>
  <w:num w:numId="31">
    <w:abstractNumId w:val="41"/>
  </w:num>
  <w:num w:numId="32">
    <w:abstractNumId w:val="32"/>
  </w:num>
  <w:num w:numId="33">
    <w:abstractNumId w:val="44"/>
  </w:num>
  <w:num w:numId="34">
    <w:abstractNumId w:val="22"/>
  </w:num>
  <w:num w:numId="35">
    <w:abstractNumId w:val="11"/>
  </w:num>
  <w:num w:numId="36">
    <w:abstractNumId w:val="30"/>
  </w:num>
  <w:num w:numId="37">
    <w:abstractNumId w:val="26"/>
  </w:num>
  <w:num w:numId="38">
    <w:abstractNumId w:val="34"/>
  </w:num>
  <w:num w:numId="39">
    <w:abstractNumId w:val="27"/>
  </w:num>
  <w:num w:numId="40">
    <w:abstractNumId w:val="28"/>
  </w:num>
  <w:num w:numId="41">
    <w:abstractNumId w:val="23"/>
  </w:num>
  <w:num w:numId="42">
    <w:abstractNumId w:val="17"/>
  </w:num>
  <w:num w:numId="43">
    <w:abstractNumId w:val="24"/>
  </w:num>
  <w:num w:numId="44">
    <w:abstractNumId w:val="45"/>
  </w:num>
  <w:num w:numId="45">
    <w:abstractNumId w:val="12"/>
  </w:num>
  <w:num w:numId="4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149BE"/>
    <w:rsid w:val="0003440D"/>
    <w:rsid w:val="00035CA2"/>
    <w:rsid w:val="00037CF9"/>
    <w:rsid w:val="00045765"/>
    <w:rsid w:val="0005195B"/>
    <w:rsid w:val="00056646"/>
    <w:rsid w:val="00074480"/>
    <w:rsid w:val="00075160"/>
    <w:rsid w:val="000751CC"/>
    <w:rsid w:val="00082204"/>
    <w:rsid w:val="00084C22"/>
    <w:rsid w:val="000902A8"/>
    <w:rsid w:val="00097A18"/>
    <w:rsid w:val="000A1F36"/>
    <w:rsid w:val="000C5985"/>
    <w:rsid w:val="000C5D62"/>
    <w:rsid w:val="000D0746"/>
    <w:rsid w:val="000D26C3"/>
    <w:rsid w:val="000F426D"/>
    <w:rsid w:val="000F7661"/>
    <w:rsid w:val="000F7D0D"/>
    <w:rsid w:val="00101AEC"/>
    <w:rsid w:val="00141845"/>
    <w:rsid w:val="00141D0A"/>
    <w:rsid w:val="0014219E"/>
    <w:rsid w:val="0014634A"/>
    <w:rsid w:val="00154F10"/>
    <w:rsid w:val="00155F9B"/>
    <w:rsid w:val="00163052"/>
    <w:rsid w:val="00166FAD"/>
    <w:rsid w:val="00172D35"/>
    <w:rsid w:val="00173610"/>
    <w:rsid w:val="00181FC4"/>
    <w:rsid w:val="00183EFF"/>
    <w:rsid w:val="00190F4A"/>
    <w:rsid w:val="00193957"/>
    <w:rsid w:val="001B55CF"/>
    <w:rsid w:val="001C1F69"/>
    <w:rsid w:val="001C5EA2"/>
    <w:rsid w:val="001D79DB"/>
    <w:rsid w:val="001F0383"/>
    <w:rsid w:val="00206E2B"/>
    <w:rsid w:val="002102CD"/>
    <w:rsid w:val="002342F7"/>
    <w:rsid w:val="00241A73"/>
    <w:rsid w:val="002451A5"/>
    <w:rsid w:val="00255D14"/>
    <w:rsid w:val="00256DD6"/>
    <w:rsid w:val="00263FD1"/>
    <w:rsid w:val="00265F2B"/>
    <w:rsid w:val="002673BF"/>
    <w:rsid w:val="0029171C"/>
    <w:rsid w:val="002B7517"/>
    <w:rsid w:val="002C05D2"/>
    <w:rsid w:val="002C54D4"/>
    <w:rsid w:val="002E080F"/>
    <w:rsid w:val="00302FDD"/>
    <w:rsid w:val="0031174D"/>
    <w:rsid w:val="00341101"/>
    <w:rsid w:val="00346AED"/>
    <w:rsid w:val="00353A48"/>
    <w:rsid w:val="00357A47"/>
    <w:rsid w:val="003611A8"/>
    <w:rsid w:val="003641DF"/>
    <w:rsid w:val="00373405"/>
    <w:rsid w:val="00384889"/>
    <w:rsid w:val="00391E2B"/>
    <w:rsid w:val="003A1173"/>
    <w:rsid w:val="003A36FF"/>
    <w:rsid w:val="003B2662"/>
    <w:rsid w:val="003C54C3"/>
    <w:rsid w:val="003C7EDA"/>
    <w:rsid w:val="003D504F"/>
    <w:rsid w:val="003D7CCB"/>
    <w:rsid w:val="003F0215"/>
    <w:rsid w:val="003F3A40"/>
    <w:rsid w:val="003F3F12"/>
    <w:rsid w:val="00400B13"/>
    <w:rsid w:val="00415CF0"/>
    <w:rsid w:val="00417AFA"/>
    <w:rsid w:val="0044147C"/>
    <w:rsid w:val="0044259C"/>
    <w:rsid w:val="00445949"/>
    <w:rsid w:val="00460581"/>
    <w:rsid w:val="00460647"/>
    <w:rsid w:val="00471177"/>
    <w:rsid w:val="00475CB2"/>
    <w:rsid w:val="004838B6"/>
    <w:rsid w:val="004A7524"/>
    <w:rsid w:val="004A7805"/>
    <w:rsid w:val="004B32BA"/>
    <w:rsid w:val="004B4C57"/>
    <w:rsid w:val="004B6FB8"/>
    <w:rsid w:val="004C1664"/>
    <w:rsid w:val="004C7E72"/>
    <w:rsid w:val="004E0946"/>
    <w:rsid w:val="004E3E86"/>
    <w:rsid w:val="004E66EA"/>
    <w:rsid w:val="004E6E13"/>
    <w:rsid w:val="004E7E57"/>
    <w:rsid w:val="004F6E74"/>
    <w:rsid w:val="0050099C"/>
    <w:rsid w:val="00500FE9"/>
    <w:rsid w:val="00502437"/>
    <w:rsid w:val="00513C68"/>
    <w:rsid w:val="00514376"/>
    <w:rsid w:val="005220B8"/>
    <w:rsid w:val="00533563"/>
    <w:rsid w:val="00536374"/>
    <w:rsid w:val="00550421"/>
    <w:rsid w:val="00555AA2"/>
    <w:rsid w:val="005618E1"/>
    <w:rsid w:val="00564DAB"/>
    <w:rsid w:val="00575F56"/>
    <w:rsid w:val="00592E5A"/>
    <w:rsid w:val="005B0AC9"/>
    <w:rsid w:val="005B6C6A"/>
    <w:rsid w:val="005C5D4C"/>
    <w:rsid w:val="005C6950"/>
    <w:rsid w:val="005E7A6D"/>
    <w:rsid w:val="005F199B"/>
    <w:rsid w:val="005F4814"/>
    <w:rsid w:val="005F565A"/>
    <w:rsid w:val="00606676"/>
    <w:rsid w:val="006071DA"/>
    <w:rsid w:val="00607273"/>
    <w:rsid w:val="00607EB2"/>
    <w:rsid w:val="00633694"/>
    <w:rsid w:val="00644A6D"/>
    <w:rsid w:val="00651EB3"/>
    <w:rsid w:val="00652D0B"/>
    <w:rsid w:val="00670D2D"/>
    <w:rsid w:val="00671160"/>
    <w:rsid w:val="00671362"/>
    <w:rsid w:val="00671CDF"/>
    <w:rsid w:val="00673D5E"/>
    <w:rsid w:val="00684129"/>
    <w:rsid w:val="00684D24"/>
    <w:rsid w:val="0069520A"/>
    <w:rsid w:val="006A3825"/>
    <w:rsid w:val="006A5DC8"/>
    <w:rsid w:val="006A671E"/>
    <w:rsid w:val="006B3401"/>
    <w:rsid w:val="006B4353"/>
    <w:rsid w:val="006B4D0F"/>
    <w:rsid w:val="006B6DA1"/>
    <w:rsid w:val="006E028F"/>
    <w:rsid w:val="006E5757"/>
    <w:rsid w:val="006F0BB0"/>
    <w:rsid w:val="006F4202"/>
    <w:rsid w:val="006F5503"/>
    <w:rsid w:val="007012D4"/>
    <w:rsid w:val="007062E8"/>
    <w:rsid w:val="0071114B"/>
    <w:rsid w:val="00721412"/>
    <w:rsid w:val="00724B38"/>
    <w:rsid w:val="00735B7F"/>
    <w:rsid w:val="00762A83"/>
    <w:rsid w:val="007658D8"/>
    <w:rsid w:val="007734A1"/>
    <w:rsid w:val="00787A90"/>
    <w:rsid w:val="007C0660"/>
    <w:rsid w:val="007C1F4A"/>
    <w:rsid w:val="007C212A"/>
    <w:rsid w:val="007C7F11"/>
    <w:rsid w:val="007D11B4"/>
    <w:rsid w:val="007D1BD6"/>
    <w:rsid w:val="00804199"/>
    <w:rsid w:val="0081212D"/>
    <w:rsid w:val="0081321E"/>
    <w:rsid w:val="00817018"/>
    <w:rsid w:val="00825B7D"/>
    <w:rsid w:val="0083343D"/>
    <w:rsid w:val="008361DD"/>
    <w:rsid w:val="00837DFE"/>
    <w:rsid w:val="008460BF"/>
    <w:rsid w:val="0086611A"/>
    <w:rsid w:val="00873AE1"/>
    <w:rsid w:val="00881DDC"/>
    <w:rsid w:val="0088268C"/>
    <w:rsid w:val="008979C6"/>
    <w:rsid w:val="008A50E5"/>
    <w:rsid w:val="008B5A76"/>
    <w:rsid w:val="008B7D25"/>
    <w:rsid w:val="008C226D"/>
    <w:rsid w:val="008E1380"/>
    <w:rsid w:val="008E3EDE"/>
    <w:rsid w:val="008E54FD"/>
    <w:rsid w:val="008E67C5"/>
    <w:rsid w:val="008E69CF"/>
    <w:rsid w:val="00901AF7"/>
    <w:rsid w:val="00915F31"/>
    <w:rsid w:val="009165EF"/>
    <w:rsid w:val="0091726F"/>
    <w:rsid w:val="009253DA"/>
    <w:rsid w:val="0092775A"/>
    <w:rsid w:val="009451E5"/>
    <w:rsid w:val="0095352F"/>
    <w:rsid w:val="009649A1"/>
    <w:rsid w:val="009723EB"/>
    <w:rsid w:val="00974C0C"/>
    <w:rsid w:val="00974DE1"/>
    <w:rsid w:val="0098342B"/>
    <w:rsid w:val="009B0105"/>
    <w:rsid w:val="009B05E1"/>
    <w:rsid w:val="009B4C8E"/>
    <w:rsid w:val="009B578F"/>
    <w:rsid w:val="009C15C0"/>
    <w:rsid w:val="009C35F4"/>
    <w:rsid w:val="009C7235"/>
    <w:rsid w:val="009C7412"/>
    <w:rsid w:val="009E2461"/>
    <w:rsid w:val="009F0CCA"/>
    <w:rsid w:val="009F7968"/>
    <w:rsid w:val="00A008CB"/>
    <w:rsid w:val="00A1276C"/>
    <w:rsid w:val="00A20AAD"/>
    <w:rsid w:val="00A40484"/>
    <w:rsid w:val="00A42F6E"/>
    <w:rsid w:val="00A47D88"/>
    <w:rsid w:val="00A660F0"/>
    <w:rsid w:val="00A77B3E"/>
    <w:rsid w:val="00A869F6"/>
    <w:rsid w:val="00AA0DED"/>
    <w:rsid w:val="00AB0048"/>
    <w:rsid w:val="00AB5CA1"/>
    <w:rsid w:val="00AC2A98"/>
    <w:rsid w:val="00AD6E28"/>
    <w:rsid w:val="00AE0785"/>
    <w:rsid w:val="00AE708E"/>
    <w:rsid w:val="00AF045C"/>
    <w:rsid w:val="00AF0C83"/>
    <w:rsid w:val="00B0755E"/>
    <w:rsid w:val="00B319C7"/>
    <w:rsid w:val="00B415DA"/>
    <w:rsid w:val="00B62D28"/>
    <w:rsid w:val="00B65DD6"/>
    <w:rsid w:val="00B973DC"/>
    <w:rsid w:val="00B97905"/>
    <w:rsid w:val="00BA2C27"/>
    <w:rsid w:val="00BA42F2"/>
    <w:rsid w:val="00BA642C"/>
    <w:rsid w:val="00BC3C86"/>
    <w:rsid w:val="00BC5A29"/>
    <w:rsid w:val="00BE3544"/>
    <w:rsid w:val="00BE62A8"/>
    <w:rsid w:val="00BF7EC8"/>
    <w:rsid w:val="00C06F34"/>
    <w:rsid w:val="00C2012D"/>
    <w:rsid w:val="00C256EE"/>
    <w:rsid w:val="00C26E04"/>
    <w:rsid w:val="00C3224A"/>
    <w:rsid w:val="00C35DD5"/>
    <w:rsid w:val="00C5247C"/>
    <w:rsid w:val="00C62043"/>
    <w:rsid w:val="00C7506E"/>
    <w:rsid w:val="00C83F50"/>
    <w:rsid w:val="00C858A5"/>
    <w:rsid w:val="00C90050"/>
    <w:rsid w:val="00C910A1"/>
    <w:rsid w:val="00C95563"/>
    <w:rsid w:val="00C978DB"/>
    <w:rsid w:val="00CA3D18"/>
    <w:rsid w:val="00CA7A40"/>
    <w:rsid w:val="00CB52DC"/>
    <w:rsid w:val="00CB5B9F"/>
    <w:rsid w:val="00CC58A8"/>
    <w:rsid w:val="00CD48EB"/>
    <w:rsid w:val="00CD5960"/>
    <w:rsid w:val="00CD71EE"/>
    <w:rsid w:val="00D00560"/>
    <w:rsid w:val="00D06AB8"/>
    <w:rsid w:val="00D12673"/>
    <w:rsid w:val="00D26841"/>
    <w:rsid w:val="00D27E21"/>
    <w:rsid w:val="00D357DB"/>
    <w:rsid w:val="00D378D5"/>
    <w:rsid w:val="00D50967"/>
    <w:rsid w:val="00D63577"/>
    <w:rsid w:val="00D82F2B"/>
    <w:rsid w:val="00D83209"/>
    <w:rsid w:val="00D9055F"/>
    <w:rsid w:val="00D90761"/>
    <w:rsid w:val="00D91980"/>
    <w:rsid w:val="00D96029"/>
    <w:rsid w:val="00DB1B07"/>
    <w:rsid w:val="00DB1BC7"/>
    <w:rsid w:val="00DB5DD8"/>
    <w:rsid w:val="00E01F49"/>
    <w:rsid w:val="00E345C4"/>
    <w:rsid w:val="00E352AB"/>
    <w:rsid w:val="00E50604"/>
    <w:rsid w:val="00E55F4C"/>
    <w:rsid w:val="00E609D3"/>
    <w:rsid w:val="00E63437"/>
    <w:rsid w:val="00E64361"/>
    <w:rsid w:val="00E6637E"/>
    <w:rsid w:val="00E81606"/>
    <w:rsid w:val="00E86139"/>
    <w:rsid w:val="00E917E0"/>
    <w:rsid w:val="00EA5438"/>
    <w:rsid w:val="00EA557F"/>
    <w:rsid w:val="00EA6A96"/>
    <w:rsid w:val="00EB58B2"/>
    <w:rsid w:val="00EE4F07"/>
    <w:rsid w:val="00F02989"/>
    <w:rsid w:val="00F23331"/>
    <w:rsid w:val="00F57F74"/>
    <w:rsid w:val="00F638EF"/>
    <w:rsid w:val="00F777C4"/>
    <w:rsid w:val="00F83018"/>
    <w:rsid w:val="00F86AAB"/>
    <w:rsid w:val="00F94201"/>
    <w:rsid w:val="00FA1379"/>
    <w:rsid w:val="00FA1B0E"/>
    <w:rsid w:val="00FA490C"/>
    <w:rsid w:val="00FB165D"/>
    <w:rsid w:val="00FB2546"/>
    <w:rsid w:val="00FC1D37"/>
    <w:rsid w:val="00FC69B7"/>
    <w:rsid w:val="00FD1316"/>
    <w:rsid w:val="00FE57DF"/>
    <w:rsid w:val="00FE7C39"/>
    <w:rsid w:val="00FF14F4"/>
    <w:rsid w:val="00FF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AC261A6"/>
  <w15:docId w15:val="{FB49C6E4-D9AE-5946-B9DB-B2C1671F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356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B96"/>
    <w:pPr>
      <w:ind w:left="432" w:hanging="432"/>
      <w:outlineLvl w:val="0"/>
    </w:pPr>
    <w:rPr>
      <w:b/>
      <w:bCs/>
      <w:color w:val="000000"/>
      <w:sz w:val="28"/>
      <w:szCs w:val="28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rFonts w:ascii="Arial" w:eastAsia="Arial" w:hAnsi="Arial" w:cs="Arial"/>
      <w:b/>
      <w:bCs/>
      <w:i/>
      <w:i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spacing w:before="240" w:after="60"/>
      <w:outlineLvl w:val="3"/>
    </w:pPr>
    <w:rPr>
      <w:rFonts w:ascii="Calibri" w:eastAsia="Calibri" w:hAnsi="Calibri" w:cs="Calibri"/>
      <w:b/>
      <w:bCs/>
      <w:color w:val="000000"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Calibri" w:eastAsia="Calibri" w:hAnsi="Calibri" w:cs="Calibri"/>
      <w:b/>
      <w:bCs/>
      <w:i/>
      <w:iCs/>
      <w:color w:val="000000"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Calibri" w:eastAsia="Calibri" w:hAnsi="Calibri" w:cs="Calibri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Main">
    <w:name w:val="TitleMain"/>
    <w:basedOn w:val="Normal"/>
    <w:rsid w:val="00357A47"/>
    <w:pPr>
      <w:widowControl w:val="0"/>
      <w:tabs>
        <w:tab w:val="left" w:pos="240"/>
      </w:tabs>
      <w:spacing w:after="240"/>
      <w:jc w:val="center"/>
    </w:pPr>
    <w:rPr>
      <w:rFonts w:cs="Mangal"/>
      <w:sz w:val="30"/>
      <w:szCs w:val="30"/>
      <w:lang w:bidi="hi-IN"/>
    </w:rPr>
  </w:style>
  <w:style w:type="paragraph" w:styleId="NormalWeb">
    <w:name w:val="Normal (Web)"/>
    <w:basedOn w:val="Normal"/>
    <w:rsid w:val="00D90761"/>
    <w:pPr>
      <w:spacing w:before="100" w:beforeAutospacing="1" w:after="100" w:afterAutospacing="1"/>
    </w:pPr>
  </w:style>
  <w:style w:type="character" w:styleId="Hyperlink">
    <w:name w:val="Hyperlink"/>
    <w:rsid w:val="00D9076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41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141D0A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B65DD6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</w:rPr>
  </w:style>
  <w:style w:type="paragraph" w:styleId="BodyText">
    <w:name w:val="Body Text"/>
    <w:basedOn w:val="Normal"/>
    <w:link w:val="BodyTextChar"/>
    <w:rsid w:val="00F86AAB"/>
    <w:pPr>
      <w:spacing w:after="120"/>
    </w:pPr>
  </w:style>
  <w:style w:type="character" w:customStyle="1" w:styleId="BodyTextChar">
    <w:name w:val="Body Text Char"/>
    <w:link w:val="BodyText"/>
    <w:rsid w:val="00F86AAB"/>
    <w:rPr>
      <w:sz w:val="24"/>
      <w:szCs w:val="24"/>
    </w:rPr>
  </w:style>
  <w:style w:type="paragraph" w:styleId="BalloonText">
    <w:name w:val="Balloon Text"/>
    <w:basedOn w:val="Normal"/>
    <w:link w:val="BalloonTextChar"/>
    <w:rsid w:val="00BC3C86"/>
    <w:rPr>
      <w:rFonts w:ascii="Tahoma" w:eastAsia="Calibri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3C86"/>
    <w:rPr>
      <w:rFonts w:ascii="Tahoma" w:eastAsia="Calibri" w:hAnsi="Tahoma" w:cs="Tahoma"/>
      <w:color w:val="000000"/>
      <w:sz w:val="16"/>
      <w:szCs w:val="16"/>
    </w:rPr>
  </w:style>
  <w:style w:type="paragraph" w:customStyle="1" w:styleId="Default">
    <w:name w:val="Default"/>
    <w:rsid w:val="00190F4A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rsid w:val="000F426D"/>
    <w:pPr>
      <w:spacing w:after="120" w:line="276" w:lineRule="auto"/>
      <w:ind w:left="360"/>
    </w:pPr>
    <w:rPr>
      <w:rFonts w:ascii="Calibri" w:eastAsia="Calibri" w:hAnsi="Calibri" w:cs="Calibri"/>
      <w:color w:val="000000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0F426D"/>
    <w:rPr>
      <w:rFonts w:ascii="Calibri" w:eastAsia="Calibri" w:hAnsi="Calibri" w:cs="Calibri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514376"/>
    <w:rPr>
      <w:b/>
      <w:bCs/>
    </w:rPr>
  </w:style>
  <w:style w:type="character" w:styleId="Emphasis">
    <w:name w:val="Emphasis"/>
    <w:basedOn w:val="DefaultParagraphFont"/>
    <w:uiPriority w:val="20"/>
    <w:qFormat/>
    <w:rsid w:val="00514376"/>
    <w:rPr>
      <w:i/>
      <w:iCs/>
    </w:rPr>
  </w:style>
  <w:style w:type="paragraph" w:styleId="List">
    <w:name w:val="List"/>
    <w:basedOn w:val="Normal"/>
    <w:uiPriority w:val="99"/>
    <w:unhideWhenUsed/>
    <w:rsid w:val="00163052"/>
    <w:pPr>
      <w:ind w:left="360" w:hanging="360"/>
    </w:pPr>
    <w:rPr>
      <w:rFonts w:eastAsiaTheme="minorHAnsi"/>
      <w:sz w:val="20"/>
      <w:szCs w:val="20"/>
    </w:rPr>
  </w:style>
  <w:style w:type="character" w:styleId="CommentReference">
    <w:name w:val="annotation reference"/>
    <w:basedOn w:val="DefaultParagraphFont"/>
    <w:rsid w:val="00C978DB"/>
    <w:rPr>
      <w:sz w:val="16"/>
      <w:szCs w:val="16"/>
    </w:rPr>
  </w:style>
  <w:style w:type="paragraph" w:styleId="CommentText">
    <w:name w:val="annotation text"/>
    <w:basedOn w:val="Normal"/>
    <w:link w:val="CommentTextChar"/>
    <w:rsid w:val="00C978DB"/>
    <w:pPr>
      <w:spacing w:after="200"/>
    </w:pPr>
    <w:rPr>
      <w:rFonts w:ascii="Calibri" w:eastAsia="Calibri" w:hAnsi="Calibri" w:cs="Calibri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978DB"/>
    <w:rPr>
      <w:rFonts w:ascii="Calibri" w:eastAsia="Calibri" w:hAnsi="Calibri" w:cs="Calibri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978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978DB"/>
    <w:rPr>
      <w:rFonts w:ascii="Calibri" w:eastAsia="Calibri" w:hAnsi="Calibri" w:cs="Calibri"/>
      <w:b/>
      <w:bCs/>
      <w:color w:val="000000"/>
    </w:rPr>
  </w:style>
  <w:style w:type="paragraph" w:styleId="Revision">
    <w:name w:val="Revision"/>
    <w:hidden/>
    <w:uiPriority w:val="99"/>
    <w:semiHidden/>
    <w:rsid w:val="00C978DB"/>
    <w:rPr>
      <w:rFonts w:ascii="Calibri" w:eastAsia="Calibri" w:hAnsi="Calibri" w:cs="Calibri"/>
      <w:color w:val="000000"/>
      <w:sz w:val="22"/>
      <w:szCs w:val="22"/>
    </w:rPr>
  </w:style>
  <w:style w:type="character" w:customStyle="1" w:styleId="bodyitalics">
    <w:name w:val="bodyitalics"/>
    <w:basedOn w:val="DefaultParagraphFont"/>
    <w:rsid w:val="00460647"/>
    <w:rPr>
      <w:i/>
      <w:iCs/>
    </w:rPr>
  </w:style>
  <w:style w:type="character" w:customStyle="1" w:styleId="gsincb">
    <w:name w:val="gs_in_cb"/>
    <w:basedOn w:val="DefaultParagraphFont"/>
    <w:rsid w:val="004F6E74"/>
  </w:style>
  <w:style w:type="character" w:styleId="FollowedHyperlink">
    <w:name w:val="FollowedHyperlink"/>
    <w:basedOn w:val="DefaultParagraphFont"/>
    <w:rsid w:val="00735B7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A7524"/>
  </w:style>
  <w:style w:type="paragraph" w:styleId="Title">
    <w:name w:val="Title"/>
    <w:basedOn w:val="Normal"/>
    <w:link w:val="TitleChar"/>
    <w:qFormat/>
    <w:rsid w:val="0050099C"/>
    <w:pPr>
      <w:jc w:val="center"/>
    </w:pPr>
    <w:rPr>
      <w:rFonts w:ascii="Californian FB" w:hAnsi="Californian FB"/>
      <w:b/>
      <w:bCs/>
      <w:spacing w:val="30"/>
      <w:sz w:val="46"/>
    </w:rPr>
  </w:style>
  <w:style w:type="character" w:customStyle="1" w:styleId="TitleChar">
    <w:name w:val="Title Char"/>
    <w:basedOn w:val="DefaultParagraphFont"/>
    <w:link w:val="Title"/>
    <w:rsid w:val="0050099C"/>
    <w:rPr>
      <w:rFonts w:ascii="Californian FB" w:hAnsi="Californian FB"/>
      <w:b/>
      <w:bCs/>
      <w:spacing w:val="30"/>
      <w:sz w:val="46"/>
      <w:szCs w:val="24"/>
    </w:rPr>
  </w:style>
  <w:style w:type="character" w:customStyle="1" w:styleId="markz5mrgzjk0">
    <w:name w:val="markz5mrgzjk0"/>
    <w:basedOn w:val="DefaultParagraphFont"/>
    <w:rsid w:val="004E66EA"/>
  </w:style>
  <w:style w:type="character" w:customStyle="1" w:styleId="markbkktqca9b">
    <w:name w:val="markbkktqca9b"/>
    <w:basedOn w:val="DefaultParagraphFont"/>
    <w:rsid w:val="004E66EA"/>
  </w:style>
  <w:style w:type="character" w:customStyle="1" w:styleId="mark4vmhf9gwt">
    <w:name w:val="mark4vmhf9gwt"/>
    <w:basedOn w:val="DefaultParagraphFont"/>
    <w:rsid w:val="004E66EA"/>
  </w:style>
  <w:style w:type="character" w:customStyle="1" w:styleId="markv9trzmy76">
    <w:name w:val="markv9trzmy76"/>
    <w:basedOn w:val="DefaultParagraphFont"/>
    <w:rsid w:val="004E66EA"/>
  </w:style>
  <w:style w:type="character" w:customStyle="1" w:styleId="markj7dp3napk">
    <w:name w:val="markj7dp3napk"/>
    <w:basedOn w:val="DefaultParagraphFont"/>
    <w:rsid w:val="004E66EA"/>
  </w:style>
  <w:style w:type="character" w:customStyle="1" w:styleId="mark0xvdz2l0o">
    <w:name w:val="mark0xvdz2l0o"/>
    <w:basedOn w:val="DefaultParagraphFont"/>
    <w:rsid w:val="004E66EA"/>
  </w:style>
  <w:style w:type="character" w:customStyle="1" w:styleId="mark3717gt8ls">
    <w:name w:val="mark3717gt8ls"/>
    <w:basedOn w:val="DefaultParagraphFont"/>
    <w:rsid w:val="004E66EA"/>
  </w:style>
  <w:style w:type="character" w:customStyle="1" w:styleId="markry85limzg">
    <w:name w:val="markry85limzg"/>
    <w:basedOn w:val="DefaultParagraphFont"/>
    <w:rsid w:val="004E66EA"/>
  </w:style>
  <w:style w:type="character" w:customStyle="1" w:styleId="Heading1Char">
    <w:name w:val="Heading 1 Char"/>
    <w:basedOn w:val="DefaultParagraphFont"/>
    <w:link w:val="Heading1"/>
    <w:uiPriority w:val="9"/>
    <w:rsid w:val="005F199B"/>
    <w:rPr>
      <w:b/>
      <w:b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8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26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8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466047">
                                      <w:marLeft w:val="-225"/>
                                      <w:marRight w:val="-22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47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67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111572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1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1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19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2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9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3174</Words>
  <Characters>18093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21225</CharactersWithSpaces>
  <SharedDoc>false</SharedDoc>
  <HLinks>
    <vt:vector size="6" baseType="variant">
      <vt:variant>
        <vt:i4>65645</vt:i4>
      </vt:variant>
      <vt:variant>
        <vt:i4>0</vt:i4>
      </vt:variant>
      <vt:variant>
        <vt:i4>0</vt:i4>
      </vt:variant>
      <vt:variant>
        <vt:i4>5</vt:i4>
      </vt:variant>
      <vt:variant>
        <vt:lpwstr>mailto:Rajesh.Agarwal@UCDENVER.EDU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Sushil</dc:creator>
  <cp:lastModifiedBy>Kumar, Sushil</cp:lastModifiedBy>
  <cp:revision>2</cp:revision>
  <cp:lastPrinted>2016-09-08T16:18:00Z</cp:lastPrinted>
  <dcterms:created xsi:type="dcterms:W3CDTF">2021-04-07T05:16:00Z</dcterms:created>
  <dcterms:modified xsi:type="dcterms:W3CDTF">2021-04-07T05:16:00Z</dcterms:modified>
</cp:coreProperties>
</file>