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618D"/>
          <w:sz w:val="56"/>
          <w:szCs w:val="56"/>
        </w:rPr>
        <w:t xml:space="preserve">PixelVault Platform</w:t>
      </w:r>
    </w:p>
    <w:p>
      <w:pPr>
        <w:spacing w:after="200"/>
        <w:jc w:val="center"/>
      </w:pPr>
      <w:r>
        <w:rPr>
          <w:rFonts w:ascii="Arial" w:cs="Arial" w:eastAsia="Arial" w:hAnsi="Arial"/>
          <w:color w:val="555555"/>
          <w:sz w:val="32"/>
          <w:szCs w:val="32"/>
        </w:rPr>
        <w:t xml:space="preserve">Complete Developer Guide for Teammates</w:t>
      </w:r>
    </w:p>
    <w:p>
      <w:pPr>
        <w:spacing w:after="800"/>
        <w:jc w:val="center"/>
      </w:pPr>
      <w:r>
        <w:rPr>
          <w:rFonts w:ascii="Arial" w:cs="Arial" w:eastAsia="Arial" w:hAnsi="Arial"/>
          <w:i/>
          <w:iCs/>
          <w:color w:val="888888"/>
          <w:sz w:val="24"/>
          <w:szCs w:val="24"/>
        </w:rPr>
        <w:t xml:space="preserve">Frontend Implementation — Next.js + Initia Appchain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EBF5FB" w:val="clear"/>
            <w:tcMar>
              <w:top w:type="dxa" w:w="120"/>
              <w:left w:type="dxa" w:w="200"/>
              <w:bottom w:type="dxa" w:w="120"/>
              <w:right w:type="dxa" w:w="200"/>
            </w:tcMar>
          </w:tcPr>
          <w:p>
            <w:pPr>
              <w:spacing w:after="0"/>
            </w:pPr>
            <w:r>
              <w:rPr>
                <w:rFonts w:ascii="Arial" w:cs="Arial" w:eastAsia="Arial" w:hAnsi="Arial"/>
                <w:b/>
                <w:bCs/>
                <w:sz w:val="22"/>
                <w:szCs w:val="22"/>
              </w:rPr>
              <w:t xml:space="preserve">WHO THIS IS FOR: </w:t>
            </w:r>
            <w:r>
              <w:rPr>
                <w:rFonts w:ascii="Arial" w:cs="Arial" w:eastAsia="Arial" w:hAnsi="Arial"/>
                <w:sz w:val="22"/>
                <w:szCs w:val="22"/>
              </w:rPr>
              <w:t xml:space="preserve">Teammates who will build the frontend web app. You do not need prior blockchain or Web3 experience. You do need basic React/JavaScript knowledge. Read every section before you start prompting an AI. Understanding the why behind each task is what separates good prompts from bad ones.</w:t>
            </w:r>
          </w:p>
        </w:tc>
      </w:tr>
    </w:tbl>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FEF9E7" w:val="clear"/>
            <w:tcMar>
              <w:top w:type="dxa" w:w="120"/>
              <w:left w:type="dxa" w:w="200"/>
              <w:bottom w:type="dxa" w:w="120"/>
              <w:right w:type="dxa" w:w="200"/>
            </w:tcMar>
          </w:tcPr>
          <w:p>
            <w:pPr>
              <w:spacing w:after="0"/>
            </w:pPr>
            <w:r>
              <w:rPr>
                <w:rFonts w:ascii="Arial" w:cs="Arial" w:eastAsia="Arial" w:hAnsi="Arial"/>
                <w:b/>
                <w:bCs/>
                <w:sz w:val="22"/>
                <w:szCs w:val="22"/>
              </w:rPr>
              <w:t xml:space="preserve">⚠ WARNING: </w:t>
            </w:r>
            <w:r>
              <w:rPr>
                <w:rFonts w:ascii="Arial" w:cs="Arial" w:eastAsia="Arial" w:hAnsi="Arial"/>
                <w:sz w:val="22"/>
                <w:szCs w:val="22"/>
              </w:rPr>
              <w:t xml:space="preserve">The contracts in core_logic.txt are the lead developer's placeholder implementations. Your teammates will rewrite them. When the final contracts are ready, the lead developer will integrate them and push to GitHub. Everyone clones from that point. This document covers both the frontend build AND the contract handoff process.</w:t>
            </w:r>
          </w:p>
        </w:tc>
      </w:tr>
    </w:tbl>
    <w:p>
      <w:pPr>
        <w:spacing w:after="300"/>
      </w:pPr>
      <w:r>
        <w:t xml:space="preserve"/>
      </w:r>
    </w:p>
    <w:p>
      <w:r>
        <w:br w:type="page"/>
      </w:r>
    </w:p>
    <w:p>
      <w:pPr>
        <w:pStyle w:val="Heading1"/>
        <w:spacing w:after="200" w:before="400"/>
      </w:pPr>
      <w:r>
        <w:rPr>
          <w:rFonts w:ascii="Arial" w:cs="Arial" w:eastAsia="Arial" w:hAnsi="Arial"/>
          <w:b/>
          <w:bCs/>
          <w:sz w:val="32"/>
          <w:szCs w:val="32"/>
        </w:rPr>
        <w:t xml:space="preserve">Glossary: Terms Used in This Document</w:t>
      </w:r>
    </w:p>
    <w:p>
      <w:pPr>
        <w:spacing w:after="160"/>
      </w:pPr>
      <w:r>
        <w:rPr>
          <w:rFonts w:ascii="Arial" w:cs="Arial" w:eastAsia="Arial" w:hAnsi="Arial"/>
          <w:sz w:val="22"/>
          <w:szCs w:val="22"/>
        </w:rPr>
        <w:t xml:space="preserve">Read this before anything else. These terms appear constantly throughout the guide.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Term</w:t>
            </w:r>
          </w:p>
        </w:tc>
        <w:tc>
          <w:tcPr>
            <w:tcW w:type="dxa" w:w="696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means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Blockchain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 shared database that nobody controls. Once data is written, it cannot be changed. Think of it as a public spreadsheet that thousands of computers maintain simultaneously.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Smart Contract</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 program permanently deployed on the blockchain. It has functions you can call (like an API). The rules it enforces cannot be changed after deployment.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Wallet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 pair of cryptographic keys. The public key is your address (like an email address). The private key is your password. Never share your private key.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Transaction</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An action that changes blockchain state. Costs a small fee (gas). Requires your wallet's signature to authorize.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ABI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Application Binary Interface. A JSON file that describes a contract's functions — their names, input types, and return types. Your frontend uses this to know how to call the contract.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ERC-20</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 standard for fungible tokens (like currencies). PXL, DNGN, and HRV are all ERC-20 tokens. All have the same standard functions: balanceOf, transfer, approve.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ERC-721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 standard for non-fungible tokens (NFTs). Each token has a unique ID. PlayerProfile uses this.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ERC-1155</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 standard for both fungible and non-fungible tokens in one contract. Game items and achievement badges use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TBA (Token Bound Account)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 smart-contract wallet that is owned by an NFT. When you mint your PlayerProfile NFT, an associated TBA is automatically created. Your game tokens and items live in the TBA, not your personal wallet.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bech32 address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The Initia-style address format, starting with init1... (example: init1abcdef...). This is what the wallet gives you.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hex 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The Ethereum-style address format, starting with 0x... (example: 0xABCDEF...). This is what EVM smart contracts expect.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Gas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The fee paid to the network for processing a transaction. Paid in the chain's native token (PXL in this case, after setup).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View function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 contract function that only reads data and costs no gas. Equivalent to a GET request.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Write function</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 contract function that changes state and costs gas. Equivalent to a POST/PUT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React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 library that manages data fetching in React apps. It caches results so you do not spam the blockchain with repeated requests.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viem</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 TypeScript library for talking to EVM blockchains. You use it to call contract functions.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InterwovenKit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Initia's official React library for wallet connection and transaction signing. You must use this instead of generic Web3 libraries.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wei</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The smallest unit of an ERC-20 token. 1 token = 10^18 wei (18 decimal places). Always convert before displaying to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keccak256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 hash function used in Solidity. The gameId for each game is keccak256(gameName). You will compute this in JavaScript.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bytes32</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 32-byte fixed-size value in Solidity. gameIds are bytes32. In JavaScript they appear as 66-character hex strings starting with 0x.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ERC-2771 / Forwarder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 meta-transaction pattern. The GasPaymaster contract acts as a trusted forwarder. It lets users pay gas in game tokens instead of PXL by forwarding their calls.</w:t>
            </w:r>
          </w:p>
        </w:tc>
      </w:tr>
    </w:tbl>
    <w:p>
      <w:r>
        <w:br w:type="page"/>
      </w:r>
    </w:p>
    <w:p>
      <w:pPr>
        <w:spacing w:after="100" w:before="0"/>
      </w:pPr>
      <w:r>
        <w:rPr>
          <w:rFonts w:ascii="Arial" w:cs="Arial" w:eastAsia="Arial" w:hAnsi="Arial"/>
          <w:b/>
          <w:bCs/>
          <w:color w:val="1F618D"/>
          <w:sz w:val="36"/>
          <w:szCs w:val="36"/>
        </w:rPr>
        <w:t xml:space="preserve">SECTION 0: </w:t>
      </w:r>
      <w:r>
        <w:rPr>
          <w:rFonts w:ascii="Arial" w:cs="Arial" w:eastAsia="Arial" w:hAnsi="Arial"/>
          <w:b/>
          <w:bCs/>
          <w:color w:val="1F618D"/>
          <w:sz w:val="36"/>
          <w:szCs w:val="36"/>
        </w:rPr>
        <w:t xml:space="preserve">System Architecture</w:t>
      </w:r>
    </w:p>
    <w:p>
      <w:pPr>
        <w:spacing w:after="300"/>
      </w:pPr>
      <w:r>
        <w:rPr>
          <w:rFonts w:ascii="Arial" w:cs="Arial" w:eastAsia="Arial" w:hAnsi="Arial"/>
          <w:i/>
          <w:iCs/>
          <w:color w:val="555555"/>
          <w:sz w:val="22"/>
          <w:szCs w:val="22"/>
        </w:rPr>
        <w:t xml:space="preserve">How all the pieces fit together — read this before writing any code</w:t>
      </w:r>
    </w:p>
    <w:p>
      <w:pPr>
        <w:pBdr>
          <w:bottom w:val="single" w:color="CCCCCC" w:sz="6" w:space="1"/>
        </w:pBdr>
        <w:spacing w:after="200"/>
      </w:pPr>
      <w:r>
        <w:t xml:space="preserve"/>
      </w:r>
    </w:p>
    <w:p>
      <w:pPr>
        <w:pStyle w:val="Heading2"/>
        <w:spacing w:after="160" w:before="300"/>
      </w:pPr>
      <w:r>
        <w:rPr>
          <w:rFonts w:ascii="Arial" w:cs="Arial" w:eastAsia="Arial" w:hAnsi="Arial"/>
          <w:b/>
          <w:bCs/>
          <w:sz w:val="26"/>
          <w:szCs w:val="26"/>
        </w:rPr>
        <w:t xml:space="preserve">The Three Layers</w:t>
      </w:r>
    </w:p>
    <w:p>
      <w:pPr>
        <w:spacing w:after="160"/>
      </w:pPr>
      <w:r>
        <w:rPr>
          <w:rFonts w:ascii="Arial" w:cs="Arial" w:eastAsia="Arial" w:hAnsi="Arial"/>
          <w:sz w:val="22"/>
          <w:szCs w:val="22"/>
        </w:rPr>
        <w:t xml:space="preserve">This application has three distinct layers. Understanding which layer does what will prevent 90% of confusion.</w:t>
      </w:r>
    </w:p>
    <w:p>
      <w:pPr>
        <w:spacing w:after="80"/>
      </w:pPr>
      <w:r>
        <w:t xml:space="preserve"/>
      </w:r>
    </w:p>
    <w:p>
      <w:pPr>
        <w:pStyle w:val="Heading3"/>
        <w:spacing w:after="120" w:before="240"/>
      </w:pPr>
      <w:r>
        <w:rPr>
          <w:rFonts w:ascii="Arial" w:cs="Arial" w:eastAsia="Arial" w:hAnsi="Arial"/>
          <w:b/>
          <w:bCs/>
          <w:sz w:val="24"/>
          <w:szCs w:val="24"/>
        </w:rPr>
        <w:t xml:space="preserve">Layer 1: The Blockchain (Initia Appchain)</w:t>
      </w:r>
    </w:p>
    <w:p>
      <w:pPr>
        <w:spacing w:after="160"/>
      </w:pPr>
      <w:r>
        <w:rPr>
          <w:rFonts w:ascii="Arial" w:cs="Arial" w:eastAsia="Arial" w:hAnsi="Arial"/>
          <w:sz w:val="22"/>
          <w:szCs w:val="22"/>
        </w:rPr>
        <w:t xml:space="preserve">A custom blockchain network. Think of it as a database that no single person controls. Data stored here — token balances, item ownership, marketplace listings — cannot be faked or altered by anyone without the cryptographic key of the owner.</w:t>
      </w:r>
    </w:p>
    <w:p>
      <w:pPr>
        <w:spacing w:after="160"/>
      </w:pPr>
      <w:r>
        <w:rPr>
          <w:rFonts w:ascii="Arial" w:cs="Arial" w:eastAsia="Arial" w:hAnsi="Arial"/>
          <w:sz w:val="22"/>
          <w:szCs w:val="22"/>
        </w:rPr>
        <w:t xml:space="preserve">During development, this runs locally on the lead developer's machine. For the hackathon demo, it runs on Initia's public testnet. The frontend does not care which — it always talks to whichever URL is in its environment variables.</w:t>
      </w:r>
    </w:p>
    <w:p>
      <w:pPr>
        <w:spacing w:after="80"/>
      </w:pPr>
      <w:r>
        <w:t xml:space="preserve"/>
      </w:r>
    </w:p>
    <w:p>
      <w:pPr>
        <w:pStyle w:val="Heading3"/>
        <w:spacing w:after="120" w:before="240"/>
      </w:pPr>
      <w:r>
        <w:rPr>
          <w:rFonts w:ascii="Arial" w:cs="Arial" w:eastAsia="Arial" w:hAnsi="Arial"/>
          <w:b/>
          <w:bCs/>
          <w:sz w:val="24"/>
          <w:szCs w:val="24"/>
        </w:rPr>
        <w:t xml:space="preserve">Layer 2: The Smart Contracts (Solidity — already written)</w:t>
      </w:r>
    </w:p>
    <w:p>
      <w:pPr>
        <w:spacing w:after="160"/>
      </w:pPr>
      <w:r>
        <w:rPr>
          <w:rFonts w:ascii="Arial" w:cs="Arial" w:eastAsia="Arial" w:hAnsi="Arial"/>
          <w:sz w:val="22"/>
          <w:szCs w:val="22"/>
        </w:rPr>
        <w:t xml:space="preserve">Programs deployed permanently to the blockchain. They define the rules of the economy. There are ten contracts. You will NEVER modify them. Your only interaction is through their public functions via the ABI.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Contract</w:t>
            </w:r>
          </w:p>
        </w:tc>
        <w:tc>
          <w:tcPr>
            <w:tcW w:type="dxa" w:w="18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Token / Type</w:t>
            </w:r>
          </w:p>
        </w:tc>
        <w:tc>
          <w:tcPr>
            <w:tcW w:type="dxa" w:w="476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does (plain English)</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PXLToken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ERC-20</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The platform's main currency. Like platform credits. Pays for gas, buys items, provides liquidity. 1 billion total supply.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GameToken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ERC-20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Each game has its own token. DungeonDrops uses DNGN. HarvestField uses HRV. Players earn and spend these in their respective games.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GameRegistry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Registry</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The master list of all registered games. Maps each game to its token and asset collection. Tracks trading volume and unique players to calculate a game rating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PlayerProfile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ERC-721 NFT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Minting this gives you a unique player identity. Each mint automatically creates a Token Bound Account (TBA) — a smart wallet that holds all your items and tokens.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ERC6551Registry / Account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Infrastructure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The technology behind Token Bound Accounts. You do not interact with these directly in the frontend. They are wired up automatically when PlayerProfile is deployed.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GameAssetCollection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ERC-1155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One contract per game. Holds all in-game items. DungeonDrops items: Common Sword (id=1), Rare Shield (id=2), Legendary Crown (id=3). HarvestField: Seasonal Item (id=1).</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AchievementBadge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ERC-1155 Soulbound</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Non-transferable achievement tokens. First Dungeon Clear (id=1), First Harvest (id=2). The getReputation(address) function returns a score based on how many badges a player holds.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PixelVaultDEX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AMM Exchange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An automated market maker similar to Uniswap. Players swap PXL for game tokens and back. Each game has its own liquidity pool seeded at deployment.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Marketplace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Marketplace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Players list ERC-1155 items for sale priced in PXL. Buyers can pay with any registered game token — the contract handles the swap to PXL internally.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DungeonDrops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Mini-Game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Pay 10 DNGN tokens to enter. Receive a random item drop: 60% Common Sword, 30% Rare Shield, 10% Legendary Crown. First run awards the First Clear badge.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HarvestField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Staking Game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Stake HRV tokens for at least 100 blocks, then harvest to receive reward tokens and a Seasonal Item. First harvest awards the First Harvest badge.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sz w:val="19"/>
                <w:szCs w:val="19"/>
              </w:rPr>
              <w:t xml:space="preserve">GasPaymaster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Forwarder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Lets players pay transaction fees in game tokens instead of PXL. Implements the ERC-2771 meta-transaction standard. Powers the auto-signing UX in the games.</w:t>
            </w:r>
          </w:p>
        </w:tc>
      </w:tr>
    </w:tbl>
    <w:p>
      <w:pPr>
        <w:spacing w:after="200"/>
      </w:pPr>
      <w:r>
        <w:t xml:space="preserve"/>
      </w:r>
    </w:p>
    <w:p>
      <w:r>
        <w:rPr>
          <w:color w:val="0066CC"/>
          <w:sz w:val="20"/>
        </w:rPr>
        <w:t xml:space="preserve">ℹ SCOPE NOTE: In this version of the frontend, you do NOT build UI for CommonRelic (dynamic relic pricing) or GasPaymaster (gas-sponsored transactions). CommonRelic is a backend-only contract used for relic value calculations. GasPaymaster is used as a trusted forwarder address in contract constructors but its executeWithGameToken() flow is an advanced feature not covered in this guide. Focus on the 10 contracts listed above.</w:t>
      </w:r>
    </w:p>
    <w:p>
      <w:pPr>
        <w:pStyle w:val="Heading3"/>
        <w:spacing w:after="120" w:before="240"/>
      </w:pPr>
      <w:r>
        <w:rPr>
          <w:rFonts w:ascii="Arial" w:cs="Arial" w:eastAsia="Arial" w:hAnsi="Arial"/>
          <w:b/>
          <w:bCs/>
          <w:sz w:val="24"/>
          <w:szCs w:val="24"/>
        </w:rPr>
        <w:t xml:space="preserve">Layer 3: The Frontend (Next.js — what you are building)</w:t>
      </w:r>
    </w:p>
    <w:p>
      <w:pPr>
        <w:spacing w:after="160"/>
      </w:pPr>
      <w:r>
        <w:rPr>
          <w:rFonts w:ascii="Arial" w:cs="Arial" w:eastAsia="Arial" w:hAnsi="Arial"/>
          <w:sz w:val="22"/>
          <w:szCs w:val="22"/>
        </w:rPr>
        <w:t xml:space="preserve">A React web application. It reads data from contracts and sends transactions to them. It does not store any important state of its own. The blockchain is the source of truth for everything.</w:t>
      </w:r>
    </w:p>
    <w:p>
      <w:pPr>
        <w:spacing w:after="160"/>
      </w:pPr>
      <w:r>
        <w:t xml:space="preserve"/>
      </w:r>
    </w:p>
    <w:p>
      <w:pPr>
        <w:pStyle w:val="Heading2"/>
        <w:spacing w:after="160" w:before="300"/>
      </w:pPr>
      <w:r>
        <w:rPr>
          <w:rFonts w:ascii="Arial" w:cs="Arial" w:eastAsia="Arial" w:hAnsi="Arial"/>
          <w:b/>
          <w:bCs/>
          <w:sz w:val="26"/>
          <w:szCs w:val="26"/>
        </w:rPr>
        <w:t xml:space="preserve">The Data Flow</w:t>
      </w:r>
    </w:p>
    <w:p>
      <w:pPr>
        <w:spacing w:after="160"/>
      </w:pPr>
      <w:r>
        <w:rPr>
          <w:rFonts w:ascii="Arial" w:cs="Arial" w:eastAsia="Arial" w:hAnsi="Arial"/>
          <w:sz w:val="22"/>
          <w:szCs w:val="22"/>
        </w:rPr>
        <w:t xml:space="preserve">Memorize this. Every feature you build follows this exact pattern:</w:t>
      </w:r>
    </w:p>
    <w:p>
      <w:pPr>
        <w:spacing w:after="80"/>
      </w:pPr>
      <w:r>
        <w:t xml:space="preserve"/>
      </w:r>
    </w:p>
    <w:p>
      <w:pPr>
        <w:spacing w:after="0"/>
        <w:ind w:left="360"/>
      </w:pPr>
      <w:r>
        <w:rPr>
          <w:rFonts w:ascii="Courier New" w:cs="Courier New" w:eastAsia="Courier New" w:hAnsi="Courier New"/>
          <w:sz w:val="18"/>
          <w:szCs w:val="18"/>
        </w:rPr>
        <w:t xml:space="preserve">  User clicks button in browser</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v</w:t>
      </w:r>
    </w:p>
    <w:p>
      <w:pPr>
        <w:spacing w:after="0"/>
        <w:ind w:left="360"/>
      </w:pPr>
      <w:r>
        <w:rPr>
          <w:rFonts w:ascii="Courier New" w:cs="Courier New" w:eastAsia="Courier New" w:hAnsi="Courier New"/>
          <w:sz w:val="18"/>
          <w:szCs w:val="18"/>
        </w:rPr>
        <w:t xml:space="preserve">  Frontend encodes function call (viem: encodeFunctionData)</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v</w:t>
      </w:r>
    </w:p>
    <w:p>
      <w:pPr>
        <w:spacing w:after="0"/>
        <w:ind w:left="360"/>
      </w:pPr>
      <w:r>
        <w:rPr>
          <w:rFonts w:ascii="Courier New" w:cs="Courier New" w:eastAsia="Courier New" w:hAnsi="Courier New"/>
          <w:sz w:val="18"/>
          <w:szCs w:val="18"/>
        </w:rPr>
        <w:t xml:space="preserve">  InterwovenKit presents transaction to user's wallet</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v</w:t>
      </w:r>
    </w:p>
    <w:p>
      <w:pPr>
        <w:spacing w:after="0"/>
        <w:ind w:left="360"/>
      </w:pPr>
      <w:r>
        <w:rPr>
          <w:rFonts w:ascii="Courier New" w:cs="Courier New" w:eastAsia="Courier New" w:hAnsi="Courier New"/>
          <w:sz w:val="18"/>
          <w:szCs w:val="18"/>
        </w:rPr>
        <w:t xml:space="preserve">  User approves (or rejects -- handle both!)</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v</w:t>
      </w:r>
    </w:p>
    <w:p>
      <w:pPr>
        <w:spacing w:after="0"/>
        <w:ind w:left="360"/>
      </w:pPr>
      <w:r>
        <w:rPr>
          <w:rFonts w:ascii="Courier New" w:cs="Courier New" w:eastAsia="Courier New" w:hAnsi="Courier New"/>
          <w:sz w:val="18"/>
          <w:szCs w:val="18"/>
        </w:rPr>
        <w:t xml:space="preserve">  Transaction broadcast to blockchain RPC</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v</w:t>
      </w:r>
    </w:p>
    <w:p>
      <w:pPr>
        <w:spacing w:after="0"/>
        <w:ind w:left="360"/>
      </w:pPr>
      <w:r>
        <w:rPr>
          <w:rFonts w:ascii="Courier New" w:cs="Courier New" w:eastAsia="Courier New" w:hAnsi="Courier New"/>
          <w:sz w:val="18"/>
          <w:szCs w:val="18"/>
        </w:rPr>
        <w:t xml:space="preserve">  Blockchain executes the contract function</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v</w:t>
      </w:r>
    </w:p>
    <w:p>
      <w:pPr>
        <w:spacing w:after="0"/>
        <w:ind w:left="360"/>
      </w:pPr>
      <w:r>
        <w:rPr>
          <w:rFonts w:ascii="Courier New" w:cs="Courier New" w:eastAsia="Courier New" w:hAnsi="Courier New"/>
          <w:sz w:val="18"/>
          <w:szCs w:val="18"/>
        </w:rPr>
        <w:t xml:space="preserve">  Frontend re-reads new state via React Query (readContract)</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v</w:t>
      </w:r>
    </w:p>
    <w:p>
      <w:pPr>
        <w:spacing w:after="0"/>
        <w:ind w:left="360"/>
      </w:pPr>
      <w:r>
        <w:rPr>
          <w:rFonts w:ascii="Courier New" w:cs="Courier New" w:eastAsia="Courier New" w:hAnsi="Courier New"/>
          <w:sz w:val="18"/>
          <w:szCs w:val="18"/>
        </w:rPr>
        <w:t xml:space="preserve">  UI updates to show new state</w:t>
      </w:r>
    </w:p>
    <w:p>
      <w:pPr>
        <w:spacing w:after="200"/>
      </w:pPr>
      <w:r>
        <w:t xml:space="preserve"/>
      </w:r>
    </w:p>
    <w:p>
      <w:pPr>
        <w:pStyle w:val="Heading2"/>
        <w:spacing w:after="160" w:before="300"/>
      </w:pPr>
      <w:r>
        <w:rPr>
          <w:rFonts w:ascii="Arial" w:cs="Arial" w:eastAsia="Arial" w:hAnsi="Arial"/>
          <w:b/>
          <w:bCs/>
          <w:sz w:val="26"/>
          <w:szCs w:val="26"/>
        </w:rPr>
        <w:t xml:space="preserve">Identity Architecture: Personal Wallet vs. TBA</w:t>
      </w:r>
    </w:p>
    <w:p>
      <w:pPr>
        <w:spacing w:after="160"/>
      </w:pPr>
      <w:r>
        <w:rPr>
          <w:rFonts w:ascii="Arial" w:cs="Arial" w:eastAsia="Arial" w:hAnsi="Arial"/>
          <w:sz w:val="22"/>
          <w:szCs w:val="22"/>
        </w:rPr>
        <w:t xml:space="preserve">This is the most important concept to understand before building any data hooks.</w:t>
      </w:r>
    </w:p>
    <w:p>
      <w:pPr>
        <w:spacing w:after="80"/>
      </w:pPr>
      <w:r>
        <w:t xml:space="preserve"/>
      </w:r>
    </w:p>
    <w:p>
      <w:pPr>
        <w:spacing w:after="0"/>
        <w:ind w:left="360"/>
      </w:pPr>
      <w:r>
        <w:rPr>
          <w:rFonts w:ascii="Courier New" w:cs="Courier New" w:eastAsia="Courier New" w:hAnsi="Courier New"/>
          <w:sz w:val="18"/>
          <w:szCs w:val="18"/>
        </w:rPr>
        <w:t xml:space="preserve">  Your MetaMask / Keplr wallet address (init1abc...)</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 owns</w:t>
      </w:r>
    </w:p>
    <w:p>
      <w:pPr>
        <w:spacing w:after="0"/>
        <w:ind w:left="360"/>
      </w:pPr>
      <w:r>
        <w:rPr>
          <w:rFonts w:ascii="Courier New" w:cs="Courier New" w:eastAsia="Courier New" w:hAnsi="Courier New"/>
          <w:sz w:val="18"/>
          <w:szCs w:val="18"/>
        </w:rPr>
        <w:t xml:space="preserve">          v</w:t>
      </w:r>
    </w:p>
    <w:p>
      <w:pPr>
        <w:spacing w:after="0"/>
        <w:ind w:left="360"/>
      </w:pPr>
      <w:r>
        <w:rPr>
          <w:rFonts w:ascii="Courier New" w:cs="Courier New" w:eastAsia="Courier New" w:hAnsi="Courier New"/>
          <w:sz w:val="18"/>
          <w:szCs w:val="18"/>
        </w:rPr>
        <w:t xml:space="preserve">  PlayerProfile NFT (token ID = 0, 1, 2,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 controls</w:t>
      </w:r>
    </w:p>
    <w:p>
      <w:pPr>
        <w:spacing w:after="0"/>
        <w:ind w:left="360"/>
      </w:pPr>
      <w:r>
        <w:rPr>
          <w:rFonts w:ascii="Courier New" w:cs="Courier New" w:eastAsia="Courier New" w:hAnsi="Courier New"/>
          <w:sz w:val="18"/>
          <w:szCs w:val="18"/>
        </w:rPr>
        <w:t xml:space="preserve">          v</w:t>
      </w:r>
    </w:p>
    <w:p>
      <w:pPr>
        <w:spacing w:after="0"/>
        <w:ind w:left="360"/>
      </w:pPr>
      <w:r>
        <w:rPr>
          <w:rFonts w:ascii="Courier New" w:cs="Courier New" w:eastAsia="Courier New" w:hAnsi="Courier New"/>
          <w:sz w:val="18"/>
          <w:szCs w:val="18"/>
        </w:rPr>
        <w:t xml:space="preserve">  Token Bound Account (TBA) address (0xdef...)</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 holds ALL of:</w:t>
      </w:r>
    </w:p>
    <w:p>
      <w:pPr>
        <w:spacing w:after="0"/>
        <w:ind w:left="360"/>
      </w:pPr>
      <w:r>
        <w:rPr>
          <w:rFonts w:ascii="Courier New" w:cs="Courier New" w:eastAsia="Courier New" w:hAnsi="Courier New"/>
          <w:sz w:val="18"/>
          <w:szCs w:val="18"/>
        </w:rPr>
        <w:t xml:space="preserve">          +---&gt; PXL balance</w:t>
      </w:r>
    </w:p>
    <w:p>
      <w:pPr>
        <w:spacing w:after="0"/>
        <w:ind w:left="360"/>
      </w:pPr>
      <w:r>
        <w:rPr>
          <w:rFonts w:ascii="Courier New" w:cs="Courier New" w:eastAsia="Courier New" w:hAnsi="Courier New"/>
          <w:sz w:val="18"/>
          <w:szCs w:val="18"/>
        </w:rPr>
        <w:t xml:space="preserve">          +---&gt; DNGN balance</w:t>
      </w:r>
    </w:p>
    <w:p>
      <w:pPr>
        <w:spacing w:after="0"/>
        <w:ind w:left="360"/>
      </w:pPr>
      <w:r>
        <w:rPr>
          <w:rFonts w:ascii="Courier New" w:cs="Courier New" w:eastAsia="Courier New" w:hAnsi="Courier New"/>
          <w:sz w:val="18"/>
          <w:szCs w:val="18"/>
        </w:rPr>
        <w:t xml:space="preserve">          +---&gt; HRV balance</w:t>
      </w:r>
    </w:p>
    <w:p>
      <w:pPr>
        <w:spacing w:after="0"/>
        <w:ind w:left="360"/>
      </w:pPr>
      <w:r>
        <w:rPr>
          <w:rFonts w:ascii="Courier New" w:cs="Courier New" w:eastAsia="Courier New" w:hAnsi="Courier New"/>
          <w:sz w:val="18"/>
          <w:szCs w:val="18"/>
        </w:rPr>
        <w:t xml:space="preserve">          +---&gt; DungeonDrops items (swords, shields, crowns)</w:t>
      </w:r>
    </w:p>
    <w:p>
      <w:pPr>
        <w:spacing w:after="0"/>
        <w:ind w:left="360"/>
      </w:pPr>
      <w:r>
        <w:rPr>
          <w:rFonts w:ascii="Courier New" w:cs="Courier New" w:eastAsia="Courier New" w:hAnsi="Courier New"/>
          <w:sz w:val="18"/>
          <w:szCs w:val="18"/>
        </w:rPr>
        <w:t xml:space="preserve">          +---&gt; HarvestField items (seasonal items)</w:t>
      </w:r>
    </w:p>
    <w:p>
      <w:pPr>
        <w:spacing w:after="0"/>
        <w:ind w:left="360"/>
      </w:pPr>
      <w:r>
        <w:rPr>
          <w:rFonts w:ascii="Courier New" w:cs="Courier New" w:eastAsia="Courier New" w:hAnsi="Courier New"/>
          <w:sz w:val="18"/>
          <w:szCs w:val="18"/>
        </w:rPr>
        <w:t xml:space="preserve">          +---&gt; Achievement badges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FEF9E7" w:val="clear"/>
            <w:tcMar>
              <w:top w:type="dxa" w:w="120"/>
              <w:left w:type="dxa" w:w="200"/>
              <w:bottom w:type="dxa" w:w="120"/>
              <w:right w:type="dxa" w:w="200"/>
            </w:tcMar>
          </w:tcPr>
          <w:p>
            <w:pPr>
              <w:spacing w:after="0"/>
            </w:pPr>
            <w:r>
              <w:rPr>
                <w:rFonts w:ascii="Arial" w:cs="Arial" w:eastAsia="Arial" w:hAnsi="Arial"/>
                <w:b/>
                <w:bCs/>
                <w:sz w:val="22"/>
                <w:szCs w:val="22"/>
              </w:rPr>
              <w:t xml:space="preserve">⚠ WARNING: </w:t>
            </w:r>
            <w:r>
              <w:rPr>
                <w:rFonts w:ascii="Arial" w:cs="Arial" w:eastAsia="Arial" w:hAnsi="Arial"/>
                <w:sz w:val="22"/>
                <w:szCs w:val="22"/>
              </w:rPr>
              <w:t xml:space="preserve">CRITICAL: When reading a player's token balances or items, always query the TBA address — not the personal wallet address. The personal wallet only holds the PlayerProfile NFT itself.</w:t>
            </w:r>
          </w:p>
        </w:tc>
      </w:tr>
    </w:tbl>
    <w:p>
      <w:pPr>
        <w:spacing w:after="200"/>
      </w:pPr>
      <w:r>
        <w:t xml:space="preserve"/>
      </w:r>
    </w:p>
    <w:p>
      <w:pPr>
        <w:pStyle w:val="Heading2"/>
        <w:spacing w:after="160" w:before="300"/>
      </w:pPr>
      <w:r>
        <w:rPr>
          <w:rFonts w:ascii="Arial" w:cs="Arial" w:eastAsia="Arial" w:hAnsi="Arial"/>
          <w:b/>
          <w:bCs/>
          <w:sz w:val="26"/>
          <w:szCs w:val="26"/>
        </w:rPr>
        <w:t xml:space="preserve">Finding the TBA Address from a Wallet</w:t>
      </w:r>
    </w:p>
    <w:p>
      <w:pPr>
        <w:spacing w:after="160"/>
      </w:pPr>
      <w:r>
        <w:rPr>
          <w:rFonts w:ascii="Arial" w:cs="Arial" w:eastAsia="Arial" w:hAnsi="Arial"/>
          <w:sz w:val="22"/>
          <w:szCs w:val="22"/>
        </w:rPr>
        <w:t xml:space="preserve">The PlayerProfile contract has no addressToTokenId mapping. To get a user's TBA address, you must query the ProfileCreated event log filtered by the owner's address. Here is the exact sequence your usePlayerProfile hook will follow:</w:t>
      </w:r>
    </w:p>
    <w:p>
      <w:pPr>
        <w:spacing w:after="80"/>
      </w:pPr>
      <w:r>
        <w:t xml:space="preserve"/>
      </w:r>
    </w:p>
    <w:p>
      <w:pPr>
        <w:pStyle w:val="ListParagraph"/>
        <w:numPr>
          <w:ilvl w:val="0"/>
          <w:numId w:val="2"/>
        </w:numPr>
        <w:spacing w:after="100"/>
      </w:pPr>
      <w:r>
        <w:rPr>
          <w:rFonts w:ascii="Arial" w:cs="Arial" w:eastAsia="Arial" w:hAnsi="Arial"/>
          <w:sz w:val="22"/>
          <w:szCs w:val="22"/>
        </w:rPr>
        <w:t xml:space="preserve">User connects wallet. initiaAddress is set to their bech32 address (init1abc...).</w:t>
      </w:r>
    </w:p>
    <w:p>
      <w:pPr>
        <w:pStyle w:val="ListParagraph"/>
        <w:numPr>
          <w:ilvl w:val="0"/>
          <w:numId w:val="2"/>
        </w:numPr>
        <w:spacing w:after="100"/>
      </w:pPr>
      <w:r>
        <w:rPr>
          <w:rFonts w:ascii="Arial" w:cs="Arial" w:eastAsia="Arial" w:hAnsi="Arial"/>
          <w:sz w:val="22"/>
          <w:szCs w:val="22"/>
        </w:rPr>
        <w:t xml:space="preserve">Convert to hex: hexAddress = AccAddress.toHex(initiaAddress)</w:t>
      </w:r>
    </w:p>
    <w:p>
      <w:pPr>
        <w:pStyle w:val="ListParagraph"/>
        <w:numPr>
          <w:ilvl w:val="0"/>
          <w:numId w:val="2"/>
        </w:numPr>
        <w:spacing w:after="100"/>
      </w:pPr>
      <w:r>
        <w:rPr>
          <w:rFonts w:ascii="Arial" w:cs="Arial" w:eastAsia="Arial" w:hAnsi="Arial"/>
          <w:sz w:val="22"/>
          <w:szCs w:val="22"/>
        </w:rPr>
        <w:t xml:space="preserve">Call PlayerProfile.hasMinted(hexAddress) — this is a direct contract read, no events needed.</w:t>
      </w:r>
    </w:p>
    <w:p>
      <w:pPr>
        <w:pStyle w:val="ListParagraph"/>
        <w:numPr>
          <w:ilvl w:val="0"/>
          <w:numId w:val="2"/>
        </w:numPr>
        <w:spacing w:after="100"/>
      </w:pPr>
      <w:r>
        <w:rPr>
          <w:rFonts w:ascii="Arial" w:cs="Arial" w:eastAsia="Arial" w:hAnsi="Arial"/>
          <w:sz w:val="22"/>
          <w:szCs w:val="22"/>
        </w:rPr>
        <w:t xml:space="preserve">If hasMinted is false, user needs onboarding. Done.</w:t>
      </w:r>
    </w:p>
    <w:p>
      <w:pPr>
        <w:pStyle w:val="ListParagraph"/>
        <w:numPr>
          <w:ilvl w:val="0"/>
          <w:numId w:val="2"/>
        </w:numPr>
        <w:spacing w:after="100"/>
      </w:pPr>
      <w:r>
        <w:rPr>
          <w:rFonts w:ascii="Arial" w:cs="Arial" w:eastAsia="Arial" w:hAnsi="Arial"/>
          <w:sz w:val="22"/>
          <w:szCs w:val="22"/>
        </w:rPr>
        <w:t xml:space="preserve">If hasMinted is true, query logs for ProfileCreated(tokenId, owner=hexAddress, tba, username).</w:t>
      </w:r>
    </w:p>
    <w:p>
      <w:pPr>
        <w:pStyle w:val="ListParagraph"/>
        <w:numPr>
          <w:ilvl w:val="0"/>
          <w:numId w:val="2"/>
        </w:numPr>
        <w:spacing w:after="100"/>
      </w:pPr>
      <w:r>
        <w:rPr>
          <w:rFonts w:ascii="Arial" w:cs="Arial" w:eastAsia="Arial" w:hAnsi="Arial"/>
          <w:sz w:val="22"/>
          <w:szCs w:val="22"/>
        </w:rPr>
        <w:t xml:space="preserve">Extract tokenId and tba from the log. These are the two values you cache.</w:t>
      </w:r>
    </w:p>
    <w:p>
      <w:pPr>
        <w:pStyle w:val="ListParagraph"/>
        <w:numPr>
          <w:ilvl w:val="0"/>
          <w:numId w:val="2"/>
        </w:numPr>
        <w:spacing w:after="100"/>
      </w:pPr>
      <w:r>
        <w:rPr>
          <w:rFonts w:ascii="Arial" w:cs="Arial" w:eastAsia="Arial" w:hAnsi="Arial"/>
          <w:sz w:val="22"/>
          <w:szCs w:val="22"/>
        </w:rPr>
        <w:t xml:space="preserve">Now you can call PlayerProfile.getTBA(tokenId) as a verification if desired.</w:t>
      </w:r>
    </w:p>
    <w:p>
      <w:pPr>
        <w:spacing w:after="200"/>
      </w:pPr>
      <w:r>
        <w:t xml:space="preserve"/>
      </w:r>
    </w:p>
    <w:p>
      <w:r>
        <w:br w:type="page"/>
      </w:r>
    </w:p>
    <w:p>
      <w:pPr>
        <w:spacing w:after="100" w:before="0"/>
      </w:pPr>
      <w:r>
        <w:rPr>
          <w:rFonts w:ascii="Arial" w:cs="Arial" w:eastAsia="Arial" w:hAnsi="Arial"/>
          <w:b/>
          <w:bCs/>
          <w:color w:val="1F618D"/>
          <w:sz w:val="36"/>
          <w:szCs w:val="36"/>
        </w:rPr>
        <w:t xml:space="preserve">SECTION 1: </w:t>
      </w:r>
      <w:r>
        <w:rPr>
          <w:rFonts w:ascii="Arial" w:cs="Arial" w:eastAsia="Arial" w:hAnsi="Arial"/>
          <w:b/>
          <w:bCs/>
          <w:color w:val="1F618D"/>
          <w:sz w:val="36"/>
          <w:szCs w:val="36"/>
        </w:rPr>
        <w:t xml:space="preserve">Contract Handoff Process</w:t>
      </w:r>
    </w:p>
    <w:p>
      <w:pPr>
        <w:spacing w:after="300"/>
      </w:pPr>
      <w:r>
        <w:rPr>
          <w:rFonts w:ascii="Arial" w:cs="Arial" w:eastAsia="Arial" w:hAnsi="Arial"/>
          <w:i/>
          <w:iCs/>
          <w:color w:val="555555"/>
          <w:sz w:val="22"/>
          <w:szCs w:val="22"/>
        </w:rPr>
        <w:t xml:space="preserve">What to do when your teammates deliver the final Solidity contracts</w:t>
      </w:r>
    </w:p>
    <w:p>
      <w:pPr>
        <w:pBdr>
          <w:bottom w:val="single" w:color="CCCCCC" w:sz="6" w:space="1"/>
        </w:pBdr>
        <w:spacing w:after="200"/>
      </w:pPr>
      <w:r>
        <w:t xml:space="preserve"/>
      </w:r>
    </w:p>
    <w:p>
      <w:pPr>
        <w:pStyle w:val="Heading2"/>
        <w:spacing w:after="160" w:before="300"/>
      </w:pPr>
      <w:r>
        <w:rPr>
          <w:rFonts w:ascii="Arial" w:cs="Arial" w:eastAsia="Arial" w:hAnsi="Arial"/>
          <w:b/>
          <w:bCs/>
          <w:sz w:val="26"/>
          <w:szCs w:val="26"/>
        </w:rPr>
        <w:t xml:space="preserve">Overview</w:t>
      </w:r>
    </w:p>
    <w:p>
      <w:pPr>
        <w:spacing w:after="160"/>
      </w:pPr>
      <w:r>
        <w:rPr>
          <w:rFonts w:ascii="Arial" w:cs="Arial" w:eastAsia="Arial" w:hAnsi="Arial"/>
          <w:sz w:val="22"/>
          <w:szCs w:val="22"/>
        </w:rPr>
        <w:t xml:space="preserve">The current contracts (in core_logic.txt) are the lead developer's working implementation. Your teammates are rewriting them. When their final contracts are ready, the lead developer will integrate them, re-deploy to the appchain, and push the updated project to GitHub. At that point, everyone clones or pulls the latest code.</w:t>
      </w:r>
    </w:p>
    <w:p>
      <w:pPr>
        <w:spacing w:after="80"/>
      </w:pPr>
      <w:r>
        <w:t xml:space="preserve"/>
      </w:r>
    </w:p>
    <w:p>
      <w:pPr>
        <w:pStyle w:val="Heading2"/>
        <w:spacing w:after="160" w:before="300"/>
      </w:pPr>
      <w:r>
        <w:rPr>
          <w:rFonts w:ascii="Arial" w:cs="Arial" w:eastAsia="Arial" w:hAnsi="Arial"/>
          <w:b/>
          <w:bCs/>
          <w:sz w:val="26"/>
          <w:szCs w:val="26"/>
        </w:rPr>
        <w:t xml:space="preserve">What the Lead Developer Does (Contract Integration Steps)</w:t>
      </w:r>
    </w:p>
    <w:p>
      <w:pPr>
        <w:spacing w:after="160"/>
      </w:pPr>
      <w:r>
        <w:rPr>
          <w:rFonts w:ascii="Arial" w:cs="Arial" w:eastAsia="Arial" w:hAnsi="Arial"/>
          <w:sz w:val="22"/>
          <w:szCs w:val="22"/>
        </w:rPr>
        <w:t xml:space="preserve">This section is for the lead developer. Teammates implementing the frontend can skip ahead to Section 2.</w:t>
      </w:r>
    </w:p>
    <w:p>
      <w:pPr>
        <w:spacing w:after="80"/>
      </w:pPr>
      <w:r>
        <w:t xml:space="preserve"/>
      </w:r>
    </w:p>
    <w:p>
      <w:pPr>
        <w:pStyle w:val="ListParagraph"/>
        <w:numPr>
          <w:ilvl w:val="0"/>
          <w:numId w:val="2"/>
        </w:numPr>
        <w:spacing w:after="100"/>
      </w:pPr>
      <w:r>
        <w:rPr>
          <w:rFonts w:ascii="Arial" w:cs="Arial" w:eastAsia="Arial" w:hAnsi="Arial"/>
          <w:sz w:val="22"/>
          <w:szCs w:val="22"/>
        </w:rPr>
        <w:t xml:space="preserve">Receive the final Solidity files from teammates. Review the public function signatures carefully — these are the API your frontend depends on.</w:t>
      </w:r>
    </w:p>
    <w:p>
      <w:pPr>
        <w:pStyle w:val="ListParagraph"/>
        <w:numPr>
          <w:ilvl w:val="0"/>
          <w:numId w:val="2"/>
        </w:numPr>
        <w:spacing w:after="100"/>
      </w:pPr>
      <w:r>
        <w:rPr>
          <w:rFonts w:ascii="Arial" w:cs="Arial" w:eastAsia="Arial" w:hAnsi="Arial"/>
          <w:sz w:val="22"/>
          <w:szCs w:val="22"/>
        </w:rPr>
        <w:t xml:space="preserve">Check each contract for these specific functions that the frontend relies 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Contract</w:t>
            </w:r>
          </w:p>
        </w:tc>
        <w:tc>
          <w:tcPr>
            <w:tcW w:type="dxa" w:w="22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Function the frontend calls</w:t>
            </w:r>
          </w:p>
        </w:tc>
        <w:tc>
          <w:tcPr>
            <w:tcW w:type="dxa" w:w="436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If it changed, update...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PlayerProfile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hasMinted(address) → bool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usePlayerProfile hook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PlayerProfile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mint(string username)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18"/>
                <w:szCs w:val="18"/>
              </w:rPr>
              <w:t xml:space="preserve">Onboarding page transaction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PlayerProfile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getTBA(uint256 tokenId) → address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usePlayerProfile hook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PlayerProfile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usernames(uint256) → string</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18"/>
                <w:szCs w:val="18"/>
              </w:rPr>
              <w:t xml:space="preserve">Dashboard identity bar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PlayerProfile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event ProfileCreated(tokenId, owner, tba, username)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usePlayerProfile event query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GameToken / ERC-20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balanceOf(address) → uint256</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18"/>
                <w:szCs w:val="18"/>
              </w:rPr>
              <w:t xml:space="preserve">useTokenBalance hook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GameToken / ERC-20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approve(address spender, uint256 amount)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DungeonDrops / HarvestField transactions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GameAssetCollection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balanceOfBatch(address[], uint256[]) → uint256[]</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18"/>
                <w:szCs w:val="18"/>
              </w:rPr>
              <w:t xml:space="preserve">useInventory hook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AchievementBadge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getReputation(address) → uint256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useReputation hook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AchievementBadge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balanceOf(address, uint256) → uint256</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18"/>
                <w:szCs w:val="18"/>
              </w:rPr>
              <w:t xml:space="preserve">Dashboard badge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Marketplace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nextListingId() → uint256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useListings hook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Marketplace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listings(uint256) → Listing struct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18"/>
                <w:szCs w:val="18"/>
              </w:rPr>
              <w:t xml:space="preserve">useListings hook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Marketplace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listItem(collection, itemId, amount, priceInPXL, gameId)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Marketplace listing form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Marketplace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buyItem(listingId, amount, paymentToken, maxPayment)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18"/>
                <w:szCs w:val="18"/>
              </w:rPr>
              <w:t xml:space="preserve">Marketplace buy button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PixelVaultDEX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getAmountIn(bytes32 gameId, uint256 pxlOut) → uint256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useDEXQuote hook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PixelVaultDEX</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swapGameForPXL(bytes32, uint256, uint256) → uint256</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18"/>
                <w:szCs w:val="18"/>
              </w:rPr>
              <w:t xml:space="preserve">DEX swap transaction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DungeonDrops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enterDungeon()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DungeonDrops component transaction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DungeonDrops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event DungeonEntered(player, itemId, roll)</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18"/>
                <w:szCs w:val="18"/>
              </w:rPr>
              <w:t xml:space="preserve">Recent drops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HarvestField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stake(uint256 amount)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HarvestField stake transaction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HarvestField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harvest()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18"/>
                <w:szCs w:val="18"/>
              </w:rPr>
              <w:t xml:space="preserve">HarvestField harvest transaction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HarvestField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unstake()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HarvestField unstake transaction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HarvestField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stakes(address) → StakeInfo</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18"/>
                <w:szCs w:val="18"/>
              </w:rPr>
              <w:t xml:space="preserve">HarvestField state display</w:t>
            </w:r>
          </w:p>
        </w:tc>
      </w:tr>
    </w:tbl>
    <w:p>
      <w:pPr>
        <w:spacing w:after="200"/>
      </w:pPr>
      <w:r>
        <w:t xml:space="preserve"/>
      </w:r>
    </w:p>
    <w:p>
      <w:pPr>
        <w:pStyle w:val="ListParagraph"/>
        <w:numPr>
          <w:ilvl w:val="0"/>
          <w:numId w:val="2"/>
        </w:numPr>
        <w:spacing w:after="100"/>
      </w:pPr>
      <w:r>
        <w:rPr>
          <w:rFonts w:ascii="Arial" w:cs="Arial" w:eastAsia="Arial" w:hAnsi="Arial"/>
          <w:sz w:val="22"/>
          <w:szCs w:val="22"/>
        </w:rPr>
        <w:t xml:space="preserve">Replace the contract source files in the contracts/ directory with teammates' final versions.</w:t>
      </w:r>
    </w:p>
    <w:p>
      <w:pPr>
        <w:pStyle w:val="ListParagraph"/>
        <w:numPr>
          <w:ilvl w:val="0"/>
          <w:numId w:val="2"/>
        </w:numPr>
        <w:spacing w:after="100"/>
      </w:pPr>
      <w:r>
        <w:rPr>
          <w:rFonts w:ascii="Arial" w:cs="Arial" w:eastAsia="Arial" w:hAnsi="Arial"/>
          <w:sz w:val="22"/>
          <w:szCs w:val="22"/>
        </w:rPr>
        <w:t xml:space="preserve">Run Hardhat compilation: npx hardhat compile — this regenerates all ABI files in artifacts/.</w:t>
      </w:r>
    </w:p>
    <w:p>
      <w:pPr>
        <w:pStyle w:val="ListParagraph"/>
        <w:numPr>
          <w:ilvl w:val="0"/>
          <w:numId w:val="2"/>
        </w:numPr>
        <w:spacing w:after="100"/>
      </w:pPr>
      <w:r>
        <w:rPr>
          <w:rFonts w:ascii="Arial" w:cs="Arial" w:eastAsia="Arial" w:hAnsi="Arial"/>
          <w:sz w:val="22"/>
          <w:szCs w:val="22"/>
        </w:rPr>
        <w:t xml:space="preserve">Copy updated ABI arrays from artifacts/contracts/ContractName.sol/ContractName.json into the frontend's src/lib/contracts/ files.</w:t>
      </w:r>
    </w:p>
    <w:p>
      <w:pPr>
        <w:pStyle w:val="ListParagraph"/>
        <w:numPr>
          <w:ilvl w:val="0"/>
          <w:numId w:val="2"/>
        </w:numPr>
        <w:spacing w:after="100"/>
      </w:pPr>
      <w:r>
        <w:rPr>
          <w:rFonts w:ascii="Arial" w:cs="Arial" w:eastAsia="Arial" w:hAnsi="Arial"/>
          <w:sz w:val="22"/>
          <w:szCs w:val="22"/>
        </w:rPr>
        <w:t xml:space="preserve">Run the deploy script: npx hardhat run scripts/deploy.ts --network localnet. This produces a new deployed-addresses.json.</w:t>
      </w:r>
    </w:p>
    <w:p>
      <w:pPr>
        <w:pStyle w:val="ListParagraph"/>
        <w:numPr>
          <w:ilvl w:val="0"/>
          <w:numId w:val="2"/>
        </w:numPr>
        <w:spacing w:after="100"/>
      </w:pPr>
      <w:r>
        <w:rPr>
          <w:rFonts w:ascii="Arial" w:cs="Arial" w:eastAsia="Arial" w:hAnsi="Arial"/>
          <w:sz w:val="22"/>
          <w:szCs w:val="22"/>
        </w:rPr>
        <w:t xml:space="preserve">Run the wire script: npx hardhat run scripts/wire.ts --network localnet. This sets up permissions and seeds liquidity.</w:t>
      </w:r>
    </w:p>
    <w:p>
      <w:pPr>
        <w:pStyle w:val="ListParagraph"/>
        <w:numPr>
          <w:ilvl w:val="0"/>
          <w:numId w:val="2"/>
        </w:numPr>
        <w:spacing w:after="100"/>
      </w:pPr>
      <w:r>
        <w:rPr>
          <w:rFonts w:ascii="Arial" w:cs="Arial" w:eastAsia="Arial" w:hAnsi="Arial"/>
          <w:sz w:val="22"/>
          <w:szCs w:val="22"/>
        </w:rPr>
        <w:t xml:space="preserve">Update the frontend's .env.local with any new addresses from deployed-addresses.json.</w:t>
      </w:r>
    </w:p>
    <w:p>
      <w:pPr>
        <w:pStyle w:val="ListParagraph"/>
        <w:numPr>
          <w:ilvl w:val="0"/>
          <w:numId w:val="2"/>
        </w:numPr>
        <w:spacing w:after="100"/>
      </w:pPr>
      <w:r>
        <w:rPr>
          <w:rFonts w:ascii="Arial" w:cs="Arial" w:eastAsia="Arial" w:hAnsi="Arial"/>
          <w:sz w:val="22"/>
          <w:szCs w:val="22"/>
        </w:rPr>
        <w:t xml:space="preserve">TypeScript will highlight compile errors in any hooks that reference functions no longer present. Fix those hook files.</w:t>
      </w:r>
    </w:p>
    <w:p>
      <w:pPr>
        <w:pStyle w:val="ListParagraph"/>
        <w:numPr>
          <w:ilvl w:val="0"/>
          <w:numId w:val="2"/>
        </w:numPr>
        <w:spacing w:after="100"/>
      </w:pPr>
      <w:r>
        <w:rPr>
          <w:rFonts w:ascii="Arial" w:cs="Arial" w:eastAsia="Arial" w:hAnsi="Arial"/>
          <w:sz w:val="22"/>
          <w:szCs w:val="22"/>
        </w:rPr>
        <w:t xml:space="preserve">Commit everything: the final contracts, updated ABIs, updated deployed-addresses.json, and updated frontend hooks.</w:t>
      </w:r>
    </w:p>
    <w:p>
      <w:pPr>
        <w:pStyle w:val="ListParagraph"/>
        <w:numPr>
          <w:ilvl w:val="0"/>
          <w:numId w:val="2"/>
        </w:numPr>
        <w:spacing w:after="100"/>
      </w:pPr>
      <w:r>
        <w:rPr>
          <w:rFonts w:ascii="Arial" w:cs="Arial" w:eastAsia="Arial" w:hAnsi="Arial"/>
          <w:sz w:val="22"/>
          <w:szCs w:val="22"/>
        </w:rPr>
        <w:t xml:space="preserve">Push to GitHub. Every teammate clones or pulls this commit.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EAFAF1" w:val="clear"/>
            <w:tcMar>
              <w:top w:type="dxa" w:w="120"/>
              <w:left w:type="dxa" w:w="200"/>
              <w:bottom w:type="dxa" w:w="120"/>
              <w:right w:type="dxa" w:w="200"/>
            </w:tcMar>
          </w:tcPr>
          <w:p>
            <w:pPr>
              <w:spacing w:after="0"/>
            </w:pPr>
            <w:r>
              <w:rPr>
                <w:rFonts w:ascii="Arial" w:cs="Arial" w:eastAsia="Arial" w:hAnsi="Arial"/>
                <w:b/>
                <w:bCs/>
                <w:sz w:val="22"/>
                <w:szCs w:val="22"/>
              </w:rPr>
              <w:t xml:space="preserve">✅ IMPORTANT: </w:t>
            </w:r>
            <w:r>
              <w:rPr>
                <w:rFonts w:ascii="Arial" w:cs="Arial" w:eastAsia="Arial" w:hAnsi="Arial"/>
                <w:sz w:val="22"/>
                <w:szCs w:val="22"/>
              </w:rPr>
              <w:t xml:space="preserve">KEY PRINCIPLE: The frontend is built against an interface, not an implementation. If function names stay the same, a complete rewrite of the contract internals has zero impact on the frontend.</w:t>
            </w:r>
          </w:p>
        </w:tc>
      </w:tr>
    </w:tbl>
    <w:p>
      <w:pPr>
        <w:spacing w:after="200"/>
      </w:pPr>
      <w:r>
        <w:t xml:space="preserve"/>
      </w:r>
    </w:p>
    <w:p>
      <w:pPr>
        <w:pStyle w:val="Heading2"/>
        <w:spacing w:after="160" w:before="300"/>
      </w:pPr>
      <w:r>
        <w:rPr>
          <w:rFonts w:ascii="Arial" w:cs="Arial" w:eastAsia="Arial" w:hAnsi="Arial"/>
          <w:b/>
          <w:bCs/>
          <w:sz w:val="26"/>
          <w:szCs w:val="26"/>
        </w:rPr>
        <w:t xml:space="preserve">What Every Teammate Does After the Lead Pushes</w:t>
      </w:r>
    </w:p>
    <w:p>
      <w:pPr>
        <w:pStyle w:val="ListParagraph"/>
        <w:numPr>
          <w:ilvl w:val="0"/>
          <w:numId w:val="2"/>
        </w:numPr>
        <w:spacing w:after="100"/>
      </w:pPr>
      <w:r>
        <w:rPr>
          <w:rFonts w:ascii="Arial" w:cs="Arial" w:eastAsia="Arial" w:hAnsi="Arial"/>
          <w:sz w:val="22"/>
          <w:szCs w:val="22"/>
        </w:rPr>
        <w:t xml:space="preserve">git pull origin main (or clone if first time)</w:t>
      </w:r>
    </w:p>
    <w:p>
      <w:pPr>
        <w:pStyle w:val="ListParagraph"/>
        <w:numPr>
          <w:ilvl w:val="0"/>
          <w:numId w:val="2"/>
        </w:numPr>
        <w:spacing w:after="100"/>
      </w:pPr>
      <w:r>
        <w:rPr>
          <w:rFonts w:ascii="Arial" w:cs="Arial" w:eastAsia="Arial" w:hAnsi="Arial"/>
          <w:sz w:val="22"/>
          <w:szCs w:val="22"/>
        </w:rPr>
        <w:t xml:space="preserve">cd pixelvault-frontend &amp;&amp; npm install</w:t>
      </w:r>
    </w:p>
    <w:p>
      <w:pPr>
        <w:pStyle w:val="ListParagraph"/>
        <w:numPr>
          <w:ilvl w:val="0"/>
          <w:numId w:val="2"/>
        </w:numPr>
        <w:spacing w:after="100"/>
      </w:pPr>
      <w:r>
        <w:rPr>
          <w:rFonts w:ascii="Arial" w:cs="Arial" w:eastAsia="Arial" w:hAnsi="Arial"/>
          <w:sz w:val="22"/>
          <w:szCs w:val="22"/>
        </w:rPr>
        <w:t xml:space="preserve">Copy the .env.local file from the lead developer (it contains private config values not committed to Git).</w:t>
      </w:r>
    </w:p>
    <w:p>
      <w:pPr>
        <w:pStyle w:val="ListParagraph"/>
        <w:numPr>
          <w:ilvl w:val="0"/>
          <w:numId w:val="2"/>
        </w:numPr>
        <w:spacing w:after="100"/>
      </w:pPr>
      <w:r>
        <w:rPr>
          <w:rFonts w:ascii="Arial" w:cs="Arial" w:eastAsia="Arial" w:hAnsi="Arial"/>
          <w:sz w:val="22"/>
          <w:szCs w:val="22"/>
        </w:rPr>
        <w:t xml:space="preserve">npm run dev — the app should start. If there are TypeScript errors, the lead developer has already fixed them. If you see new ones, contact the lead.</w:t>
      </w:r>
    </w:p>
    <w:p>
      <w:pPr>
        <w:spacing w:after="200"/>
      </w:pPr>
      <w:r>
        <w:t xml:space="preserve"/>
      </w:r>
    </w:p>
    <w:p>
      <w:r>
        <w:br w:type="page"/>
      </w:r>
    </w:p>
    <w:p>
      <w:pPr>
        <w:spacing w:after="100" w:before="0"/>
      </w:pPr>
      <w:r>
        <w:rPr>
          <w:rFonts w:ascii="Arial" w:cs="Arial" w:eastAsia="Arial" w:hAnsi="Arial"/>
          <w:b/>
          <w:bCs/>
          <w:color w:val="1F618D"/>
          <w:sz w:val="36"/>
          <w:szCs w:val="36"/>
        </w:rPr>
        <w:t xml:space="preserve">SECTION 2: </w:t>
      </w:r>
      <w:r>
        <w:rPr>
          <w:rFonts w:ascii="Arial" w:cs="Arial" w:eastAsia="Arial" w:hAnsi="Arial"/>
          <w:b/>
          <w:bCs/>
          <w:color w:val="1F618D"/>
          <w:sz w:val="36"/>
          <w:szCs w:val="36"/>
        </w:rPr>
        <w:t xml:space="preserve">Project Setup</w:t>
      </w:r>
    </w:p>
    <w:p>
      <w:pPr>
        <w:spacing w:after="300"/>
      </w:pPr>
      <w:r>
        <w:rPr>
          <w:rFonts w:ascii="Arial" w:cs="Arial" w:eastAsia="Arial" w:hAnsi="Arial"/>
          <w:i/>
          <w:iCs/>
          <w:color w:val="555555"/>
          <w:sz w:val="22"/>
          <w:szCs w:val="22"/>
        </w:rPr>
        <w:t xml:space="preserve">Getting your development environment ready</w:t>
      </w:r>
    </w:p>
    <w:p>
      <w:pPr>
        <w:pBdr>
          <w:bottom w:val="single" w:color="CCCCCC" w:sz="6" w:space="1"/>
        </w:pBdr>
        <w:spacing w:after="200"/>
      </w:pPr>
      <w:r>
        <w:t xml:space="preserve"/>
      </w:r>
    </w:p>
    <w:p>
      <w:pPr>
        <w:pStyle w:val="Heading2"/>
        <w:spacing w:after="160" w:before="300"/>
      </w:pPr>
      <w:r>
        <w:rPr>
          <w:rFonts w:ascii="Arial" w:cs="Arial" w:eastAsia="Arial" w:hAnsi="Arial"/>
          <w:b/>
          <w:bCs/>
          <w:sz w:val="26"/>
          <w:szCs w:val="26"/>
        </w:rPr>
        <w:t xml:space="preserve">What You Need Installed</w:t>
      </w:r>
    </w:p>
    <w:p>
      <w:pPr>
        <w:spacing w:after="160"/>
      </w:pPr>
      <w:r>
        <w:rPr>
          <w:rFonts w:ascii="Arial" w:cs="Arial" w:eastAsia="Arial" w:hAnsi="Arial"/>
          <w:sz w:val="22"/>
          <w:szCs w:val="22"/>
        </w:rPr>
        <w:t xml:space="preserve">Verify these before you write a single line of code: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Node.js version 18 or higher — run: node --version</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npm (comes with Node.js) — run: npm --version</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VS Code — download from code.visualstudio.com</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The Keplr browser extension — ask the lead developer which wallet to use</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Git — run: git --version</w:t>
            </w:r>
          </w:p>
        </w:tc>
      </w:tr>
    </w:tbl>
    <w:p>
      <w:pPr>
        <w:spacing w:after="200"/>
      </w:pPr>
      <w:r>
        <w:t xml:space="preserve"/>
      </w:r>
    </w:p>
    <w:p>
      <w:pPr>
        <w:pStyle w:val="Heading2"/>
        <w:spacing w:after="160" w:before="300"/>
      </w:pPr>
      <w:r>
        <w:rPr>
          <w:rFonts w:ascii="Arial" w:cs="Arial" w:eastAsia="Arial" w:hAnsi="Arial"/>
          <w:b/>
          <w:bCs/>
          <w:sz w:val="26"/>
          <w:szCs w:val="26"/>
        </w:rPr>
        <w:t xml:space="preserve">Scaffolding the Project</w:t>
      </w:r>
    </w:p>
    <w:p>
      <w:pPr>
        <w:spacing w:after="160"/>
      </w:pPr>
      <w:r>
        <w:rPr>
          <w:rFonts w:ascii="Arial" w:cs="Arial" w:eastAsia="Arial" w:hAnsi="Arial"/>
          <w:sz w:val="22"/>
          <w:szCs w:val="22"/>
        </w:rPr>
        <w:t xml:space="preserve">From the my-initia-project directory, run these commands exactly:</w:t>
      </w:r>
    </w:p>
    <w:p>
      <w:pPr>
        <w:spacing w:after="80"/>
      </w:pPr>
      <w:r>
        <w:t xml:space="preserve"/>
      </w:r>
    </w:p>
    <w:p>
      <w:pPr>
        <w:shd w:fill="F4F4F4" w:val="clear"/>
        <w:spacing w:after="80"/>
        <w:ind w:left="720"/>
      </w:pPr>
      <w:r>
        <w:rPr>
          <w:rFonts w:ascii="Courier New" w:cs="Courier New" w:eastAsia="Courier New" w:hAnsi="Courier New"/>
          <w:sz w:val="18"/>
          <w:szCs w:val="18"/>
        </w:rPr>
        <w:t xml:space="preserve">npx create-next-app@latest pixelvault-frontend \</w:t>
      </w:r>
    </w:p>
    <w:p>
      <w:pPr>
        <w:shd w:fill="F4F4F4" w:val="clear"/>
        <w:spacing w:after="80"/>
        <w:ind w:left="720"/>
      </w:pPr>
      <w:r>
        <w:rPr>
          <w:rFonts w:ascii="Courier New" w:cs="Courier New" w:eastAsia="Courier New" w:hAnsi="Courier New"/>
          <w:sz w:val="18"/>
          <w:szCs w:val="18"/>
        </w:rPr>
        <w:t xml:space="preserve">  --typescript --tailwind --app --src-dir --import-alias "@/*"</w:t>
      </w:r>
    </w:p>
    <w:p>
      <w:pPr>
        <w:shd w:fill="F4F4F4" w:val="clear"/>
        <w:spacing w:after="80"/>
        <w:ind w:left="720"/>
      </w:pPr>
      <w:r>
        <w:rPr>
          <w:rFonts w:ascii="Courier New" w:cs="Courier New" w:eastAsia="Courier New" w:hAnsi="Courier New"/>
          <w:sz w:val="18"/>
          <w:szCs w:val="18"/>
        </w:rPr>
        <w:t xml:space="preserve"/>
      </w:r>
    </w:p>
    <w:p>
      <w:pPr>
        <w:shd w:fill="F4F4F4" w:val="clear"/>
        <w:spacing w:after="80"/>
        <w:ind w:left="720"/>
      </w:pPr>
      <w:r>
        <w:rPr>
          <w:rFonts w:ascii="Courier New" w:cs="Courier New" w:eastAsia="Courier New" w:hAnsi="Courier New"/>
          <w:sz w:val="18"/>
          <w:szCs w:val="18"/>
        </w:rPr>
        <w:t xml:space="preserve">cd pixelvault-frontend</w:t>
      </w:r>
    </w:p>
    <w:p>
      <w:pPr>
        <w:spacing w:after="120"/>
      </w:pPr>
      <w:r>
        <w:t xml:space="preserve"/>
      </w:r>
    </w:p>
    <w:p>
      <w:pPr>
        <w:spacing w:after="160"/>
      </w:pPr>
      <w:r>
        <w:rPr>
          <w:rFonts w:ascii="Arial" w:cs="Arial" w:eastAsia="Arial" w:hAnsi="Arial"/>
          <w:sz w:val="22"/>
          <w:szCs w:val="22"/>
        </w:rPr>
        <w:t xml:space="preserve">When prompted, accept all defaults. The --app flag enables the App Router — the modern Next.js system where pages live under src/app/. The --typescript flag enables TypeScript. The --tailwind flag sets up Tailwind CSS for styling.</w:t>
      </w:r>
    </w:p>
    <w:p>
      <w:pPr>
        <w:spacing w:after="160"/>
      </w:pPr>
      <w:r>
        <w:t xml:space="preserve"/>
      </w:r>
    </w:p>
    <w:p>
      <w:pPr>
        <w:pStyle w:val="Heading2"/>
        <w:spacing w:after="160" w:before="300"/>
      </w:pPr>
      <w:r>
        <w:rPr>
          <w:rFonts w:ascii="Arial" w:cs="Arial" w:eastAsia="Arial" w:hAnsi="Arial"/>
          <w:b/>
          <w:bCs/>
          <w:sz w:val="26"/>
          <w:szCs w:val="26"/>
        </w:rPr>
        <w:t xml:space="preserve">Installing Dependencies</w:t>
      </w:r>
    </w:p>
    <w:p>
      <w:pPr>
        <w:spacing w:after="160"/>
      </w:pPr>
      <w:r>
        <w:rPr>
          <w:rFonts w:ascii="Arial" w:cs="Arial" w:eastAsia="Arial" w:hAnsi="Arial"/>
          <w:sz w:val="22"/>
          <w:szCs w:val="22"/>
        </w:rPr>
        <w:t xml:space="preserve">Run this single command inside pixelvault-frontend/:</w:t>
      </w:r>
    </w:p>
    <w:p>
      <w:pPr>
        <w:spacing w:after="80"/>
      </w:pPr>
      <w:r>
        <w:t xml:space="preserve"/>
      </w:r>
    </w:p>
    <w:p>
      <w:pPr>
        <w:shd w:fill="F4F4F4" w:val="clear"/>
        <w:spacing w:after="80"/>
        <w:ind w:left="720"/>
      </w:pPr>
      <w:r>
        <w:rPr>
          <w:rFonts w:ascii="Courier New" w:cs="Courier New" w:eastAsia="Courier New" w:hAnsi="Courier New"/>
          <w:sz w:val="18"/>
          <w:szCs w:val="18"/>
        </w:rPr>
        <w:t xml:space="preserve">npm install @initia/interwovenkit-react @tanstack/react-query \</w:t>
      </w:r>
    </w:p>
    <w:p>
      <w:pPr>
        <w:shd w:fill="F4F4F4" w:val="clear"/>
        <w:spacing w:after="80"/>
        <w:ind w:left="720"/>
      </w:pPr>
      <w:r>
        <w:rPr>
          <w:rFonts w:ascii="Courier New" w:cs="Courier New" w:eastAsia="Courier New" w:hAnsi="Courier New"/>
          <w:sz w:val="18"/>
          <w:szCs w:val="18"/>
        </w:rPr>
        <w:t xml:space="preserve">  viem @initia/initia.js wagmi</w:t>
      </w:r>
    </w:p>
    <w:p>
      <w:pPr>
        <w:spacing w:after="120"/>
      </w:pPr>
      <w:r>
        <w:t xml:space="preserve"/>
      </w:r>
    </w:p>
    <w:p>
      <w:pPr>
        <w:spacing w:after="160"/>
      </w:pPr>
      <w:r>
        <w:rPr>
          <w:rFonts w:ascii="Arial" w:cs="Arial" w:eastAsia="Arial" w:hAnsi="Arial"/>
          <w:sz w:val="22"/>
          <w:szCs w:val="22"/>
        </w:rPr>
        <w:t xml:space="preserve">Then set up shadcn/ui (a UI component library). Unlike most packages, shadcn is installed with its own CLI:</w:t>
      </w:r>
    </w:p>
    <w:p>
      <w:pPr>
        <w:spacing w:after="80"/>
      </w:pPr>
      <w:r>
        <w:t xml:space="preserve"/>
      </w:r>
    </w:p>
    <w:p>
      <w:pPr>
        <w:shd w:fill="F4F4F4" w:val="clear"/>
        <w:spacing w:after="80"/>
        <w:ind w:left="720"/>
      </w:pPr>
      <w:r>
        <w:rPr>
          <w:rFonts w:ascii="Courier New" w:cs="Courier New" w:eastAsia="Courier New" w:hAnsi="Courier New"/>
          <w:sz w:val="18"/>
          <w:szCs w:val="18"/>
        </w:rPr>
        <w:t xml:space="preserve">npx shadcn@latest init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FEF9E7" w:val="clear"/>
            <w:tcMar>
              <w:top w:type="dxa" w:w="120"/>
              <w:left w:type="dxa" w:w="200"/>
              <w:bottom w:type="dxa" w:w="120"/>
              <w:right w:type="dxa" w:w="200"/>
            </w:tcMar>
          </w:tcPr>
          <w:p>
            <w:pPr>
              <w:spacing w:after="0"/>
            </w:pPr>
            <w:r>
              <w:rPr>
                <w:rFonts w:ascii="Arial" w:cs="Arial" w:eastAsia="Arial" w:hAnsi="Arial"/>
                <w:b/>
                <w:bCs/>
                <w:sz w:val="22"/>
                <w:szCs w:val="22"/>
              </w:rPr>
              <w:t xml:space="preserve">⚠ WARNING: </w:t>
            </w:r>
            <w:r>
              <w:rPr>
                <w:rFonts w:ascii="Arial" w:cs="Arial" w:eastAsia="Arial" w:hAnsi="Arial"/>
                <w:sz w:val="22"/>
                <w:szCs w:val="22"/>
              </w:rPr>
              <w:t xml:space="preserve">Do NOT run: npm install shadcn-ui. That is an old, abandoned package. The correct command is npx shadcn@latest init which downloads components on demand.</w:t>
            </w:r>
          </w:p>
        </w:tc>
      </w:tr>
    </w:tbl>
    <w:p>
      <w:pPr>
        <w:spacing w:after="200"/>
      </w:pPr>
      <w:r>
        <w:t xml:space="preserve"/>
      </w:r>
    </w:p>
    <w:p>
      <w:pPr>
        <w:pStyle w:val="Heading2"/>
        <w:spacing w:after="160" w:before="300"/>
      </w:pPr>
      <w:r>
        <w:rPr>
          <w:rFonts w:ascii="Arial" w:cs="Arial" w:eastAsia="Arial" w:hAnsi="Arial"/>
          <w:b/>
          <w:bCs/>
          <w:sz w:val="26"/>
          <w:szCs w:val="26"/>
        </w:rPr>
        <w:t xml:space="preserve">Understanding the Folder Structure</w:t>
      </w:r>
    </w:p>
    <w:p>
      <w:pPr>
        <w:spacing w:after="160"/>
      </w:pPr>
      <w:r>
        <w:rPr>
          <w:rFonts w:ascii="Arial" w:cs="Arial" w:eastAsia="Arial" w:hAnsi="Arial"/>
          <w:sz w:val="22"/>
          <w:szCs w:val="22"/>
        </w:rPr>
        <w:t xml:space="preserve">After setup, your project looks like this. You will create the items marked with [YOU CREATE]:</w:t>
      </w:r>
    </w:p>
    <w:p>
      <w:pPr>
        <w:spacing w:after="80"/>
      </w:pPr>
      <w:r>
        <w:t xml:space="preserve"/>
      </w:r>
    </w:p>
    <w:p>
      <w:pPr>
        <w:shd w:fill="F4F4F4" w:val="clear"/>
        <w:spacing w:after="80"/>
        <w:ind w:left="720"/>
      </w:pPr>
      <w:r>
        <w:rPr>
          <w:rFonts w:ascii="Courier New" w:cs="Courier New" w:eastAsia="Courier New" w:hAnsi="Courier New"/>
          <w:sz w:val="18"/>
          <w:szCs w:val="18"/>
        </w:rPr>
        <w:t xml:space="preserve">pixelvault-frontend/</w:t>
      </w:r>
    </w:p>
    <w:p>
      <w:pPr>
        <w:shd w:fill="F4F4F4" w:val="clear"/>
        <w:spacing w:after="80"/>
        <w:ind w:left="720"/>
      </w:pPr>
      <w:r>
        <w:rPr>
          <w:rFonts w:ascii="Courier New" w:cs="Courier New" w:eastAsia="Courier New" w:hAnsi="Courier New"/>
          <w:sz w:val="18"/>
          <w:szCs w:val="18"/>
        </w:rPr>
        <w:t xml:space="preserve">├── src/</w:t>
      </w:r>
    </w:p>
    <w:p>
      <w:pPr>
        <w:shd w:fill="F4F4F4" w:val="clear"/>
        <w:spacing w:after="80"/>
        <w:ind w:left="720"/>
      </w:pPr>
      <w:r>
        <w:rPr>
          <w:rFonts w:ascii="Courier New" w:cs="Courier New" w:eastAsia="Courier New" w:hAnsi="Courier New"/>
          <w:sz w:val="18"/>
          <w:szCs w:val="18"/>
        </w:rPr>
        <w:t xml:space="preserve">│   ├── app/                         -- Pages (Next.js App Router)</w:t>
      </w:r>
    </w:p>
    <w:p>
      <w:pPr>
        <w:shd w:fill="F4F4F4" w:val="clear"/>
        <w:spacing w:after="80"/>
        <w:ind w:left="720"/>
      </w:pPr>
      <w:r>
        <w:rPr>
          <w:rFonts w:ascii="Courier New" w:cs="Courier New" w:eastAsia="Courier New" w:hAnsi="Courier New"/>
          <w:sz w:val="18"/>
          <w:szCs w:val="18"/>
        </w:rPr>
        <w:t xml:space="preserve">│   │   ├── layout.tsx               -- Root layout (wire providers here)</w:t>
      </w:r>
    </w:p>
    <w:p>
      <w:pPr>
        <w:shd w:fill="F4F4F4" w:val="clear"/>
        <w:spacing w:after="80"/>
        <w:ind w:left="720"/>
      </w:pPr>
      <w:r>
        <w:rPr>
          <w:rFonts w:ascii="Courier New" w:cs="Courier New" w:eastAsia="Courier New" w:hAnsi="Courier New"/>
          <w:sz w:val="18"/>
          <w:szCs w:val="18"/>
        </w:rPr>
        <w:t xml:space="preserve">│   │   ├── page.tsx                 -- Home/landing page</w:t>
      </w:r>
    </w:p>
    <w:p>
      <w:pPr>
        <w:shd w:fill="F4F4F4" w:val="clear"/>
        <w:spacing w:after="80"/>
        <w:ind w:left="720"/>
      </w:pPr>
      <w:r>
        <w:rPr>
          <w:rFonts w:ascii="Courier New" w:cs="Courier New" w:eastAsia="Courier New" w:hAnsi="Courier New"/>
          <w:sz w:val="18"/>
          <w:szCs w:val="18"/>
        </w:rPr>
        <w:t xml:space="preserve">│   │   ├── onboarding/</w:t>
      </w:r>
    </w:p>
    <w:p>
      <w:pPr>
        <w:shd w:fill="F4F4F4" w:val="clear"/>
        <w:spacing w:after="80"/>
        <w:ind w:left="720"/>
      </w:pPr>
      <w:r>
        <w:rPr>
          <w:rFonts w:ascii="Courier New" w:cs="Courier New" w:eastAsia="Courier New" w:hAnsi="Courier New"/>
          <w:sz w:val="18"/>
          <w:szCs w:val="18"/>
        </w:rPr>
        <w:t xml:space="preserve">│   │   │   └── page.tsx             [YOU CREATE] -- Profile minting flow</w:t>
      </w:r>
    </w:p>
    <w:p>
      <w:pPr>
        <w:shd w:fill="F4F4F4" w:val="clear"/>
        <w:spacing w:after="80"/>
        <w:ind w:left="720"/>
      </w:pPr>
      <w:r>
        <w:rPr>
          <w:rFonts w:ascii="Courier New" w:cs="Courier New" w:eastAsia="Courier New" w:hAnsi="Courier New"/>
          <w:sz w:val="18"/>
          <w:szCs w:val="18"/>
        </w:rPr>
        <w:t xml:space="preserve">│   │   ├── dashboard/</w:t>
      </w:r>
    </w:p>
    <w:p>
      <w:pPr>
        <w:shd w:fill="F4F4F4" w:val="clear"/>
        <w:spacing w:after="80"/>
        <w:ind w:left="720"/>
      </w:pPr>
      <w:r>
        <w:rPr>
          <w:rFonts w:ascii="Courier New" w:cs="Courier New" w:eastAsia="Courier New" w:hAnsi="Courier New"/>
          <w:sz w:val="18"/>
          <w:szCs w:val="18"/>
        </w:rPr>
        <w:t xml:space="preserve">│   │   │   └── page.tsx             [YOU CREATE] -- Player dashboard</w:t>
      </w:r>
    </w:p>
    <w:p>
      <w:pPr>
        <w:shd w:fill="F4F4F4" w:val="clear"/>
        <w:spacing w:after="80"/>
        <w:ind w:left="720"/>
      </w:pPr>
      <w:r>
        <w:rPr>
          <w:rFonts w:ascii="Courier New" w:cs="Courier New" w:eastAsia="Courier New" w:hAnsi="Courier New"/>
          <w:sz w:val="18"/>
          <w:szCs w:val="18"/>
        </w:rPr>
        <w:t xml:space="preserve">│   │   ├── games/</w:t>
      </w:r>
    </w:p>
    <w:p>
      <w:pPr>
        <w:shd w:fill="F4F4F4" w:val="clear"/>
        <w:spacing w:after="80"/>
        <w:ind w:left="720"/>
      </w:pPr>
      <w:r>
        <w:rPr>
          <w:rFonts w:ascii="Courier New" w:cs="Courier New" w:eastAsia="Courier New" w:hAnsi="Courier New"/>
          <w:sz w:val="18"/>
          <w:szCs w:val="18"/>
        </w:rPr>
        <w:t xml:space="preserve">│   │   │   └── page.tsx             [YOU CREATE] -- Game views</w:t>
      </w:r>
    </w:p>
    <w:p>
      <w:pPr>
        <w:shd w:fill="F4F4F4" w:val="clear"/>
        <w:spacing w:after="80"/>
        <w:ind w:left="720"/>
      </w:pPr>
      <w:r>
        <w:rPr>
          <w:rFonts w:ascii="Courier New" w:cs="Courier New" w:eastAsia="Courier New" w:hAnsi="Courier New"/>
          <w:sz w:val="18"/>
          <w:szCs w:val="18"/>
        </w:rPr>
        <w:t xml:space="preserve">│   │   ├── marketplace/</w:t>
      </w:r>
    </w:p>
    <w:p>
      <w:pPr>
        <w:shd w:fill="F4F4F4" w:val="clear"/>
        <w:spacing w:after="80"/>
        <w:ind w:left="720"/>
      </w:pPr>
      <w:r>
        <w:rPr>
          <w:rFonts w:ascii="Courier New" w:cs="Courier New" w:eastAsia="Courier New" w:hAnsi="Courier New"/>
          <w:sz w:val="18"/>
          <w:szCs w:val="18"/>
        </w:rPr>
        <w:t xml:space="preserve">│   │   │   └── page.tsx             [YOU CREATE] -- Marketplace + DEX</w:t>
      </w:r>
    </w:p>
    <w:p>
      <w:pPr>
        <w:shd w:fill="F4F4F4" w:val="clear"/>
        <w:spacing w:after="80"/>
        <w:ind w:left="720"/>
      </w:pPr>
      <w:r>
        <w:rPr>
          <w:rFonts w:ascii="Courier New" w:cs="Courier New" w:eastAsia="Courier New" w:hAnsi="Courier New"/>
          <w:sz w:val="18"/>
          <w:szCs w:val="18"/>
        </w:rPr>
        <w:t xml:space="preserve">│   │   └── api/</w:t>
      </w:r>
    </w:p>
    <w:p>
      <w:pPr>
        <w:shd w:fill="F4F4F4" w:val="clear"/>
        <w:spacing w:after="80"/>
        <w:ind w:left="720"/>
      </w:pPr>
      <w:r>
        <w:rPr>
          <w:rFonts w:ascii="Courier New" w:cs="Courier New" w:eastAsia="Courier New" w:hAnsi="Courier New"/>
          <w:sz w:val="18"/>
          <w:szCs w:val="18"/>
        </w:rPr>
        <w:t xml:space="preserve">│   │       └── generate-lore/</w:t>
      </w:r>
    </w:p>
    <w:p>
      <w:pPr>
        <w:shd w:fill="F4F4F4" w:val="clear"/>
        <w:spacing w:after="80"/>
        <w:ind w:left="720"/>
      </w:pPr>
      <w:r>
        <w:rPr>
          <w:rFonts w:ascii="Courier New" w:cs="Courier New" w:eastAsia="Courier New" w:hAnsi="Courier New"/>
          <w:sz w:val="18"/>
          <w:szCs w:val="18"/>
        </w:rPr>
        <w:t xml:space="preserve">│   │           └── route.ts         [YOU CREATE] -- AI lore endpoint</w:t>
      </w:r>
    </w:p>
    <w:p>
      <w:pPr>
        <w:shd w:fill="F4F4F4" w:val="clear"/>
        <w:spacing w:after="80"/>
        <w:ind w:left="720"/>
      </w:pPr>
      <w:r>
        <w:rPr>
          <w:rFonts w:ascii="Courier New" w:cs="Courier New" w:eastAsia="Courier New" w:hAnsi="Courier New"/>
          <w:sz w:val="18"/>
          <w:szCs w:val="18"/>
        </w:rPr>
        <w:t xml:space="preserve">│   ├── components/</w:t>
      </w:r>
    </w:p>
    <w:p>
      <w:pPr>
        <w:shd w:fill="F4F4F4" w:val="clear"/>
        <w:spacing w:after="80"/>
        <w:ind w:left="720"/>
      </w:pPr>
      <w:r>
        <w:rPr>
          <w:rFonts w:ascii="Courier New" w:cs="Courier New" w:eastAsia="Courier New" w:hAnsi="Courier New"/>
          <w:sz w:val="18"/>
          <w:szCs w:val="18"/>
        </w:rPr>
        <w:t xml:space="preserve">│   │   ├── Providers.tsx            [YOU CREATE] -- InterwovenKit wrapper</w:t>
      </w:r>
    </w:p>
    <w:p>
      <w:pPr>
        <w:shd w:fill="F4F4F4" w:val="clear"/>
        <w:spacing w:after="80"/>
        <w:ind w:left="720"/>
      </w:pPr>
      <w:r>
        <w:rPr>
          <w:rFonts w:ascii="Courier New" w:cs="Courier New" w:eastAsia="Courier New" w:hAnsi="Courier New"/>
          <w:sz w:val="18"/>
          <w:szCs w:val="18"/>
        </w:rPr>
        <w:t xml:space="preserve">│   │   ├── Header.tsx               [YOU CREATE] -- Nav + wallet button</w:t>
      </w:r>
    </w:p>
    <w:p>
      <w:pPr>
        <w:shd w:fill="F4F4F4" w:val="clear"/>
        <w:spacing w:after="80"/>
        <w:ind w:left="720"/>
      </w:pPr>
      <w:r>
        <w:rPr>
          <w:rFonts w:ascii="Courier New" w:cs="Courier New" w:eastAsia="Courier New" w:hAnsi="Courier New"/>
          <w:sz w:val="18"/>
          <w:szCs w:val="18"/>
        </w:rPr>
        <w:t xml:space="preserve">│   │   ├── AutoSignBanner.tsx       [YOU CREATE] -- Session key UI</w:t>
      </w:r>
    </w:p>
    <w:p>
      <w:pPr>
        <w:shd w:fill="F4F4F4" w:val="clear"/>
        <w:spacing w:after="80"/>
        <w:ind w:left="720"/>
      </w:pPr>
      <w:r>
        <w:rPr>
          <w:rFonts w:ascii="Courier New" w:cs="Courier New" w:eastAsia="Courier New" w:hAnsi="Courier New"/>
          <w:sz w:val="18"/>
          <w:szCs w:val="18"/>
        </w:rPr>
        <w:t xml:space="preserve">│   │   ├── DungeonDrops.tsx         [YOU CREATE] -- Game component</w:t>
      </w:r>
    </w:p>
    <w:p>
      <w:pPr>
        <w:shd w:fill="F4F4F4" w:val="clear"/>
        <w:spacing w:after="80"/>
        <w:ind w:left="720"/>
      </w:pPr>
      <w:r>
        <w:rPr>
          <w:rFonts w:ascii="Courier New" w:cs="Courier New" w:eastAsia="Courier New" w:hAnsi="Courier New"/>
          <w:sz w:val="18"/>
          <w:szCs w:val="18"/>
        </w:rPr>
        <w:t xml:space="preserve">│   │   └── HarvestField.tsx         [YOU CREATE] -- Game component</w:t>
      </w:r>
    </w:p>
    <w:p>
      <w:pPr>
        <w:shd w:fill="F4F4F4" w:val="clear"/>
        <w:spacing w:after="80"/>
        <w:ind w:left="720"/>
      </w:pPr>
      <w:r>
        <w:rPr>
          <w:rFonts w:ascii="Courier New" w:cs="Courier New" w:eastAsia="Courier New" w:hAnsi="Courier New"/>
          <w:sz w:val="18"/>
          <w:szCs w:val="18"/>
        </w:rPr>
        <w:t xml:space="preserve">│   ├── hooks/</w:t>
      </w:r>
    </w:p>
    <w:p>
      <w:pPr>
        <w:shd w:fill="F4F4F4" w:val="clear"/>
        <w:spacing w:after="80"/>
        <w:ind w:left="720"/>
      </w:pPr>
      <w:r>
        <w:rPr>
          <w:rFonts w:ascii="Courier New" w:cs="Courier New" w:eastAsia="Courier New" w:hAnsi="Courier New"/>
          <w:sz w:val="18"/>
          <w:szCs w:val="18"/>
        </w:rPr>
        <w:t xml:space="preserve">│   │   ├── usePlayerProfile.ts      [YOU CREATE]</w:t>
      </w:r>
    </w:p>
    <w:p>
      <w:pPr>
        <w:shd w:fill="F4F4F4" w:val="clear"/>
        <w:spacing w:after="80"/>
        <w:ind w:left="720"/>
      </w:pPr>
      <w:r>
        <w:rPr>
          <w:rFonts w:ascii="Courier New" w:cs="Courier New" w:eastAsia="Courier New" w:hAnsi="Courier New"/>
          <w:sz w:val="18"/>
          <w:szCs w:val="18"/>
        </w:rPr>
        <w:t xml:space="preserve">│   │   ├── useTokenBalance.ts       [YOU CREATE]</w:t>
      </w:r>
    </w:p>
    <w:p>
      <w:pPr>
        <w:shd w:fill="F4F4F4" w:val="clear"/>
        <w:spacing w:after="80"/>
        <w:ind w:left="720"/>
      </w:pPr>
      <w:r>
        <w:rPr>
          <w:rFonts w:ascii="Courier New" w:cs="Courier New" w:eastAsia="Courier New" w:hAnsi="Courier New"/>
          <w:sz w:val="18"/>
          <w:szCs w:val="18"/>
        </w:rPr>
        <w:t xml:space="preserve">│   │   ├── useInventory.ts          [YOU CREATE]</w:t>
      </w:r>
    </w:p>
    <w:p>
      <w:pPr>
        <w:shd w:fill="F4F4F4" w:val="clear"/>
        <w:spacing w:after="80"/>
        <w:ind w:left="720"/>
      </w:pPr>
      <w:r>
        <w:rPr>
          <w:rFonts w:ascii="Courier New" w:cs="Courier New" w:eastAsia="Courier New" w:hAnsi="Courier New"/>
          <w:sz w:val="18"/>
          <w:szCs w:val="18"/>
        </w:rPr>
        <w:t xml:space="preserve">│   │   ├── useReputation.ts         [YOU CREATE]</w:t>
      </w:r>
    </w:p>
    <w:p>
      <w:pPr>
        <w:shd w:fill="F4F4F4" w:val="clear"/>
        <w:spacing w:after="80"/>
        <w:ind w:left="720"/>
      </w:pPr>
      <w:r>
        <w:rPr>
          <w:rFonts w:ascii="Courier New" w:cs="Courier New" w:eastAsia="Courier New" w:hAnsi="Courier New"/>
          <w:sz w:val="18"/>
          <w:szCs w:val="18"/>
        </w:rPr>
        <w:t xml:space="preserve">│   │   ├── useListings.ts           [YOU CREATE]</w:t>
      </w:r>
    </w:p>
    <w:p>
      <w:pPr>
        <w:shd w:fill="F4F4F4" w:val="clear"/>
        <w:spacing w:after="80"/>
        <w:ind w:left="720"/>
      </w:pPr>
      <w:r>
        <w:rPr>
          <w:rFonts w:ascii="Courier New" w:cs="Courier New" w:eastAsia="Courier New" w:hAnsi="Courier New"/>
          <w:sz w:val="18"/>
          <w:szCs w:val="18"/>
        </w:rPr>
        <w:t xml:space="preserve">│   │   └── useDEXQuote.ts           [YOU CREATE]</w:t>
      </w:r>
    </w:p>
    <w:p>
      <w:pPr>
        <w:shd w:fill="F4F4F4" w:val="clear"/>
        <w:spacing w:after="80"/>
        <w:ind w:left="720"/>
      </w:pPr>
      <w:r>
        <w:rPr>
          <w:rFonts w:ascii="Courier New" w:cs="Courier New" w:eastAsia="Courier New" w:hAnsi="Courier New"/>
          <w:sz w:val="18"/>
          <w:szCs w:val="18"/>
        </w:rPr>
        <w:t xml:space="preserve">│   └── lib/</w:t>
      </w:r>
    </w:p>
    <w:p>
      <w:pPr>
        <w:shd w:fill="F4F4F4" w:val="clear"/>
        <w:spacing w:after="80"/>
        <w:ind w:left="720"/>
      </w:pPr>
      <w:r>
        <w:rPr>
          <w:rFonts w:ascii="Courier New" w:cs="Courier New" w:eastAsia="Courier New" w:hAnsi="Courier New"/>
          <w:sz w:val="18"/>
          <w:szCs w:val="18"/>
        </w:rPr>
        <w:t xml:space="preserve">│       ├── viemClient.ts            [YOU CREATE] -- Blockchain read client</w:t>
      </w:r>
    </w:p>
    <w:p>
      <w:pPr>
        <w:shd w:fill="F4F4F4" w:val="clear"/>
        <w:spacing w:after="80"/>
        <w:ind w:left="720"/>
      </w:pPr>
      <w:r>
        <w:rPr>
          <w:rFonts w:ascii="Courier New" w:cs="Courier New" w:eastAsia="Courier New" w:hAnsi="Courier New"/>
          <w:sz w:val="18"/>
          <w:szCs w:val="18"/>
        </w:rPr>
        <w:t xml:space="preserve">│       └── contracts/               [YOU CREATE] -- ABI + address exports</w:t>
      </w:r>
    </w:p>
    <w:p>
      <w:pPr>
        <w:shd w:fill="F4F4F4" w:val="clear"/>
        <w:spacing w:after="80"/>
        <w:ind w:left="720"/>
      </w:pPr>
      <w:r>
        <w:rPr>
          <w:rFonts w:ascii="Courier New" w:cs="Courier New" w:eastAsia="Courier New" w:hAnsi="Courier New"/>
          <w:sz w:val="18"/>
          <w:szCs w:val="18"/>
        </w:rPr>
        <w:t xml:space="preserve">│           ├── PlayerProfile.ts</w:t>
      </w:r>
    </w:p>
    <w:p>
      <w:pPr>
        <w:shd w:fill="F4F4F4" w:val="clear"/>
        <w:spacing w:after="80"/>
        <w:ind w:left="720"/>
      </w:pPr>
      <w:r>
        <w:rPr>
          <w:rFonts w:ascii="Courier New" w:cs="Courier New" w:eastAsia="Courier New" w:hAnsi="Courier New"/>
          <w:sz w:val="18"/>
          <w:szCs w:val="18"/>
        </w:rPr>
        <w:t xml:space="preserve">│           ├── PXLToken.ts</w:t>
      </w:r>
    </w:p>
    <w:p>
      <w:pPr>
        <w:shd w:fill="F4F4F4" w:val="clear"/>
        <w:spacing w:after="80"/>
        <w:ind w:left="720"/>
      </w:pPr>
      <w:r>
        <w:rPr>
          <w:rFonts w:ascii="Courier New" w:cs="Courier New" w:eastAsia="Courier New" w:hAnsi="Courier New"/>
          <w:sz w:val="18"/>
          <w:szCs w:val="18"/>
        </w:rPr>
        <w:t xml:space="preserve">│           ├── GameToken.ts</w:t>
      </w:r>
    </w:p>
    <w:p>
      <w:pPr>
        <w:shd w:fill="F4F4F4" w:val="clear"/>
        <w:spacing w:after="80"/>
        <w:ind w:left="720"/>
      </w:pPr>
      <w:r>
        <w:rPr>
          <w:rFonts w:ascii="Courier New" w:cs="Courier New" w:eastAsia="Courier New" w:hAnsi="Courier New"/>
          <w:sz w:val="18"/>
          <w:szCs w:val="18"/>
        </w:rPr>
        <w:t xml:space="preserve">│           ├── GameRegistry.ts</w:t>
      </w:r>
    </w:p>
    <w:p>
      <w:pPr>
        <w:shd w:fill="F4F4F4" w:val="clear"/>
        <w:spacing w:after="80"/>
        <w:ind w:left="720"/>
      </w:pPr>
      <w:r>
        <w:rPr>
          <w:rFonts w:ascii="Courier New" w:cs="Courier New" w:eastAsia="Courier New" w:hAnsi="Courier New"/>
          <w:sz w:val="18"/>
          <w:szCs w:val="18"/>
        </w:rPr>
        <w:t xml:space="preserve">│           ├── GameAssetCollection.ts</w:t>
      </w:r>
    </w:p>
    <w:p>
      <w:pPr>
        <w:shd w:fill="F4F4F4" w:val="clear"/>
        <w:spacing w:after="80"/>
        <w:ind w:left="720"/>
      </w:pPr>
      <w:r>
        <w:rPr>
          <w:rFonts w:ascii="Courier New" w:cs="Courier New" w:eastAsia="Courier New" w:hAnsi="Courier New"/>
          <w:sz w:val="18"/>
          <w:szCs w:val="18"/>
        </w:rPr>
        <w:t xml:space="preserve">│           ├── AchievementBadge.ts</w:t>
      </w:r>
    </w:p>
    <w:p>
      <w:pPr>
        <w:shd w:fill="F4F4F4" w:val="clear"/>
        <w:spacing w:after="80"/>
        <w:ind w:left="720"/>
      </w:pPr>
      <w:r>
        <w:rPr>
          <w:rFonts w:ascii="Courier New" w:cs="Courier New" w:eastAsia="Courier New" w:hAnsi="Courier New"/>
          <w:sz w:val="18"/>
          <w:szCs w:val="18"/>
        </w:rPr>
        <w:t xml:space="preserve">│           ├── PixelVaultDEX.ts</w:t>
      </w:r>
    </w:p>
    <w:p>
      <w:pPr>
        <w:shd w:fill="F4F4F4" w:val="clear"/>
        <w:spacing w:after="80"/>
        <w:ind w:left="720"/>
      </w:pPr>
      <w:r>
        <w:rPr>
          <w:rFonts w:ascii="Courier New" w:cs="Courier New" w:eastAsia="Courier New" w:hAnsi="Courier New"/>
          <w:sz w:val="18"/>
          <w:szCs w:val="18"/>
        </w:rPr>
        <w:t xml:space="preserve">│           ├── Marketplace.ts</w:t>
      </w:r>
    </w:p>
    <w:p>
      <w:pPr>
        <w:shd w:fill="F4F4F4" w:val="clear"/>
        <w:spacing w:after="80"/>
        <w:ind w:left="720"/>
      </w:pPr>
      <w:r>
        <w:rPr>
          <w:sz w:val="20"/>
        </w:rPr>
        <w:t>│           ├── DungeonDrops.ts</w:t>
      </w:r>
    </w:p>
    <w:p>
      <w:pPr>
        <w:shd w:fill="F4F4F4" w:val="clear"/>
        <w:spacing w:after="80"/>
        <w:ind w:left="720"/>
      </w:pPr>
      <w:r>
        <w:rPr>
          <w:sz w:val="20"/>
        </w:rPr>
        <w:t>│           ├── HarvestField.ts</w:t>
      </w:r>
    </w:p>
    <w:p>
      <w:r>
        <w:rPr>
          <w:sz w:val="20"/>
        </w:rPr>
        <w:t xml:space="preserve">│           └── ERC6551Account.ts    [YOU CREATE] -- TBA execute ABI</w:t>
      </w:r>
    </w:p>
    <w:p>
      <w:pPr>
        <w:shd w:fill="F4F4F4" w:val="clear"/>
        <w:spacing w:after="80"/>
        <w:ind w:left="720"/>
      </w:pPr>
      <w:r>
        <w:rPr>
          <w:rFonts w:ascii="Courier New" w:cs="Courier New" w:eastAsia="Courier New" w:hAnsi="Courier New"/>
          <w:sz w:val="18"/>
          <w:szCs w:val="18"/>
        </w:rPr>
        <w:t xml:space="preserve">├── .env.local                       [YOU CREATE] -- Private config</w:t>
      </w:r>
    </w:p>
    <w:p>
      <w:pPr>
        <w:shd w:fill="F4F4F4" w:val="clear"/>
        <w:spacing w:after="80"/>
        <w:ind w:left="720"/>
      </w:pPr>
      <w:r>
        <w:rPr>
          <w:rFonts w:ascii="Courier New" w:cs="Courier New" w:eastAsia="Courier New" w:hAnsi="Courier New"/>
          <w:sz w:val="18"/>
          <w:szCs w:val="18"/>
        </w:rPr>
        <w:t xml:space="preserve">├── deployed-addresses.json          [FROM LEAD DEV]</w:t>
      </w:r>
    </w:p>
    <w:p>
      <w:pPr>
        <w:shd w:fill="F4F4F4" w:val="clear"/>
        <w:spacing w:after="80"/>
        <w:ind w:left="720"/>
      </w:pPr>
      <w:r>
        <w:rPr>
          <w:rFonts w:ascii="Courier New" w:cs="Courier New" w:eastAsia="Courier New" w:hAnsi="Courier New"/>
          <w:sz w:val="18"/>
          <w:szCs w:val="18"/>
        </w:rPr>
        <w:t xml:space="preserve">└── package.json</w:t>
      </w:r>
    </w:p>
    <w:p>
      <w:pPr>
        <w:spacing w:after="200"/>
      </w:pPr>
      <w:r>
        <w:t xml:space="preserve"/>
      </w:r>
    </w:p>
    <w:p>
      <w:pPr>
        <w:pStyle w:val="Heading2"/>
        <w:spacing w:after="160" w:before="300"/>
      </w:pPr>
      <w:r>
        <w:rPr>
          <w:rFonts w:ascii="Arial" w:cs="Arial" w:eastAsia="Arial" w:hAnsi="Arial"/>
          <w:b/>
          <w:bCs/>
          <w:sz w:val="26"/>
          <w:szCs w:val="26"/>
        </w:rPr>
        <w:t xml:space="preserve">Setting Up Environment Variables</w:t>
      </w:r>
    </w:p>
    <w:p>
      <w:pPr>
        <w:spacing w:after="160"/>
      </w:pPr>
      <w:r>
        <w:rPr>
          <w:rFonts w:ascii="Arial" w:cs="Arial" w:eastAsia="Arial" w:hAnsi="Arial"/>
          <w:sz w:val="22"/>
          <w:szCs w:val="22"/>
        </w:rPr>
        <w:t xml:space="preserve">Create a file called .env.local in the root of pixelvault-frontend/. Never commit this file to Git — it is already listed in .gitignore by default.</w:t>
      </w:r>
    </w:p>
    <w:p>
      <w:pPr>
        <w:spacing w:after="80"/>
      </w:pPr>
      <w:r>
        <w:t xml:space="preserve"/>
      </w:r>
    </w:p>
    <w:p>
      <w:pPr>
        <w:spacing w:after="160"/>
      </w:pPr>
      <w:r>
        <w:rPr>
          <w:rFonts w:ascii="Arial" w:cs="Arial" w:eastAsia="Arial" w:hAnsi="Arial"/>
          <w:sz w:val="22"/>
          <w:szCs w:val="22"/>
        </w:rPr>
        <w:t xml:space="preserve">Get the actual values from the lead developer. Here is what each variable is for: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 Name</w:t>
            </w:r>
          </w:p>
        </w:tc>
        <w:tc>
          <w:tcPr>
            <w:tcW w:type="dxa" w:w="24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Example Value</w:t>
            </w:r>
          </w:p>
        </w:tc>
        <w:tc>
          <w:tcPr>
            <w:tcW w:type="dxa" w:w="336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Where to Get It</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NEXT_PUBLIC_CHAIN_ID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pixelvault-1</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Lead dev — chain ID from weave init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NEXT_PUBLIC_RPC_URL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http://localhost:26657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Lead dev — Cosmos RPC</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NEXT_PUBLIC_REST_URL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http://localhost:1317</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Lead dev — Cosmos REST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NEXT_PUBLIC_JSON_RPC_URL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http://localhost:8545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Lead dev — EVM JSON-RPC</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NEXT_PUBLIC_INDEXER_URL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http://localhost:8080</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Lead dev — event indexer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NEXT_PUBLIC_NATIVE_DENOM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upxl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Lead dev — gas token denom</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NEXT_PUBLIC_NATIVE_SYMBOL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PXL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Lead dev — display symbol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NEXT_PUBLIC_NATIVE_DECIMALS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Always 18 for this chain</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NEXT_PUBLIC_DUNGEON_GAME_ID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0xabc...32 hex chars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Lead dev — keccak256('DungeonDrops')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NEXT_PUBLIC_HARVEST_GAME_ID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0xdef...32 hex chars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Lead dev — keccak256('HarvestField')</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ANTHROPIC_API_KEY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sk-ant-...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sz w:val="20"/>
                <w:szCs w:val="20"/>
              </w:rPr>
              <w:t xml:space="preserve">Your own — from console.anthropic.com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FEF9E7" w:val="clear"/>
            <w:tcMar>
              <w:top w:type="dxa" w:w="120"/>
              <w:left w:type="dxa" w:w="200"/>
              <w:bottom w:type="dxa" w:w="120"/>
              <w:right w:type="dxa" w:w="200"/>
            </w:tcMar>
          </w:tcPr>
          <w:p>
            <w:pPr>
              <w:spacing w:after="0"/>
            </w:pPr>
            <w:r>
              <w:rPr>
                <w:rFonts w:ascii="Arial" w:cs="Arial" w:eastAsia="Arial" w:hAnsi="Arial"/>
                <w:b/>
                <w:bCs/>
                <w:sz w:val="22"/>
                <w:szCs w:val="22"/>
              </w:rPr>
              <w:t xml:space="preserve">⚠ WARNING: </w:t>
            </w:r>
            <w:r>
              <w:rPr>
                <w:rFonts w:ascii="Arial" w:cs="Arial" w:eastAsia="Arial" w:hAnsi="Arial"/>
                <w:sz w:val="22"/>
                <w:szCs w:val="22"/>
              </w:rPr>
              <w:t xml:space="preserve">ANTHROPIC_API_KEY must NOT start with NEXT_PUBLIC_. Only variables prefixed with NEXT_PUBLIC_ are sent to the browser. Your API key must stay server-side only.</w:t>
            </w:r>
          </w:p>
        </w:tc>
      </w:tr>
    </w:tbl>
    <w:p>
      <w:pPr>
        <w:spacing w:after="200"/>
      </w:pPr>
      <w:r>
        <w:t xml:space="preserve"/>
      </w:r>
    </w:p>
    <w:p>
      <w:pPr>
        <w:pStyle w:val="Heading2"/>
        <w:spacing w:after="160" w:before="300"/>
      </w:pPr>
      <w:r>
        <w:rPr>
          <w:rFonts w:ascii="Arial" w:cs="Arial" w:eastAsia="Arial" w:hAnsi="Arial"/>
          <w:b/>
          <w:bCs/>
          <w:sz w:val="26"/>
          <w:szCs w:val="26"/>
        </w:rPr>
        <w:t xml:space="preserve">Setting Up the Contract ABI Files</w:t>
      </w:r>
    </w:p>
    <w:p>
      <w:pPr>
        <w:spacing w:after="160"/>
      </w:pPr>
      <w:r>
        <w:rPr>
          <w:rFonts w:ascii="Arial" w:cs="Arial" w:eastAsia="Arial" w:hAnsi="Arial"/>
          <w:sz w:val="22"/>
          <w:szCs w:val="22"/>
        </w:rPr>
        <w:t xml:space="preserve">This is the bridge between your frontend and the contracts. Do this step carefully — errors here cause silent failures in every hook.</w:t>
      </w:r>
    </w:p>
    <w:p>
      <w:pPr>
        <w:spacing w:after="80"/>
      </w:pPr>
      <w:r>
        <w:t xml:space="preserve"/>
      </w:r>
    </w:p>
    <w:p>
      <w:pPr>
        <w:spacing w:after="160"/>
      </w:pPr>
      <w:r>
        <w:rPr>
          <w:rFonts w:ascii="Arial" w:cs="Arial" w:eastAsia="Arial" w:hAnsi="Arial"/>
          <w:sz w:val="22"/>
          <w:szCs w:val="22"/>
        </w:rPr>
        <w:t xml:space="preserve">The lead developer gives you deployed-addresses.json. It looks like this:</w:t>
      </w:r>
    </w:p>
    <w:p>
      <w:pPr>
        <w:spacing w:after="80"/>
      </w:pPr>
      <w:r>
        <w:t xml:space="preserve"/>
      </w:r>
    </w:p>
    <w:p>
      <w:pPr>
        <w:shd w:fill="F4F4F4" w:val="clear"/>
        <w:spacing w:after="80"/>
        <w:ind w:left="720"/>
      </w:pPr>
      <w:r>
        <w:rPr>
          <w:rFonts w:ascii="Courier New" w:cs="Courier New" w:eastAsia="Courier New" w:hAnsi="Courier New"/>
          <w:sz w:val="18"/>
          <w:szCs w:val="18"/>
        </w:rPr>
        <w:t xml:space="preserve">{</w:t>
      </w:r>
    </w:p>
    <w:p>
      <w:pPr>
        <w:shd w:fill="F4F4F4" w:val="clear"/>
        <w:spacing w:after="80"/>
        <w:ind w:left="720"/>
      </w:pPr>
      <w:r>
        <w:rPr>
          <w:rFonts w:ascii="Courier New" w:cs="Courier New" w:eastAsia="Courier New" w:hAnsi="Courier New"/>
          <w:sz w:val="18"/>
          <w:szCs w:val="18"/>
        </w:rPr>
        <w:t xml:space="preserve">  "PXLToken": "0x1234...",</w:t>
      </w:r>
    </w:p>
    <w:p>
      <w:pPr>
        <w:shd w:fill="F4F4F4" w:val="clear"/>
        <w:spacing w:after="80"/>
        <w:ind w:left="720"/>
      </w:pPr>
      <w:r>
        <w:rPr>
          <w:rFonts w:ascii="Courier New" w:cs="Courier New" w:eastAsia="Courier New" w:hAnsi="Courier New"/>
          <w:sz w:val="18"/>
          <w:szCs w:val="18"/>
        </w:rPr>
        <w:t xml:space="preserve">  "PlayerProfile": "0x5678...",</w:t>
      </w:r>
    </w:p>
    <w:p>
      <w:pPr>
        <w:shd w:fill="F4F4F4" w:val="clear"/>
        <w:spacing w:after="80"/>
        <w:ind w:left="720"/>
      </w:pPr>
      <w:r>
        <w:rPr>
          <w:rFonts w:ascii="Courier New" w:cs="Courier New" w:eastAsia="Courier New" w:hAnsi="Courier New"/>
          <w:sz w:val="18"/>
          <w:szCs w:val="18"/>
        </w:rPr>
        <w:t xml:space="preserve">  "GameRegistry": "0x9abc...",</w:t>
      </w:r>
    </w:p>
    <w:p>
      <w:pPr>
        <w:shd w:fill="F4F4F4" w:val="clear"/>
        <w:spacing w:after="80"/>
        <w:ind w:left="720"/>
      </w:pPr>
      <w:r>
        <w:rPr>
          <w:rFonts w:ascii="Courier New" w:cs="Courier New" w:eastAsia="Courier New" w:hAnsi="Courier New"/>
          <w:sz w:val="18"/>
          <w:szCs w:val="18"/>
        </w:rPr>
        <w:t xml:space="preserve">  "PixelVaultDEX": "0xdef0...",</w:t>
      </w:r>
    </w:p>
    <w:p>
      <w:pPr>
        <w:shd w:fill="F4F4F4" w:val="clear"/>
        <w:spacing w:after="80"/>
        <w:ind w:left="720"/>
      </w:pPr>
      <w:r>
        <w:rPr>
          <w:rFonts w:ascii="Courier New" w:cs="Courier New" w:eastAsia="Courier New" w:hAnsi="Courier New"/>
          <w:sz w:val="18"/>
          <w:szCs w:val="18"/>
        </w:rPr>
        <w:t xml:space="preserve">  "AchievementBadge": "0x1111...",</w:t>
      </w:r>
    </w:p>
    <w:p>
      <w:pPr>
        <w:shd w:fill="F4F4F4" w:val="clear"/>
        <w:spacing w:after="80"/>
        <w:ind w:left="720"/>
      </w:pPr>
      <w:r>
        <w:rPr>
          <w:rFonts w:ascii="Courier New" w:cs="Courier New" w:eastAsia="Courier New" w:hAnsi="Courier New"/>
          <w:sz w:val="18"/>
          <w:szCs w:val="18"/>
        </w:rPr>
        <w:t xml:space="preserve">  "Marketplace": "0x2222...",</w:t>
      </w:r>
    </w:p>
    <w:p>
      <w:pPr>
        <w:shd w:fill="F4F4F4" w:val="clear"/>
        <w:spacing w:after="80"/>
        <w:ind w:left="720"/>
      </w:pPr>
      <w:r>
        <w:rPr>
          <w:rFonts w:ascii="Courier New" w:cs="Courier New" w:eastAsia="Courier New" w:hAnsi="Courier New"/>
          <w:sz w:val="18"/>
          <w:szCs w:val="18"/>
        </w:rPr>
        <w:t xml:space="preserve">  "DungeonDrops": "0x3333...",</w:t>
      </w:r>
    </w:p>
    <w:p>
      <w:pPr>
        <w:shd w:fill="F4F4F4" w:val="clear"/>
        <w:spacing w:after="80"/>
        <w:ind w:left="720"/>
      </w:pPr>
      <w:r>
        <w:rPr>
          <w:rFonts w:ascii="Courier New" w:cs="Courier New" w:eastAsia="Courier New" w:hAnsi="Courier New"/>
          <w:sz w:val="18"/>
          <w:szCs w:val="18"/>
        </w:rPr>
        <w:t xml:space="preserve">  "DungeonDropsToken": "0x4444...",</w:t>
      </w:r>
    </w:p>
    <w:p>
      <w:pPr>
        <w:shd w:fill="F4F4F4" w:val="clear"/>
        <w:spacing w:after="80"/>
        <w:ind w:left="720"/>
      </w:pPr>
      <w:r>
        <w:rPr>
          <w:rFonts w:ascii="Courier New" w:cs="Courier New" w:eastAsia="Courier New" w:hAnsi="Courier New"/>
          <w:sz w:val="18"/>
          <w:szCs w:val="18"/>
        </w:rPr>
        <w:t xml:space="preserve">  "DungeonDropsAssets": "0x5555...",</w:t>
      </w:r>
    </w:p>
    <w:p>
      <w:pPr>
        <w:shd w:fill="F4F4F4" w:val="clear"/>
        <w:spacing w:after="80"/>
        <w:ind w:left="720"/>
      </w:pPr>
      <w:r>
        <w:rPr>
          <w:rFonts w:ascii="Courier New" w:cs="Courier New" w:eastAsia="Courier New" w:hAnsi="Courier New"/>
          <w:sz w:val="18"/>
          <w:szCs w:val="18"/>
        </w:rPr>
        <w:t xml:space="preserve">  "HarvestField": "0x6666...",</w:t>
      </w:r>
    </w:p>
    <w:p>
      <w:pPr>
        <w:shd w:fill="F4F4F4" w:val="clear"/>
        <w:spacing w:after="80"/>
        <w:ind w:left="720"/>
      </w:pPr>
      <w:r>
        <w:rPr>
          <w:rFonts w:ascii="Courier New" w:cs="Courier New" w:eastAsia="Courier New" w:hAnsi="Courier New"/>
          <w:sz w:val="18"/>
          <w:szCs w:val="18"/>
        </w:rPr>
        <w:t xml:space="preserve">  "HarvestFieldToken": "0x7777...",</w:t>
      </w:r>
    </w:p>
    <w:p>
      <w:pPr>
        <w:shd w:fill="F4F4F4" w:val="clear"/>
        <w:spacing w:after="80"/>
        <w:ind w:left="720"/>
      </w:pPr>
      <w:r>
        <w:rPr>
          <w:sz w:val="20"/>
        </w:rPr>
        <w:t xml:space="preserve">  "ERC6551Account": "0xaaaa...",</w:t>
      </w:r>
    </w:p>
    <w:p>
      <w:r>
        <w:rPr>
          <w:sz w:val="20"/>
        </w:rPr>
        <w:t xml:space="preserve">  "GasPaymaster": "0x9999..."</w:t>
      </w:r>
    </w:p>
    <w:p>
      <w:pPr>
        <w:shd w:fill="F4F4F4" w:val="clear"/>
        <w:spacing w:after="80"/>
        <w:ind w:left="720"/>
      </w:pPr>
      <w:r>
        <w:rPr>
          <w:rFonts w:ascii="Courier New" w:cs="Courier New" w:eastAsia="Courier New" w:hAnsi="Courier New"/>
          <w:sz w:val="18"/>
          <w:szCs w:val="18"/>
        </w:rPr>
        <w:t xml:space="preserve">  "GasPaymaster": "0x9999..."</w:t>
      </w:r>
    </w:p>
    <w:p>
      <w:pPr>
        <w:shd w:fill="F4F4F4" w:val="clear"/>
        <w:spacing w:after="80"/>
        <w:ind w:left="720"/>
      </w:pPr>
      <w:r>
        <w:rPr>
          <w:rFonts w:ascii="Courier New" w:cs="Courier New" w:eastAsia="Courier New" w:hAnsi="Courier New"/>
          <w:sz w:val="18"/>
          <w:szCs w:val="18"/>
        </w:rPr>
        <w:t xml:space="preserve">}</w:t>
      </w:r>
    </w:p>
    <w:p>
      <w:pPr>
        <w:spacing w:after="120"/>
      </w:pPr>
      <w:r>
        <w:t xml:space="preserve"/>
      </w:r>
    </w:p>
    <w:p>
      <w:pPr>
        <w:spacing w:after="160"/>
      </w:pPr>
      <w:r>
        <w:rPr>
          <w:rFonts w:ascii="Arial" w:cs="Arial" w:eastAsia="Arial" w:hAnsi="Arial"/>
          <w:sz w:val="22"/>
          <w:szCs w:val="22"/>
        </w:rPr>
        <w:t xml:space="preserve">Place this file at the root of pixelvault-frontend/. Then create src/lib/contracts/ and add one file per contract. Here is the pattern — repeat for every contract: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t>AI PROMPT:</w:t>
              <w:br/>
              <w:br/>
              <w:t>ALSO create src/lib/contracts/ERC6551Account.ts with the same pattern. The ERC6551Account ABI only needs the execute() function:</w:t>
              <w:br/>
              <w:t>[{ name: 'execute', type: 'function', stateMutability: 'payable',</w:t>
              <w:br/>
              <w:t xml:space="preserve">   inputs: [{ name: 'to', type: 'address' }, { name: 'value', type: 'uint256' },</w:t>
              <w:br/>
              <w:t xml:space="preserve">            { name: 'data', type: 'bytes' }, { name: 'operation', type: 'uint8' }],</w:t>
              <w:br/>
              <w:t xml:space="preserve">   outputs: [{ type: 'bytes' }] }]</w:t>
              <w:br/>
              <w:t>Export ERC6551_ACCOUNT_ADDRESS from deployed-addresses.json and ERC6551_ACCOUNT_ABI.</w:t>
              <w:br/>
              <w:t>This ABI is used by EVERY game component and marketplace transaction to route calls through the TBA.</w:t>
            </w:r>
          </w:p>
          <w:p>
            <w:pPr>
              <w:spacing w:after="0"/>
            </w:pPr>
            <w:r>
              <w:rPr>
                <w:rFonts w:ascii="Courier New" w:cs="Courier New" w:eastAsia="Courier New" w:hAnsi="Courier New"/>
                <w:sz w:val="18"/>
                <w:szCs w:val="18"/>
              </w:rPr>
              <w:t xml:space="preserve">I have a Solidity contract called PlayerProfile. Its Hardhat artifact is at artifacts/contracts/PlayerProfile.sol/PlayerProfile.json. Write me a TypeScript module at src/lib/contracts/PlayerProfile.ts that:
1. Imports deployed-addresses.json from the project root
2. Exports PLAYER_PROFILE_ADDRESS as type `0x${string}`
3. Exports PLAYER_PROFILE_ABI as a const-asserted readonly array containing the full ABI from the artifact file
Use 'as const' so TypeScript can infer function signatures for use with viem.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EBF5FB" w:val="clear"/>
            <w:tcMar>
              <w:top w:type="dxa" w:w="120"/>
              <w:left w:type="dxa" w:w="200"/>
              <w:bottom w:type="dxa" w:w="120"/>
              <w:right w:type="dxa" w:w="20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When teammates' final contracts replace the current ones, re-run this step. Copy the new ABI arrays from the regenerated artifacts into these files. TypeScript will immediately flag any hooks using functions that no longer exist.</w:t>
            </w:r>
          </w:p>
        </w:tc>
      </w:tr>
    </w:tbl>
    <w:p>
      <w:pPr>
        <w:spacing w:after="200"/>
      </w:pPr>
      <w:r>
        <w:t xml:space="preserve"/>
      </w:r>
    </w:p>
    <w:p>
      <w:r>
        <w:br w:type="page"/>
      </w:r>
    </w:p>
    <w:p>
      <w:pPr>
        <w:spacing w:after="100" w:before="0"/>
      </w:pPr>
      <w:r>
        <w:rPr>
          <w:rFonts w:ascii="Arial" w:cs="Arial" w:eastAsia="Arial" w:hAnsi="Arial"/>
          <w:b/>
          <w:bCs/>
          <w:color w:val="1F618D"/>
          <w:sz w:val="36"/>
          <w:szCs w:val="36"/>
        </w:rPr>
        <w:t xml:space="preserve">SECTION 3: </w:t>
      </w:r>
      <w:r>
        <w:rPr>
          <w:rFonts w:ascii="Arial" w:cs="Arial" w:eastAsia="Arial" w:hAnsi="Arial"/>
          <w:b/>
          <w:bCs/>
          <w:color w:val="1F618D"/>
          <w:sz w:val="36"/>
          <w:szCs w:val="36"/>
        </w:rPr>
        <w:t xml:space="preserve">Wallet Connection and Providers</w:t>
      </w:r>
    </w:p>
    <w:p>
      <w:pPr>
        <w:spacing w:after="300"/>
      </w:pPr>
      <w:r>
        <w:rPr>
          <w:rFonts w:ascii="Arial" w:cs="Arial" w:eastAsia="Arial" w:hAnsi="Arial"/>
          <w:i/>
          <w:iCs/>
          <w:color w:val="555555"/>
          <w:sz w:val="22"/>
          <w:szCs w:val="22"/>
        </w:rPr>
        <w:t xml:space="preserve">Phase 1 — Setting up the authentication layer</w:t>
      </w:r>
    </w:p>
    <w:p>
      <w:pPr>
        <w:pBdr>
          <w:bottom w:val="single" w:color="CCCCCC" w:sz="6" w:space="1"/>
        </w:pBdr>
        <w:spacing w:after="200"/>
      </w:pPr>
      <w:r>
        <w:t xml:space="preserve"/>
      </w:r>
    </w:p>
    <w:p>
      <w:pPr>
        <w:pStyle w:val="Heading2"/>
        <w:spacing w:after="160" w:before="300"/>
      </w:pPr>
      <w:r>
        <w:rPr>
          <w:rFonts w:ascii="Arial" w:cs="Arial" w:eastAsia="Arial" w:hAnsi="Arial"/>
          <w:b/>
          <w:bCs/>
          <w:sz w:val="26"/>
          <w:szCs w:val="26"/>
        </w:rPr>
        <w:t xml:space="preserve">The Mental Model: Web2 Login vs. Web3 Wallet Connection</w:t>
      </w:r>
    </w:p>
    <w:p>
      <w:pPr>
        <w:spacing w:after="160"/>
      </w:pPr>
      <w:r>
        <w:rPr>
          <w:rFonts w:ascii="Arial" w:cs="Arial" w:eastAsia="Arial" w:hAnsi="Arial"/>
          <w:sz w:val="22"/>
          <w:szCs w:val="22"/>
        </w:rPr>
        <w:t xml:space="preserve">In Web2, when a user logs in, your server checks its database and issues a session token (JWT). Your server owns the auth system. A user exists in your database.</w:t>
      </w:r>
    </w:p>
    <w:p>
      <w:pPr>
        <w:spacing w:after="80"/>
      </w:pPr>
      <w:r>
        <w:t xml:space="preserve"/>
      </w:r>
    </w:p>
    <w:p>
      <w:pPr>
        <w:spacing w:after="160"/>
      </w:pPr>
      <w:r>
        <w:rPr>
          <w:rFonts w:ascii="Arial" w:cs="Arial" w:eastAsia="Arial" w:hAnsi="Arial"/>
          <w:sz w:val="22"/>
          <w:szCs w:val="22"/>
        </w:rPr>
        <w:t xml:space="preserve">In Web3, there is no server involved in authentication. The user owns a cryptographic key pair called a wallet. The public key is their address — a permanent identifier like an email. When they connect their wallet, they are telling your app their public address. When they sign a transaction, they use their private key to prove they authorized the action. Your app never sees the private key. The blockchain verifies the signature.</w:t>
      </w:r>
    </w:p>
    <w:p>
      <w:pPr>
        <w:spacing w:after="80"/>
      </w:pPr>
      <w:r>
        <w:t xml:space="preserve"/>
      </w:r>
    </w:p>
    <w:p>
      <w:pPr>
        <w:spacing w:after="160"/>
      </w:pPr>
      <w:r>
        <w:rPr>
          <w:rFonts w:ascii="Arial" w:cs="Arial" w:eastAsia="Arial" w:hAnsi="Arial"/>
          <w:sz w:val="22"/>
          <w:szCs w:val="22"/>
        </w:rPr>
        <w:t xml:space="preserve">For this project, we use InterwovenKit — Initia's official React SDK. Do not use RainbowKit, ConnectKit, Web3Modal, or any other generic wallet connection library. They are not configured for the Initia appchain. InterwovenKit handles all wallet connection UI, signing flows, and chain-specific configuration.</w:t>
      </w:r>
    </w:p>
    <w:p>
      <w:pPr>
        <w:spacing w:after="160"/>
      </w:pPr>
      <w:r>
        <w:t xml:space="preserve"/>
      </w:r>
    </w:p>
    <w:p>
      <w:pPr>
        <w:pStyle w:val="Heading2"/>
        <w:spacing w:after="160" w:before="300"/>
      </w:pPr>
      <w:r>
        <w:rPr>
          <w:rFonts w:ascii="Arial" w:cs="Arial" w:eastAsia="Arial" w:hAnsi="Arial"/>
          <w:b/>
          <w:bCs/>
          <w:sz w:val="26"/>
          <w:szCs w:val="26"/>
        </w:rPr>
        <w:t xml:space="preserve">Task 3.1: Set Up the InterwovenKit Provider</w:t>
      </w:r>
    </w:p>
    <w:p>
      <w:pPr>
        <w:spacing w:after="160"/>
      </w:pPr>
      <w:r>
        <w:rPr>
          <w:rFonts w:ascii="Arial" w:cs="Arial" w:eastAsia="Arial" w:hAnsi="Arial"/>
          <w:sz w:val="22"/>
          <w:szCs w:val="22"/>
        </w:rPr>
        <w:t xml:space="preserve">InterwovenKit works by wrapping your entire React app in a context provider. Any component inside the provider can then call useInterwovenKit() to access the connected wallet state.</w:t>
      </w:r>
    </w:p>
    <w:p>
      <w:pPr>
        <w:spacing w:after="80"/>
      </w:pPr>
      <w:r>
        <w:t xml:space="preserve"/>
      </w:r>
    </w:p>
    <w:p>
      <w:pPr>
        <w:spacing w:after="160"/>
      </w:pPr>
      <w:r>
        <w:rPr>
          <w:rFonts w:ascii="Arial" w:cs="Arial" w:eastAsia="Arial" w:hAnsi="Arial"/>
          <w:sz w:val="22"/>
          <w:szCs w:val="22"/>
        </w:rPr>
        <w:t xml:space="preserve">In Next.js App Router, providers must be client-side components. But layout.tsx is a server component by default, and you should not make it a client component. The solution: create a separate Providers.tsx client component that wraps the children, and import it into layout.tsx.</w:t>
      </w:r>
    </w:p>
    <w:p>
      <w:pPr>
        <w:spacing w:after="80"/>
      </w:pPr>
      <w:r>
        <w:t xml:space="preserve"/>
      </w:r>
    </w:p>
    <w:p>
      <w:pPr>
        <w:spacing w:after="0"/>
        <w:ind w:left="360"/>
      </w:pPr>
      <w:r>
        <w:rPr>
          <w:rFonts w:ascii="Courier New" w:cs="Courier New" w:eastAsia="Courier New" w:hAnsi="Courier New"/>
          <w:sz w:val="18"/>
          <w:szCs w:val="18"/>
        </w:rPr>
        <w:t xml:space="preserve">  layout.tsx (server component)</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 imports</w:t>
      </w:r>
    </w:p>
    <w:p>
      <w:pPr>
        <w:spacing w:after="0"/>
        <w:ind w:left="360"/>
      </w:pPr>
      <w:r>
        <w:rPr>
          <w:rFonts w:ascii="Courier New" w:cs="Courier New" w:eastAsia="Courier New" w:hAnsi="Courier New"/>
          <w:sz w:val="18"/>
          <w:szCs w:val="18"/>
        </w:rPr>
        <w:t xml:space="preserve">       v</w:t>
      </w:r>
    </w:p>
    <w:p>
      <w:pPr>
        <w:spacing w:after="0"/>
        <w:ind w:left="360"/>
      </w:pPr>
      <w:r>
        <w:rPr>
          <w:rFonts w:ascii="Courier New" w:cs="Courier New" w:eastAsia="Courier New" w:hAnsi="Courier New"/>
          <w:sz w:val="18"/>
          <w:szCs w:val="18"/>
        </w:rPr>
        <w:t xml:space="preserve">  Providers.tsx (client component, 'use client')</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 wraps</w:t>
      </w:r>
    </w:p>
    <w:p>
      <w:pPr>
        <w:spacing w:after="0"/>
        <w:ind w:left="360"/>
      </w:pPr>
      <w:r>
        <w:rPr>
          <w:rFonts w:ascii="Courier New" w:cs="Courier New" w:eastAsia="Courier New" w:hAnsi="Courier New"/>
          <w:sz w:val="18"/>
          <w:szCs w:val="18"/>
        </w:rPr>
        <w:t xml:space="preserve">       v</w:t>
      </w:r>
    </w:p>
    <w:p>
      <w:pPr>
        <w:spacing w:after="0"/>
        <w:ind w:left="360"/>
      </w:pPr>
      <w:r>
        <w:rPr>
          <w:rFonts w:ascii="Courier New" w:cs="Courier New" w:eastAsia="Courier New" w:hAnsi="Courier New"/>
          <w:sz w:val="18"/>
          <w:szCs w:val="18"/>
        </w:rPr>
        <w:t xml:space="preserve">  WagmiProvider</w:t>
      </w:r>
    </w:p>
    <w:p>
      <w:pPr>
        <w:spacing w:after="0"/>
        <w:ind w:left="360"/>
      </w:pPr>
      <w:r>
        <w:rPr>
          <w:rFonts w:ascii="Courier New" w:cs="Courier New" w:eastAsia="Courier New" w:hAnsi="Courier New"/>
          <w:sz w:val="18"/>
          <w:szCs w:val="18"/>
        </w:rPr>
        <w:t xml:space="preserve">       &gt; QueryClientProvider (React Query)</w:t>
      </w:r>
    </w:p>
    <w:p>
      <w:pPr>
        <w:spacing w:after="0"/>
        <w:ind w:left="360"/>
      </w:pPr>
      <w:r>
        <w:rPr>
          <w:rFonts w:ascii="Courier New" w:cs="Courier New" w:eastAsia="Courier New" w:hAnsi="Courier New"/>
          <w:sz w:val="18"/>
          <w:szCs w:val="18"/>
        </w:rPr>
        <w:t xml:space="preserve">            &gt; InterwovenKitProvider</w:t>
      </w:r>
    </w:p>
    <w:p>
      <w:pPr>
        <w:spacing w:after="0"/>
        <w:ind w:left="360"/>
      </w:pPr>
      <w:r>
        <w:rPr>
          <w:rFonts w:ascii="Courier New" w:cs="Courier New" w:eastAsia="Courier New" w:hAnsi="Courier New"/>
          <w:sz w:val="18"/>
          <w:szCs w:val="18"/>
        </w:rPr>
        <w:t xml:space="preserve">                   &gt; {children}  &lt;-- all your pages go here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rPr>
                <w:rFonts w:ascii="Arial" w:cs="Arial" w:eastAsia="Arial" w:hAnsi="Arial"/>
                <w:b/>
                <w:bCs/>
                <w:color w:val="0E6655"/>
                <w:sz w:val="20"/>
                <w:szCs w:val="20"/>
              </w:rPr>
              <w:t xml:space="preserve">AI PROMPT:</w:t>
            </w:r>
          </w:p>
          <w:p>
            <w:pPr>
              <w:spacing w:after="0"/>
            </w:pPr>
            <w:r>
              <w:rPr>
                <w:rFonts w:ascii="Courier New" w:cs="Courier New" w:eastAsia="Courier New" w:hAnsi="Courier New"/>
                <w:sz w:val="18"/>
                <w:szCs w:val="18"/>
              </w:rPr>
              <w:t xml:space="preserve">I am building a Next.js 14 App Router application with @initia/interwovenkit-react.
Create src/components/Providers.tsx as a 'use client' component that:
1. Wraps children in WagmiProvider (from 'wagmi') using createConfig with mainnet chain and http transport
2. Wraps in QueryClientProvider (from '@tanstack/react-query')
3. Wraps in InterwovenKitProvider (from '@initia/interwovenkit-react')
The InterwovenKitProvider needs a customChain object built from these env vars:
NEXT_PUBLIC_CHAIN_ID, NEXT_PUBLIC_RPC_URL, NEXT_PUBLIC_REST_URL,
NEXT_PUBLIC_JSON_RPC_URL, NEXT_PUBLIC_NATIVE_DENOM, NEXT_PUBLIC_NATIVE_SYMBOL,
NEXT_PUBLIC_NATIVE_DECIMALS.
The chain's metadata.minitia.type should be 'minievm' and is_l1 should be false.
Then show me exactly how to import and use this Providers component inside
src/app/layout.tsx without making layout.tsx a client component.</w:t>
            </w:r>
          </w:p>
        </w:tc>
      </w:tr>
    </w:tbl>
    <w:p>
      <w:pPr>
        <w:spacing w:after="120"/>
      </w:pPr>
      <w:r>
        <w:t xml:space="preserve"/>
      </w:r>
    </w:p>
    <w:p>
      <w:pPr>
        <w:pStyle w:val="Heading3"/>
        <w:spacing w:after="120" w:before="240"/>
      </w:pPr>
      <w:r>
        <w:rPr>
          <w:rFonts w:ascii="Arial" w:cs="Arial" w:eastAsia="Arial" w:hAnsi="Arial"/>
          <w:b/>
          <w:bCs/>
          <w:sz w:val="24"/>
          <w:szCs w:val="24"/>
        </w:rPr>
        <w:t xml:space="preserve">Verification Step</w:t>
      </w:r>
    </w:p>
    <w:p>
      <w:pPr>
        <w:spacing w:after="160"/>
      </w:pPr>
      <w:r>
        <w:rPr>
          <w:rFonts w:ascii="Arial" w:cs="Arial" w:eastAsia="Arial" w:hAnsi="Arial"/>
          <w:sz w:val="22"/>
          <w:szCs w:val="22"/>
        </w:rPr>
        <w:t xml:space="preserve">After implementing, run npm run dev. Open the browser at localhost:3000. If the page loads without errors in the browser console (F12 &gt; Console), the providers are wired correctly.</w:t>
      </w:r>
    </w:p>
    <w:p>
      <w:pPr>
        <w:spacing w:after="200"/>
      </w:pPr>
      <w:r>
        <w:t xml:space="preserve"/>
      </w:r>
    </w:p>
    <w:p>
      <w:pPr>
        <w:pStyle w:val="Heading2"/>
        <w:spacing w:after="160" w:before="300"/>
      </w:pPr>
      <w:r>
        <w:rPr>
          <w:rFonts w:ascii="Arial" w:cs="Arial" w:eastAsia="Arial" w:hAnsi="Arial"/>
          <w:b/>
          <w:bCs/>
          <w:sz w:val="26"/>
          <w:szCs w:val="26"/>
        </w:rPr>
        <w:t xml:space="preserve">Task 3.2: Build the Header Component</w:t>
      </w:r>
    </w:p>
    <w:p>
      <w:pPr>
        <w:spacing w:after="160"/>
      </w:pPr>
      <w:r>
        <w:rPr>
          <w:rFonts w:ascii="Arial" w:cs="Arial" w:eastAsia="Arial" w:hAnsi="Arial"/>
          <w:sz w:val="22"/>
          <w:szCs w:val="22"/>
        </w:rPr>
        <w:t xml:space="preserve">The header displays the wallet connection state. The useInterwovenKit() hook returns the state you need: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Courier New" w:cs="Courier New" w:eastAsia="Courier New" w:hAnsi="Courier New"/>
                <w:b/>
                <w:bCs/>
                <w:color w:val="FFFFFF"/>
                <w:sz w:val="20"/>
                <w:szCs w:val="20"/>
              </w:rPr>
              <w:t xml:space="preserve">Hook value</w:t>
            </w:r>
          </w:p>
        </w:tc>
        <w:tc>
          <w:tcPr>
            <w:tcW w:type="dxa" w:w="656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gives you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000000"/>
                <w:sz w:val="20"/>
                <w:szCs w:val="20"/>
              </w:rPr>
              <w:t xml:space="preserve">initiaAddress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 like 'init1abc...' when connected, undefined when not connected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val="false"/>
                <w:bCs w:val="false"/>
                <w:color w:val="000000"/>
                <w:sz w:val="20"/>
                <w:szCs w:val="20"/>
              </w:rPr>
              <w:t xml:space="preserve">openConnect()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Function that opens the wallet connection modal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000000"/>
                <w:sz w:val="20"/>
                <w:szCs w:val="20"/>
              </w:rPr>
              <w:t xml:space="preserve">openWallet()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Function that opens the wallet details modal (shows balance, disconnect button)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val="false"/>
                <w:bCs w:val="false"/>
                <w:color w:val="000000"/>
                <w:sz w:val="20"/>
                <w:szCs w:val="20"/>
              </w:rPr>
              <w:t xml:space="preserve">requestTxBlock({...})</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Function that sends a transaction and waits for it to be included in a block</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rPr>
                <w:rFonts w:ascii="Arial" w:cs="Arial" w:eastAsia="Arial" w:hAnsi="Arial"/>
                <w:b/>
                <w:bCs/>
                <w:color w:val="0E6655"/>
                <w:sz w:val="20"/>
                <w:szCs w:val="20"/>
              </w:rPr>
              <w:t xml:space="preserve">AI PROMPT:</w:t>
            </w:r>
          </w:p>
          <w:p>
            <w:pPr>
              <w:spacing w:after="0"/>
            </w:pPr>
            <w:r>
              <w:rPr>
                <w:rFonts w:ascii="Courier New" w:cs="Courier New" w:eastAsia="Courier New" w:hAnsi="Courier New"/>
                <w:sz w:val="18"/>
                <w:szCs w:val="18"/>
              </w:rPr>
              <w:t xml:space="preserve">Write a React Header component at src/components/Header.tsx using useInterwovenKit()
from '@initia/interwovenkit-react'. Requirements:
- If initiaAddress is undefined: show a 'Connect Wallet' button that calls openConnect()
- If connected: show the first 8 and last 4 characters of the address separated by '...'
  as a button that calls openWallet()
- Show the PixelVault logo/name on the left side of the header
- Use Tailwind CSS classes only — no external style libraries
- Make it a 'use client' component</w:t>
            </w:r>
          </w:p>
        </w:tc>
      </w:tr>
    </w:tbl>
    <w:p>
      <w:pPr>
        <w:spacing w:after="200"/>
      </w:pPr>
      <w:r>
        <w:t xml:space="preserve"/>
      </w:r>
    </w:p>
    <w:p>
      <w:r>
        <w:br w:type="page"/>
      </w:r>
    </w:p>
    <w:p>
      <w:pPr>
        <w:spacing w:after="100" w:before="0"/>
      </w:pPr>
      <w:r>
        <w:rPr>
          <w:rFonts w:ascii="Arial" w:cs="Arial" w:eastAsia="Arial" w:hAnsi="Arial"/>
          <w:b/>
          <w:bCs/>
          <w:color w:val="1F618D"/>
          <w:sz w:val="36"/>
          <w:szCs w:val="36"/>
        </w:rPr>
        <w:t xml:space="preserve">SECTION 4: </w:t>
      </w:r>
      <w:r>
        <w:rPr>
          <w:rFonts w:ascii="Arial" w:cs="Arial" w:eastAsia="Arial" w:hAnsi="Arial"/>
          <w:b/>
          <w:bCs/>
          <w:color w:val="1F618D"/>
          <w:sz w:val="36"/>
          <w:szCs w:val="36"/>
        </w:rPr>
        <w:t xml:space="preserve">Reading Blockchain Data</w:t>
      </w:r>
    </w:p>
    <w:p>
      <w:pPr>
        <w:spacing w:after="300"/>
      </w:pPr>
      <w:r>
        <w:rPr>
          <w:rFonts w:ascii="Arial" w:cs="Arial" w:eastAsia="Arial" w:hAnsi="Arial"/>
          <w:i/>
          <w:iCs/>
          <w:color w:val="555555"/>
          <w:sz w:val="22"/>
          <w:szCs w:val="22"/>
        </w:rPr>
        <w:t xml:space="preserve">Phase 2 — Building the data hooks</w:t>
      </w:r>
    </w:p>
    <w:p>
      <w:pPr>
        <w:pBdr>
          <w:bottom w:val="single" w:color="CCCCCC" w:sz="6" w:space="1"/>
        </w:pBdr>
        <w:spacing w:after="200"/>
      </w:pPr>
      <w:r>
        <w:t xml:space="preserve"/>
      </w:r>
    </w:p>
    <w:p>
      <w:pPr>
        <w:pStyle w:val="Heading2"/>
        <w:spacing w:after="160" w:before="300"/>
      </w:pPr>
      <w:r>
        <w:rPr>
          <w:rFonts w:ascii="Arial" w:cs="Arial" w:eastAsia="Arial" w:hAnsi="Arial"/>
          <w:b/>
          <w:bCs/>
          <w:sz w:val="26"/>
          <w:szCs w:val="26"/>
        </w:rPr>
        <w:t xml:space="preserve">The Mental Model: Why Reading Is Different from a REST API</w:t>
      </w:r>
    </w:p>
    <w:p>
      <w:pPr>
        <w:spacing w:after="160"/>
      </w:pPr>
      <w:r>
        <w:rPr>
          <w:rFonts w:ascii="Arial" w:cs="Arial" w:eastAsia="Arial" w:hAnsi="Arial"/>
          <w:sz w:val="22"/>
          <w:szCs w:val="22"/>
        </w:rPr>
        <w:t xml:space="preserve">When you call a REST API, you get a response in milliseconds from a server. Reading from a blockchain is different: your browser sends a JSON-RPC request to the chain's node, which runs the contract's view function and returns the result. This is slower (100ms to 2000ms) and if you call it carelessly, you will send dozens of identical requests per second and either crash your app or get rate-limited.</w:t>
      </w:r>
    </w:p>
    <w:p>
      <w:pPr>
        <w:spacing w:after="80"/>
      </w:pPr>
      <w:r>
        <w:t xml:space="preserve"/>
      </w:r>
    </w:p>
    <w:p>
      <w:pPr>
        <w:spacing w:after="160"/>
      </w:pPr>
      <w:r>
        <w:rPr>
          <w:rFonts w:ascii="Arial" w:cs="Arial" w:eastAsia="Arial" w:hAnsi="Arial"/>
          <w:sz w:val="22"/>
          <w:szCs w:val="22"/>
        </w:rPr>
        <w:t xml:space="preserve">The solution is React Query (@tanstack/react-query). It is a data-fetching library that:</w:t>
      </w:r>
    </w:p>
    <w:p>
      <w:pPr>
        <w:pStyle w:val="ListParagraph"/>
        <w:numPr>
          <w:ilvl w:val="0"/>
          <w:numId w:val="3"/>
        </w:numPr>
        <w:spacing w:after="100"/>
      </w:pPr>
      <w:r>
        <w:rPr>
          <w:rFonts w:ascii="Arial" w:cs="Arial" w:eastAsia="Arial" w:hAnsi="Arial"/>
          <w:b w:val="false"/>
          <w:bCs w:val="false"/>
          <w:sz w:val="22"/>
          <w:szCs w:val="22"/>
        </w:rPr>
        <w:t xml:space="preserve">Caches results so the same data is only fetched once per time window</w:t>
      </w:r>
    </w:p>
    <w:p>
      <w:pPr>
        <w:pStyle w:val="ListParagraph"/>
        <w:numPr>
          <w:ilvl w:val="0"/>
          <w:numId w:val="3"/>
        </w:numPr>
        <w:spacing w:after="100"/>
      </w:pPr>
      <w:r>
        <w:rPr>
          <w:rFonts w:ascii="Arial" w:cs="Arial" w:eastAsia="Arial" w:hAnsi="Arial"/>
          <w:b w:val="false"/>
          <w:bCs w:val="false"/>
          <w:sz w:val="22"/>
          <w:szCs w:val="22"/>
        </w:rPr>
        <w:t xml:space="preserve">Shows loading and error states without you writing boilerplate</w:t>
      </w:r>
    </w:p>
    <w:p>
      <w:pPr>
        <w:pStyle w:val="ListParagraph"/>
        <w:numPr>
          <w:ilvl w:val="0"/>
          <w:numId w:val="3"/>
        </w:numPr>
        <w:spacing w:after="100"/>
      </w:pPr>
      <w:r>
        <w:rPr>
          <w:rFonts w:ascii="Arial" w:cs="Arial" w:eastAsia="Arial" w:hAnsi="Arial"/>
          <w:b w:val="false"/>
          <w:bCs w:val="false"/>
          <w:sz w:val="22"/>
          <w:szCs w:val="22"/>
        </w:rPr>
        <w:t xml:space="preserve">Automatically refetches stale data in the background</w:t>
      </w:r>
    </w:p>
    <w:p>
      <w:pPr>
        <w:pStyle w:val="ListParagraph"/>
        <w:numPr>
          <w:ilvl w:val="0"/>
          <w:numId w:val="3"/>
        </w:numPr>
        <w:spacing w:after="100"/>
      </w:pPr>
      <w:r>
        <w:rPr>
          <w:rFonts w:ascii="Arial" w:cs="Arial" w:eastAsia="Arial" w:hAnsi="Arial"/>
          <w:b w:val="false"/>
          <w:bCs w:val="false"/>
          <w:sz w:val="22"/>
          <w:szCs w:val="22"/>
        </w:rPr>
        <w:t xml:space="preserve">Lets you invalidate the cache after a transaction so the UI updates immediately</w:t>
      </w:r>
    </w:p>
    <w:p>
      <w:pPr>
        <w:spacing w:after="120"/>
      </w:pPr>
      <w:r>
        <w:t xml:space="preserve"/>
      </w:r>
    </w:p>
    <w:p>
      <w:pPr>
        <w:pStyle w:val="Heading2"/>
        <w:spacing w:after="160" w:before="300"/>
      </w:pPr>
      <w:r>
        <w:rPr>
          <w:rFonts w:ascii="Arial" w:cs="Arial" w:eastAsia="Arial" w:hAnsi="Arial"/>
          <w:b/>
          <w:bCs/>
          <w:sz w:val="26"/>
          <w:szCs w:val="26"/>
        </w:rPr>
        <w:t xml:space="preserve">Task 4.1: Create the viem Public Client</w:t>
      </w:r>
    </w:p>
    <w:p>
      <w:pPr>
        <w:spacing w:after="160"/>
      </w:pPr>
      <w:r>
        <w:rPr>
          <w:rFonts w:ascii="Arial" w:cs="Arial" w:eastAsia="Arial" w:hAnsi="Arial"/>
          <w:sz w:val="22"/>
          <w:szCs w:val="22"/>
        </w:rPr>
        <w:t xml:space="preserve">viem is a TypeScript library for interacting with EVM blockchains. To read data, you create a publicClient configured for your chain's JSON-RPC URL. Create this once and import it wherever you need to read: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rPr>
                <w:rFonts w:ascii="Arial" w:cs="Arial" w:eastAsia="Arial" w:hAnsi="Arial"/>
                <w:b/>
                <w:bCs/>
                <w:color w:val="0E6655"/>
                <w:sz w:val="20"/>
                <w:szCs w:val="20"/>
              </w:rPr>
              <w:t xml:space="preserve">AI PROMPT:</w:t>
            </w:r>
          </w:p>
          <w:p>
            <w:pPr>
              <w:spacing w:after="0"/>
            </w:pPr>
            <w:r>
              <w:rPr>
                <w:rFonts w:ascii="Courier New" w:cs="Courier New" w:eastAsia="Courier New" w:hAnsi="Courier New"/>
                <w:sz w:val="18"/>
                <w:szCs w:val="18"/>
              </w:rPr>
              <w:t xml:space="preserve">Create src/lib/viemClient.ts. It should:
1. Import createPublicClient and http from 'viem'
2. Create a publicClient using http(process.env.NEXT_PUBLIC_JSON_RPC_URL)
3. Export it as a singleton named publicClient
Do not create a new client on every call — export one instance.</w:t>
            </w:r>
          </w:p>
        </w:tc>
      </w:tr>
    </w:tbl>
    <w:p>
      <w:pPr>
        <w:spacing w:after="200"/>
      </w:pPr>
      <w:r>
        <w:t xml:space="preserve"/>
      </w:r>
    </w:p>
    <w:p>
      <w:pPr>
        <w:pStyle w:val="Heading2"/>
        <w:spacing w:after="160" w:before="300"/>
      </w:pPr>
      <w:r>
        <w:rPr>
          <w:rFonts w:ascii="Arial" w:cs="Arial" w:eastAsia="Arial" w:hAnsi="Arial"/>
          <w:b/>
          <w:bCs/>
          <w:sz w:val="26"/>
          <w:szCs w:val="26"/>
        </w:rPr>
        <w:t xml:space="preserve">Task 4.2: Create the usePlayerProfile Hook</w:t>
      </w:r>
    </w:p>
    <w:p>
      <w:pPr>
        <w:spacing w:after="160"/>
      </w:pPr>
      <w:r>
        <w:rPr>
          <w:rFonts w:ascii="Arial" w:cs="Arial" w:eastAsia="Arial" w:hAnsi="Arial"/>
          <w:sz w:val="22"/>
          <w:szCs w:val="22"/>
        </w:rPr>
        <w:t xml:space="preserve">This is the most critical hook in the application. Every other hook depends on the TBA address it returns.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FEF9E7" w:val="clear"/>
            <w:tcMar>
              <w:top w:type="dxa" w:w="120"/>
              <w:left w:type="dxa" w:w="200"/>
              <w:bottom w:type="dxa" w:w="120"/>
              <w:right w:type="dxa" w:w="200"/>
            </w:tcMar>
          </w:tcPr>
          <w:p>
            <w:pPr>
              <w:spacing w:after="0"/>
            </w:pPr>
            <w:r>
              <w:rPr>
                <w:rFonts w:ascii="Arial" w:cs="Arial" w:eastAsia="Arial" w:hAnsi="Arial"/>
                <w:b/>
                <w:bCs/>
                <w:sz w:val="22"/>
                <w:szCs w:val="22"/>
              </w:rPr>
              <w:t xml:space="preserve">⚠ WARNING: </w:t>
            </w:r>
            <w:r>
              <w:rPr>
                <w:rFonts w:ascii="Arial" w:cs="Arial" w:eastAsia="Arial" w:hAnsi="Arial"/>
                <w:sz w:val="22"/>
                <w:szCs w:val="22"/>
              </w:rPr>
              <w:t xml:space="preserve">IMPORTANT: PlayerProfile has no addressToTokenId mapping. You CANNOT call a function to get the tokenId from an address. You must query the ProfileCreated event log. The event signature is: ProfileCreated(uint256 indexed tokenId, address indexed owner, address tba, string username).</w:t>
            </w:r>
          </w:p>
        </w:tc>
      </w:tr>
    </w:tbl>
    <w:p>
      <w:pPr>
        <w:spacing w:after="120"/>
      </w:pPr>
      <w:r>
        <w:t xml:space="preserve"/>
      </w:r>
    </w:p>
    <w:p>
      <w:pPr>
        <w:spacing w:after="160"/>
      </w:pPr>
      <w:r>
        <w:rPr>
          <w:rFonts w:ascii="Arial" w:cs="Arial" w:eastAsia="Arial" w:hAnsi="Arial"/>
          <w:sz w:val="22"/>
          <w:szCs w:val="22"/>
        </w:rPr>
        <w:t xml:space="preserve">Here is the complete logic this hook must implement:</w:t>
      </w:r>
    </w:p>
    <w:p>
      <w:pPr>
        <w:pStyle w:val="ListParagraph"/>
        <w:numPr>
          <w:ilvl w:val="0"/>
          <w:numId w:val="2"/>
        </w:numPr>
        <w:spacing w:after="100"/>
      </w:pPr>
      <w:r>
        <w:rPr>
          <w:rFonts w:ascii="Arial" w:cs="Arial" w:eastAsia="Arial" w:hAnsi="Arial"/>
          <w:sz w:val="22"/>
          <w:szCs w:val="22"/>
        </w:rPr>
        <w:t xml:space="preserve">Accept initiaAddress (string | undefined) as input. Disable all queries if it is undefined.</w:t>
      </w:r>
    </w:p>
    <w:p>
      <w:pPr>
        <w:pStyle w:val="ListParagraph"/>
        <w:numPr>
          <w:ilvl w:val="0"/>
          <w:numId w:val="2"/>
        </w:numPr>
        <w:spacing w:after="100"/>
      </w:pPr>
      <w:r>
        <w:rPr>
          <w:rFonts w:ascii="Arial" w:cs="Arial" w:eastAsia="Arial" w:hAnsi="Arial"/>
          <w:sz w:val="22"/>
          <w:szCs w:val="22"/>
        </w:rPr>
        <w:t xml:space="preserve">Convert to hex: import AccAddress from '@initia/initia.js'. Call AccAddress.toHex(initiaAddress) to get the 0x... hex address.</w:t>
      </w:r>
    </w:p>
    <w:p>
      <w:r>
        <w:rPr>
          <w:color w:val="CC6600"/>
          <w:sz w:val="20"/>
        </w:rPr>
        <w:t xml:space="preserve">⚠ PERFORMANCE NOTE: Using fromBlock: 0n works well during development and for hackathon demos where the chain has few blocks. On a production chain with millions of blocks, this will be slow or hit RPC rate limits. For production, either use the chain's event indexer (NEXT_PUBLIC_INDEXER_URL) or cache the tokenId and tbaAddress in React state/localStorage after the first successful lookup.</w:t>
      </w:r>
    </w:p>
    <w:p>
      <w:pPr>
        <w:pStyle w:val="ListParagraph"/>
        <w:numPr>
          <w:ilvl w:val="0"/>
          <w:numId w:val="2"/>
        </w:numPr>
        <w:spacing w:after="100"/>
      </w:pPr>
      <w:r>
        <w:rPr>
          <w:rFonts w:ascii="Arial" w:cs="Arial" w:eastAsia="Arial" w:hAnsi="Arial"/>
          <w:sz w:val="22"/>
          <w:szCs w:val="22"/>
        </w:rPr>
        <w:t xml:space="preserve">Query 1 — hasMinted: Call PlayerProfile.hasMinted(hexAddress) using readContract from viem. Returns bool.</w:t>
      </w:r>
    </w:p>
    <w:p>
      <w:pPr>
        <w:pStyle w:val="ListParagraph"/>
        <w:numPr>
          <w:ilvl w:val="0"/>
          <w:numId w:val="2"/>
        </w:numPr>
        <w:spacing w:after="100"/>
      </w:pPr>
      <w:r>
        <w:rPr>
          <w:rFonts w:ascii="Arial" w:cs="Arial" w:eastAsia="Arial" w:hAnsi="Arial"/>
          <w:sz w:val="22"/>
          <w:szCs w:val="22"/>
        </w:rPr>
        <w:t xml:space="preserve">Query 2 — profile event (enabled only if hasMinted is true): Use publicClient.getLogs() to query for ProfileCreated events where the owner topic matches hexAddress. Set fromBlock: 0n, toBlock: 'latest'. Extract tokenId and tba from the first matching log.</w:t>
      </w:r>
    </w:p>
    <w:p>
      <w:pPr>
        <w:pStyle w:val="ListParagraph"/>
        <w:numPr>
          <w:ilvl w:val="0"/>
          <w:numId w:val="2"/>
        </w:numPr>
        <w:spacing w:after="100"/>
      </w:pPr>
      <w:r>
        <w:rPr>
          <w:rFonts w:ascii="Arial" w:cs="Arial" w:eastAsia="Arial" w:hAnsi="Arial"/>
          <w:sz w:val="22"/>
          <w:szCs w:val="22"/>
        </w:rPr>
        <w:t xml:space="preserve">Return: { hasMinted, tokenId, tbaAddress, username, isLoading, error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rPr>
                <w:rFonts w:ascii="Arial" w:cs="Arial" w:eastAsia="Arial" w:hAnsi="Arial"/>
                <w:b/>
                <w:bCs/>
                <w:color w:val="0E6655"/>
                <w:sz w:val="20"/>
                <w:szCs w:val="20"/>
              </w:rPr>
              <w:t xml:space="preserve">AI PROMPT:</w:t>
            </w:r>
          </w:p>
          <w:p>
            <w:pPr>
              <w:spacing w:after="0"/>
            </w:pPr>
            <w:r>
              <w:rPr>
                <w:rFonts w:ascii="Courier New" w:cs="Courier New" w:eastAsia="Courier New" w:hAnsi="Courier New"/>
                <w:sz w:val="18"/>
                <w:szCs w:val="18"/>
              </w:rPr>
              <w:t xml:space="preserve">Write a custom React hook called usePlayerProfile at src/hooks/usePlayerProfile.ts.
It accepts initiaAddress: string | undefined.
Step 1: Convert to hex using AccAddress.toHex from '@initia/initia.js'.
Step 2: Use useQuery from '@tanstack/react-query' (queryKey: ['hasMinted', hexAddress]) to
call readContract from 'viem' with the PlayerProfile ABI and address from
src/lib/contracts/PlayerProfile.ts. Function: hasMinted(hexAddress). Disabled if no address.
Step 3: Use a second useQuery (queryKey: ['profileData', hexAddress], enabled only when
hasMinted is true) to call publicClient.getLogs() for the ProfileCreated event,
filtering by the indexed 'owner' topic equal to hexAddress.
Extract tokenId and tba from the first result's args.
Return { hasMinted, tokenId, tbaAddress, isLoading, error }.
Here is the PlayerProfile ABI: [PASTE PLAYER_PROFILE_ABI from src/lib/contracts/PlayerProfile.ts]
Contract address: [PASTE PLAYER_PROFILE_ADDRESS]</w:t>
            </w:r>
          </w:p>
        </w:tc>
      </w:tr>
    </w:tbl>
    <w:p>
      <w:pPr>
        <w:spacing w:after="120"/>
      </w:pPr>
      <w:r>
        <w:t xml:space="preserve"/>
      </w:r>
    </w:p>
    <w:p>
      <w:pPr>
        <w:pStyle w:val="Heading3"/>
        <w:spacing w:after="120" w:before="240"/>
      </w:pPr>
      <w:r>
        <w:rPr>
          <w:rFonts w:ascii="Arial" w:cs="Arial" w:eastAsia="Arial" w:hAnsi="Arial"/>
          <w:b/>
          <w:bCs/>
          <w:sz w:val="24"/>
          <w:szCs w:val="24"/>
        </w:rPr>
        <w:t xml:space="preserve">Verification</w:t>
      </w:r>
    </w:p>
    <w:p>
      <w:pPr>
        <w:spacing w:after="160"/>
      </w:pPr>
      <w:r>
        <w:rPr>
          <w:rFonts w:ascii="Arial" w:cs="Arial" w:eastAsia="Arial" w:hAnsi="Arial"/>
          <w:sz w:val="22"/>
          <w:szCs w:val="22"/>
        </w:rPr>
        <w:t xml:space="preserve">After building the onboarding page (Section 5), connect your wallet and mint a profile. Then add a console.log({ hasMinted, tokenId, tbaAddress }) to the hook. You should see all three values populated after minting.</w:t>
      </w:r>
    </w:p>
    <w:p>
      <w:pPr>
        <w:spacing w:after="200"/>
      </w:pPr>
      <w:r>
        <w:t xml:space="preserve"/>
      </w:r>
    </w:p>
    <w:p>
      <w:pPr>
        <w:pStyle w:val="Heading2"/>
        <w:spacing w:after="160" w:before="300"/>
      </w:pPr>
      <w:r>
        <w:rPr>
          <w:rFonts w:ascii="Arial" w:cs="Arial" w:eastAsia="Arial" w:hAnsi="Arial"/>
          <w:b/>
          <w:bCs/>
          <w:sz w:val="26"/>
          <w:szCs w:val="26"/>
        </w:rPr>
        <w:t xml:space="preserve">Task 4.3: Create the useTokenBalance Hook</w:t>
      </w:r>
    </w:p>
    <w:p>
      <w:pPr>
        <w:spacing w:after="160"/>
      </w:pPr>
      <w:r>
        <w:rPr>
          <w:rFonts w:ascii="Arial" w:cs="Arial" w:eastAsia="Arial" w:hAnsi="Arial"/>
          <w:sz w:val="22"/>
          <w:szCs w:val="22"/>
        </w:rPr>
        <w:t xml:space="preserve">Reads an ERC-20 token balance for a given address. You will call this three times: once for PXL, once for DNGN, once for HRV — all using the TBA address.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FEF9E7" w:val="clear"/>
            <w:tcMar>
              <w:top w:type="dxa" w:w="120"/>
              <w:left w:type="dxa" w:w="200"/>
              <w:bottom w:type="dxa" w:w="120"/>
              <w:right w:type="dxa" w:w="200"/>
            </w:tcMar>
          </w:tcPr>
          <w:p>
            <w:pPr>
              <w:spacing w:after="0"/>
            </w:pPr>
            <w:r>
              <w:rPr>
                <w:rFonts w:ascii="Arial" w:cs="Arial" w:eastAsia="Arial" w:hAnsi="Arial"/>
                <w:b/>
                <w:bCs/>
                <w:sz w:val="22"/>
                <w:szCs w:val="22"/>
              </w:rPr>
              <w:t xml:space="preserve">⚠ WARNING: </w:t>
            </w:r>
            <w:r>
              <w:rPr>
                <w:rFonts w:ascii="Arial" w:cs="Arial" w:eastAsia="Arial" w:hAnsi="Arial"/>
                <w:sz w:val="22"/>
                <w:szCs w:val="22"/>
              </w:rPr>
              <w:t xml:space="preserve">All three token balances must be read from tbaAddress, NOT from the user's personal wallet address (initiaAddress). The personal wallet only holds the PlayerProfile NFT.</w:t>
            </w:r>
          </w:p>
        </w:tc>
      </w:tr>
    </w:tbl>
    <w:p>
      <w:pPr>
        <w:spacing w:after="120"/>
      </w:pPr>
      <w:r>
        <w:t xml:space="preserve"/>
      </w:r>
    </w:p>
    <w:p>
      <w:pPr>
        <w:spacing w:after="160"/>
      </w:pPr>
      <w:r>
        <w:rPr>
          <w:rFonts w:ascii="Arial" w:cs="Arial" w:eastAsia="Arial" w:hAnsi="Arial"/>
          <w:sz w:val="22"/>
          <w:szCs w:val="22"/>
        </w:rPr>
        <w:t xml:space="preserve">ERC-20 tokens store balances in wei — the smallest unit. 1 token = 10^18 wei. The formatUnits(balance, 18) function from viem converts wei to a human-readable string.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rPr>
                <w:rFonts w:ascii="Arial" w:cs="Arial" w:eastAsia="Arial" w:hAnsi="Arial"/>
                <w:b/>
                <w:bCs/>
                <w:color w:val="0E6655"/>
                <w:sz w:val="20"/>
                <w:szCs w:val="20"/>
              </w:rPr>
              <w:t xml:space="preserve">AI PROMPT:</w:t>
            </w:r>
          </w:p>
          <w:p>
            <w:pPr>
              <w:spacing w:after="0"/>
            </w:pPr>
            <w:r>
              <w:rPr>
                <w:rFonts w:ascii="Courier New" w:cs="Courier New" w:eastAsia="Courier New" w:hAnsi="Courier New"/>
                <w:sz w:val="18"/>
                <w:szCs w:val="18"/>
              </w:rPr>
              <w:t xml:space="preserve">Write a React hook useTokenBalance at src/hooks/useTokenBalance.ts.
Parameters: contractAddress: string, walletAddress: string | undefined, queryKey: string
Use useQuery from '@tanstack/react-query' (queryKey: [queryKey, walletAddress]).
Call readContract from viem with the standard ERC-20 ABI for balanceOf(address).
The ABI for balanceOf is: [{ name: 'balanceOf', type: 'function', stateMutability: 'view',
inputs: [{ name: 'account', type: 'address' }], outputs: [{ type: 'uint256' }] }]
Disable the query if walletAddress is undefined.
Convert the result using formatUnits(result, 18) from viem.
Set staleTime to 10 seconds (10000ms) and refetchInterval to 10000.
Return { balance: string, rawBalance: bigint, isLoading, error }.</w:t>
            </w:r>
          </w:p>
        </w:tc>
      </w:tr>
    </w:tbl>
    <w:p>
      <w:pPr>
        <w:spacing w:after="200"/>
      </w:pPr>
      <w:r>
        <w:t xml:space="preserve"/>
      </w:r>
    </w:p>
    <w:p>
      <w:pPr>
        <w:pStyle w:val="Heading2"/>
        <w:spacing w:after="160" w:before="300"/>
      </w:pPr>
      <w:r>
        <w:rPr>
          <w:rFonts w:ascii="Arial" w:cs="Arial" w:eastAsia="Arial" w:hAnsi="Arial"/>
          <w:b/>
          <w:bCs/>
          <w:sz w:val="26"/>
          <w:szCs w:val="26"/>
        </w:rPr>
        <w:t xml:space="preserve">Task 4.4: Create the useInventory Hook</w:t>
      </w:r>
    </w:p>
    <w:p>
      <w:pPr>
        <w:spacing w:after="160"/>
      </w:pPr>
      <w:r>
        <w:rPr>
          <w:rFonts w:ascii="Arial" w:cs="Arial" w:eastAsia="Arial" w:hAnsi="Arial"/>
          <w:sz w:val="22"/>
          <w:szCs w:val="22"/>
        </w:rPr>
        <w:t xml:space="preserve">Reads how many of each game item a player's TBA holds. Uses the ERC-1155 balanceOfBatch function, which is more efficient than calling balanceOf for each item individually.</w:t>
      </w:r>
    </w:p>
    <w:p>
      <w:pPr>
        <w:spacing w:after="80"/>
      </w:pPr>
      <w:r>
        <w:t xml:space="preserve"/>
      </w:r>
    </w:p>
    <w:p>
      <w:pPr>
        <w:spacing w:after="160"/>
      </w:pPr>
      <w:r>
        <w:rPr>
          <w:rFonts w:ascii="Arial" w:cs="Arial" w:eastAsia="Arial" w:hAnsi="Arial"/>
          <w:sz w:val="22"/>
          <w:szCs w:val="22"/>
        </w:rPr>
        <w:t xml:space="preserve">Known item IDs for reference:</w:t>
      </w:r>
    </w:p>
    <w:p>
      <w:pPr>
        <w:pStyle w:val="ListParagraph"/>
        <w:numPr>
          <w:ilvl w:val="0"/>
          <w:numId w:val="3"/>
        </w:numPr>
        <w:spacing w:after="100"/>
      </w:pPr>
      <w:r>
        <w:rPr>
          <w:rFonts w:ascii="Arial" w:cs="Arial" w:eastAsia="Arial" w:hAnsi="Arial"/>
          <w:b w:val="false"/>
          <w:bCs w:val="false"/>
          <w:sz w:val="22"/>
          <w:szCs w:val="22"/>
        </w:rPr>
        <w:t xml:space="preserve">DungeonDrops asset collection: Common Sword (id=1), Rare Shield (id=2), Legendary Crown (id=3)</w:t>
      </w:r>
    </w:p>
    <w:p>
      <w:pPr>
        <w:pStyle w:val="ListParagraph"/>
        <w:numPr>
          <w:ilvl w:val="0"/>
          <w:numId w:val="3"/>
        </w:numPr>
        <w:spacing w:after="100"/>
      </w:pPr>
      <w:r>
        <w:rPr>
          <w:rFonts w:ascii="Arial" w:cs="Arial" w:eastAsia="Arial" w:hAnsi="Arial"/>
          <w:b w:val="false"/>
          <w:bCs w:val="false"/>
          <w:sz w:val="22"/>
          <w:szCs w:val="22"/>
        </w:rPr>
        <w:t xml:space="preserve">HarvestField asset collection: Seasonal Item (id=1)</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rPr>
                <w:rFonts w:ascii="Arial" w:cs="Arial" w:eastAsia="Arial" w:hAnsi="Arial"/>
                <w:b/>
                <w:bCs/>
                <w:color w:val="0E6655"/>
                <w:sz w:val="20"/>
                <w:szCs w:val="20"/>
              </w:rPr>
              <w:t xml:space="preserve">AI PROMPT:</w:t>
            </w:r>
          </w:p>
          <w:p>
            <w:pPr>
              <w:spacing w:after="0"/>
            </w:pPr>
            <w:r>
              <w:rPr>
                <w:rFonts w:ascii="Courier New" w:cs="Courier New" w:eastAsia="Courier New" w:hAnsi="Courier New"/>
                <w:sz w:val="18"/>
                <w:szCs w:val="18"/>
              </w:rPr>
              <w:t xml:space="preserve">Write a React hook useInventory at src/hooks/useInventory.ts.
Parameters: collectionAddress: string, tbaAddress: string | undefined, itemIds: number[]
Use useQuery (queryKey: ['inventory', collectionAddress, tbaAddress]).
Call readContract using the ERC-1155 balanceOfBatch function:
ABI: [{ name: 'balanceOfBatch', type: 'function', stateMutability: 'view',
inputs: [{ name: 'accounts', type: 'address[]' }, { name: 'ids', type: 'uint256[]' }],
outputs: [{ type: 'uint256[]' }] }]
Pass accounts as an array of tbaAddress repeated itemIds.length times.
Pass ids as itemIds cast to bigint[].
Return items: Array&lt;{ itemId: number, balance: bigint }&gt; zipped from the result.
Disable query if tbaAddress is undefined.</w:t>
            </w:r>
          </w:p>
        </w:tc>
      </w:tr>
    </w:tbl>
    <w:p>
      <w:pPr>
        <w:spacing w:after="200"/>
      </w:pPr>
      <w:r>
        <w:t xml:space="preserve"/>
      </w:r>
    </w:p>
    <w:p>
      <w:pPr>
        <w:pStyle w:val="Heading2"/>
        <w:spacing w:after="160" w:before="300"/>
      </w:pPr>
      <w:r>
        <w:rPr>
          <w:rFonts w:ascii="Arial" w:cs="Arial" w:eastAsia="Arial" w:hAnsi="Arial"/>
          <w:b/>
          <w:bCs/>
          <w:sz w:val="26"/>
          <w:szCs w:val="26"/>
        </w:rPr>
        <w:t xml:space="preserve">Task 4.5: Create the useReputation Hook</w:t>
      </w:r>
    </w:p>
    <w:p>
      <w:pPr>
        <w:spacing w:after="160"/>
      </w:pPr>
      <w:r>
        <w:rPr>
          <w:rFonts w:ascii="Arial" w:cs="Arial" w:eastAsia="Arial" w:hAnsi="Arial"/>
          <w:sz w:val="22"/>
          <w:szCs w:val="22"/>
        </w:rPr>
        <w:t xml:space="preserve">Simple single-call hook. The AchievementBadge contract computes reputation as: (badge count * 10) + (unique games * 50).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rPr>
                <w:rFonts w:ascii="Arial" w:cs="Arial" w:eastAsia="Arial" w:hAnsi="Arial"/>
                <w:b/>
                <w:bCs/>
                <w:color w:val="0E6655"/>
                <w:sz w:val="20"/>
                <w:szCs w:val="20"/>
              </w:rPr>
              <w:t xml:space="preserve">AI PROMPT:</w:t>
            </w:r>
          </w:p>
          <w:p>
            <w:pPr>
              <w:spacing w:after="0"/>
            </w:pPr>
            <w:r>
              <w:rPr>
                <w:rFonts w:ascii="Courier New" w:cs="Courier New" w:eastAsia="Courier New" w:hAnsi="Courier New"/>
                <w:sz w:val="18"/>
                <w:szCs w:val="18"/>
              </w:rPr>
              <w:t xml:space="preserve">Write a React hook useReputation at src/hooks/useReputation.ts.
Parameter: tbaAddress: string | undefined
Use useQuery (queryKey: ['reputation', tbaAddress]).
Call getReputation(address) on the AchievementBadge contract.
The function signature: { name: 'getReputation', type: 'function',
stateMutability: 'view', inputs: [{ name: 'player', type: 'address' }],
outputs: [{ type: 'uint256' }] }
Return { reputation: number, isLoading, error }. Disable query if tbaAddress is undefined.
ABI and address: [PASTE from src/lib/contracts/AchievementBadge.ts]</w:t>
            </w:r>
          </w:p>
        </w:tc>
      </w:tr>
    </w:tbl>
    <w:p>
      <w:pPr>
        <w:spacing w:after="200"/>
      </w:pPr>
      <w:r>
        <w:t xml:space="preserve"/>
      </w:r>
    </w:p>
    <w:p>
      <w:r>
        <w:br w:type="page"/>
      </w:r>
    </w:p>
    <w:p>
      <w:pPr>
        <w:spacing w:after="100" w:before="0"/>
      </w:pPr>
      <w:r>
        <w:rPr>
          <w:rFonts w:ascii="Arial" w:cs="Arial" w:eastAsia="Arial" w:hAnsi="Arial"/>
          <w:b/>
          <w:bCs/>
          <w:color w:val="1F618D"/>
          <w:sz w:val="36"/>
          <w:szCs w:val="36"/>
        </w:rPr>
        <w:t xml:space="preserve">SECTION 5: </w:t>
      </w:r>
      <w:r>
        <w:rPr>
          <w:rFonts w:ascii="Arial" w:cs="Arial" w:eastAsia="Arial" w:hAnsi="Arial"/>
          <w:b/>
          <w:bCs/>
          <w:color w:val="1F618D"/>
          <w:sz w:val="36"/>
          <w:szCs w:val="36"/>
        </w:rPr>
        <w:t xml:space="preserve">Writing to the Blockchain</w:t>
      </w:r>
    </w:p>
    <w:p>
      <w:pPr>
        <w:spacing w:after="300"/>
      </w:pPr>
      <w:r>
        <w:rPr>
          <w:rFonts w:ascii="Arial" w:cs="Arial" w:eastAsia="Arial" w:hAnsi="Arial"/>
          <w:i/>
          <w:iCs/>
          <w:color w:val="555555"/>
          <w:sz w:val="22"/>
          <w:szCs w:val="22"/>
        </w:rPr>
        <w:t xml:space="preserve">Phase 3 — Onboarding and dashboard</w:t>
      </w:r>
    </w:p>
    <w:p>
      <w:pPr>
        <w:pBdr>
          <w:bottom w:val="single" w:color="CCCCCC" w:sz="6" w:space="1"/>
        </w:pBdr>
        <w:spacing w:after="200"/>
      </w:pPr>
      <w:r>
        <w:t xml:space="preserve"/>
      </w:r>
    </w:p>
    <w:p>
      <w:pPr>
        <w:pStyle w:val="Heading2"/>
        <w:spacing w:after="160" w:before="300"/>
      </w:pPr>
      <w:r>
        <w:rPr>
          <w:rFonts w:ascii="Arial" w:cs="Arial" w:eastAsia="Arial" w:hAnsi="Arial"/>
          <w:b/>
          <w:bCs/>
          <w:sz w:val="26"/>
          <w:szCs w:val="26"/>
        </w:rPr>
        <w:t xml:space="preserve">The Mental Model: How a Transaction Works</w:t>
      </w:r>
    </w:p>
    <w:p>
      <w:pPr>
        <w:spacing w:after="160"/>
      </w:pPr>
      <w:r>
        <w:rPr>
          <w:rFonts w:ascii="Arial" w:cs="Arial" w:eastAsia="Arial" w:hAnsi="Arial"/>
          <w:sz w:val="22"/>
          <w:szCs w:val="22"/>
        </w:rPr>
        <w:t xml:space="preserve">Writing to the blockchain is different from a POST request to an API. Here is what actually happens:</w:t>
      </w:r>
    </w:p>
    <w:p>
      <w:pPr>
        <w:spacing w:after="80"/>
      </w:pPr>
      <w:r>
        <w:t xml:space="preserve"/>
      </w:r>
    </w:p>
    <w:p>
      <w:pPr>
        <w:pStyle w:val="ListParagraph"/>
        <w:numPr>
          <w:ilvl w:val="0"/>
          <w:numId w:val="2"/>
        </w:numPr>
        <w:spacing w:after="100"/>
      </w:pPr>
      <w:r>
        <w:rPr>
          <w:rFonts w:ascii="Arial" w:cs="Arial" w:eastAsia="Arial" w:hAnsi="Arial"/>
          <w:sz w:val="22"/>
          <w:szCs w:val="22"/>
        </w:rPr>
        <w:t xml:space="preserve">Your frontend constructs a transaction: which contract, which function, which arguments, how much native token to send.</w:t>
      </w:r>
    </w:p>
    <w:p>
      <w:pPr>
        <w:pStyle w:val="ListParagraph"/>
        <w:numPr>
          <w:ilvl w:val="0"/>
          <w:numId w:val="2"/>
        </w:numPr>
        <w:spacing w:after="100"/>
      </w:pPr>
      <w:r>
        <w:rPr>
          <w:rFonts w:ascii="Arial" w:cs="Arial" w:eastAsia="Arial" w:hAnsi="Arial"/>
          <w:sz w:val="22"/>
          <w:szCs w:val="22"/>
        </w:rPr>
        <w:t xml:space="preserve">You call requestTxBlock from InterwovenKit. This opens the user's wallet for confirmation.</w:t>
      </w:r>
    </w:p>
    <w:p>
      <w:pPr>
        <w:pStyle w:val="ListParagraph"/>
        <w:numPr>
          <w:ilvl w:val="0"/>
          <w:numId w:val="2"/>
        </w:numPr>
        <w:spacing w:after="100"/>
      </w:pPr>
      <w:r>
        <w:rPr>
          <w:rFonts w:ascii="Arial" w:cs="Arial" w:eastAsia="Arial" w:hAnsi="Arial"/>
          <w:sz w:val="22"/>
          <w:szCs w:val="22"/>
        </w:rPr>
        <w:t xml:space="preserve">The user approves or rejects. Always handle the rejection case — wrap in a try/catch.</w:t>
      </w:r>
    </w:p>
    <w:p>
      <w:pPr>
        <w:pStyle w:val="ListParagraph"/>
        <w:numPr>
          <w:ilvl w:val="0"/>
          <w:numId w:val="2"/>
        </w:numPr>
        <w:spacing w:after="100"/>
      </w:pPr>
      <w:r>
        <w:rPr>
          <w:rFonts w:ascii="Arial" w:cs="Arial" w:eastAsia="Arial" w:hAnsi="Arial"/>
          <w:sz w:val="22"/>
          <w:szCs w:val="22"/>
        </w:rPr>
        <w:t xml:space="preserve">The signed transaction is sent to the blockchain's RPC node.</w:t>
      </w:r>
    </w:p>
    <w:p>
      <w:pPr>
        <w:pStyle w:val="ListParagraph"/>
        <w:numPr>
          <w:ilvl w:val="0"/>
          <w:numId w:val="2"/>
        </w:numPr>
        <w:spacing w:after="100"/>
      </w:pPr>
      <w:r>
        <w:rPr>
          <w:rFonts w:ascii="Arial" w:cs="Arial" w:eastAsia="Arial" w:hAnsi="Arial"/>
          <w:sz w:val="22"/>
          <w:szCs w:val="22"/>
        </w:rPr>
        <w:t xml:space="preserve">The blockchain includes it in the next block and executes the contract function.</w:t>
      </w:r>
    </w:p>
    <w:p>
      <w:pPr>
        <w:pStyle w:val="ListParagraph"/>
        <w:numPr>
          <w:ilvl w:val="0"/>
          <w:numId w:val="2"/>
        </w:numPr>
        <w:spacing w:after="100"/>
      </w:pPr>
      <w:r>
        <w:rPr>
          <w:rFonts w:ascii="Arial" w:cs="Arial" w:eastAsia="Arial" w:hAnsi="Arial"/>
          <w:sz w:val="22"/>
          <w:szCs w:val="22"/>
        </w:rPr>
        <w:t xml:space="preserve">requestTxBlock returns with a transaction hash.</w:t>
      </w:r>
    </w:p>
    <w:p>
      <w:pPr>
        <w:pStyle w:val="ListParagraph"/>
        <w:numPr>
          <w:ilvl w:val="0"/>
          <w:numId w:val="2"/>
        </w:numPr>
        <w:spacing w:after="100"/>
      </w:pPr>
      <w:r>
        <w:rPr>
          <w:rFonts w:ascii="Arial" w:cs="Arial" w:eastAsia="Arial" w:hAnsi="Arial"/>
          <w:sz w:val="22"/>
          <w:szCs w:val="22"/>
        </w:rPr>
        <w:t xml:space="preserve">Call queryClient.invalidateQueries() to tell React Query the cached data is now stale.</w:t>
      </w:r>
    </w:p>
    <w:p>
      <w:pPr>
        <w:pStyle w:val="ListParagraph"/>
        <w:numPr>
          <w:ilvl w:val="0"/>
          <w:numId w:val="2"/>
        </w:numPr>
        <w:spacing w:after="100"/>
      </w:pPr>
      <w:r>
        <w:rPr>
          <w:rFonts w:ascii="Arial" w:cs="Arial" w:eastAsia="Arial" w:hAnsi="Arial"/>
          <w:sz w:val="22"/>
          <w:szCs w:val="22"/>
        </w:rPr>
        <w:t xml:space="preserve">React Query automatically refetches the affected data. The UI updates.</w:t>
      </w:r>
    </w:p>
    <w:p>
      <w:pPr>
        <w:spacing w:after="120"/>
      </w:pPr>
      <w:r>
        <w:t xml:space="preserve"/>
      </w:r>
    </w:p>
    <w:p>
      <w:pPr>
        <w:pStyle w:val="Heading3"/>
        <w:spacing w:after="120" w:before="240"/>
      </w:pPr>
      <w:r>
        <w:rPr>
          <w:rFonts w:ascii="Arial" w:cs="Arial" w:eastAsia="Arial" w:hAnsi="Arial"/>
          <w:b/>
          <w:bCs/>
          <w:sz w:val="24"/>
          <w:szCs w:val="24"/>
        </w:rPr>
        <w:t xml:space="preserve">How to Encode a Transaction for InterwovenKit</w:t>
      </w:r>
    </w:p>
    <w:p>
      <w:pPr>
        <w:spacing w:after="160"/>
      </w:pPr>
      <w:r>
        <w:rPr>
          <w:rFonts w:ascii="Arial" w:cs="Arial" w:eastAsia="Arial" w:hAnsi="Arial"/>
          <w:sz w:val="22"/>
          <w:szCs w:val="22"/>
        </w:rPr>
        <w:t xml:space="preserve">InterwovenKit's requestTxBlock does not use viem's writeContract. Instead it takes a messages array. For calling EVM contracts on the Initia appchain, every message uses this structure:</w:t>
      </w:r>
    </w:p>
    <w:p>
      <w:pPr>
        <w:spacing w:after="80"/>
      </w:pPr>
      <w:r>
        <w:t xml:space="preserve"/>
      </w:r>
    </w:p>
    <w:p>
      <w:pPr>
        <w:shd w:fill="F4F4F4" w:val="clear"/>
        <w:spacing w:after="80"/>
        <w:ind w:left="720"/>
      </w:pPr>
      <w:r>
        <w:rPr>
          <w:rFonts w:ascii="Courier New" w:cs="Courier New" w:eastAsia="Courier New" w:hAnsi="Courier New"/>
          <w:sz w:val="18"/>
          <w:szCs w:val="18"/>
        </w:rPr>
        <w:t xml:space="preserve">{</w:t>
      </w:r>
    </w:p>
    <w:p>
      <w:pPr>
        <w:shd w:fill="F4F4F4" w:val="clear"/>
        <w:spacing w:after="80"/>
        <w:ind w:left="720"/>
      </w:pPr>
      <w:r>
        <w:rPr>
          <w:rFonts w:ascii="Courier New" w:cs="Courier New" w:eastAsia="Courier New" w:hAnsi="Courier New"/>
          <w:sz w:val="18"/>
          <w:szCs w:val="18"/>
        </w:rPr>
        <w:t xml:space="preserve">  typeUrl: '/minievm.evm.v1.MsgCall',  // Always exactly this string</w:t>
      </w:r>
    </w:p>
    <w:p>
      <w:pPr>
        <w:shd w:fill="F4F4F4" w:val="clear"/>
        <w:spacing w:after="80"/>
        <w:ind w:left="720"/>
      </w:pPr>
      <w:r>
        <w:rPr>
          <w:rFonts w:ascii="Courier New" w:cs="Courier New" w:eastAsia="Courier New" w:hAnsi="Courier New"/>
          <w:sz w:val="18"/>
          <w:szCs w:val="18"/>
        </w:rPr>
        <w:t xml:space="preserve">  value: {</w:t>
      </w:r>
    </w:p>
    <w:p>
      <w:pPr>
        <w:shd w:fill="F4F4F4" w:val="clear"/>
        <w:spacing w:after="80"/>
        <w:ind w:left="720"/>
      </w:pPr>
      <w:r>
        <w:rPr>
          <w:rFonts w:ascii="Courier New" w:cs="Courier New" w:eastAsia="Courier New" w:hAnsi="Courier New"/>
          <w:sz w:val="18"/>
          <w:szCs w:val="18"/>
        </w:rPr>
        <w:t xml:space="preserve">    sender: initiaAddress.toLowerCase(), // bech32 address, lowercase</w:t>
      </w:r>
    </w:p>
    <w:p>
      <w:pPr>
        <w:shd w:fill="F4F4F4" w:val="clear"/>
        <w:spacing w:after="80"/>
        <w:ind w:left="720"/>
      </w:pPr>
      <w:r>
        <w:rPr>
          <w:rFonts w:ascii="Courier New" w:cs="Courier New" w:eastAsia="Courier New" w:hAnsi="Courier New"/>
          <w:sz w:val="18"/>
          <w:szCs w:val="18"/>
        </w:rPr>
        <w:t xml:space="preserve">    contractAddr: CONTRACT_ADDRESS,       // 0x... hex address from deployed-addresses.json</w:t>
      </w:r>
    </w:p>
    <w:p>
      <w:pPr>
        <w:shd w:fill="F4F4F4" w:val="clear"/>
        <w:spacing w:after="80"/>
        <w:ind w:left="720"/>
      </w:pPr>
      <w:r>
        <w:rPr>
          <w:rFonts w:ascii="Courier New" w:cs="Courier New" w:eastAsia="Courier New" w:hAnsi="Courier New"/>
          <w:sz w:val="18"/>
          <w:szCs w:val="18"/>
        </w:rPr>
        <w:t xml:space="preserve">    input: encodeFunctionData({           // from 'viem'</w:t>
      </w:r>
    </w:p>
    <w:p>
      <w:pPr>
        <w:shd w:fill="F4F4F4" w:val="clear"/>
        <w:spacing w:after="80"/>
        <w:ind w:left="720"/>
      </w:pPr>
      <w:r>
        <w:rPr>
          <w:rFonts w:ascii="Courier New" w:cs="Courier New" w:eastAsia="Courier New" w:hAnsi="Courier New"/>
          <w:sz w:val="18"/>
          <w:szCs w:val="18"/>
        </w:rPr>
        <w:t xml:space="preserve">      abi: CONTRACT_ABI,</w:t>
      </w:r>
    </w:p>
    <w:p>
      <w:pPr>
        <w:shd w:fill="F4F4F4" w:val="clear"/>
        <w:spacing w:after="80"/>
        <w:ind w:left="720"/>
      </w:pPr>
      <w:r>
        <w:rPr>
          <w:rFonts w:ascii="Courier New" w:cs="Courier New" w:eastAsia="Courier New" w:hAnsi="Courier New"/>
          <w:sz w:val="18"/>
          <w:szCs w:val="18"/>
        </w:rPr>
        <w:t xml:space="preserve">      functionName: 'functionName',</w:t>
      </w:r>
    </w:p>
    <w:p>
      <w:pPr>
        <w:shd w:fill="F4F4F4" w:val="clear"/>
        <w:spacing w:after="80"/>
        <w:ind w:left="720"/>
      </w:pPr>
      <w:r>
        <w:rPr>
          <w:rFonts w:ascii="Courier New" w:cs="Courier New" w:eastAsia="Courier New" w:hAnsi="Courier New"/>
          <w:sz w:val="18"/>
          <w:szCs w:val="18"/>
        </w:rPr>
        <w:t xml:space="preserve">      args: [arg1, arg2],</w:t>
      </w:r>
    </w:p>
    <w:p>
      <w:pPr>
        <w:shd w:fill="F4F4F4" w:val="clear"/>
        <w:spacing w:after="80"/>
        <w:ind w:left="720"/>
      </w:pPr>
      <w:r>
        <w:rPr>
          <w:rFonts w:ascii="Courier New" w:cs="Courier New" w:eastAsia="Courier New" w:hAnsi="Courier New"/>
          <w:sz w:val="18"/>
          <w:szCs w:val="18"/>
        </w:rPr>
        <w:t xml:space="preserve">    }),</w:t>
      </w:r>
    </w:p>
    <w:p>
      <w:pPr>
        <w:shd w:fill="F4F4F4" w:val="clear"/>
        <w:spacing w:after="80"/>
        <w:ind w:left="720"/>
      </w:pPr>
      <w:r>
        <w:rPr>
          <w:rFonts w:ascii="Courier New" w:cs="Courier New" w:eastAsia="Courier New" w:hAnsi="Courier New"/>
          <w:sz w:val="18"/>
          <w:szCs w:val="18"/>
        </w:rPr>
        <w:t xml:space="preserve">    value: '0',                          // Native tokens to send. Must be a STRING.</w:t>
      </w:r>
    </w:p>
    <w:p>
      <w:pPr>
        <w:shd w:fill="F4F4F4" w:val="clear"/>
        <w:spacing w:after="80"/>
        <w:ind w:left="720"/>
      </w:pPr>
      <w:r>
        <w:rPr>
          <w:rFonts w:ascii="Courier New" w:cs="Courier New" w:eastAsia="Courier New" w:hAnsi="Courier New"/>
          <w:sz w:val="18"/>
          <w:szCs w:val="18"/>
        </w:rPr>
        <w:t xml:space="preserve">    accessList: [],</w:t>
      </w:r>
    </w:p>
    <w:p>
      <w:pPr>
        <w:shd w:fill="F4F4F4" w:val="clear"/>
        <w:spacing w:after="80"/>
        <w:ind w:left="720"/>
      </w:pPr>
      <w:r>
        <w:rPr>
          <w:rFonts w:ascii="Courier New" w:cs="Courier New" w:eastAsia="Courier New" w:hAnsi="Courier New"/>
          <w:sz w:val="18"/>
          <w:szCs w:val="18"/>
        </w:rPr>
        <w:t xml:space="preserve">    authList: [],</w:t>
      </w:r>
    </w:p>
    <w:p>
      <w:pPr>
        <w:shd w:fill="F4F4F4" w:val="clear"/>
        <w:spacing w:after="80"/>
        <w:ind w:left="720"/>
      </w:pPr>
      <w:r>
        <w:rPr>
          <w:rFonts w:ascii="Courier New" w:cs="Courier New" w:eastAsia="Courier New" w:hAnsi="Courier New"/>
          <w:sz w:val="18"/>
          <w:szCs w:val="18"/>
        </w:rPr>
        <w:t xml:space="preserve">  }</w:t>
      </w:r>
    </w:p>
    <w:p>
      <w:pPr>
        <w:shd w:fill="F4F4F4" w:val="clear"/>
        <w:spacing w:after="80"/>
        <w:ind w:left="720"/>
      </w:pPr>
      <w:r>
        <w:rPr>
          <w:rFonts w:ascii="Courier New" w:cs="Courier New" w:eastAsia="Courier New" w:hAnsi="Courier New"/>
          <w:sz w:val="18"/>
          <w:szCs w:val="18"/>
        </w:rPr>
        <w:t xml:space="preser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FEF9E7" w:val="clear"/>
            <w:tcMar>
              <w:top w:type="dxa" w:w="120"/>
              <w:left w:type="dxa" w:w="200"/>
              <w:bottom w:type="dxa" w:w="120"/>
              <w:right w:type="dxa" w:w="200"/>
            </w:tcMar>
          </w:tcPr>
          <w:p>
            <w:pPr>
              <w:spacing w:after="0"/>
            </w:pPr>
            <w:r>
              <w:rPr>
                <w:rFonts w:ascii="Arial" w:cs="Arial" w:eastAsia="Arial" w:hAnsi="Arial"/>
                <w:b/>
                <w:bCs/>
                <w:sz w:val="22"/>
                <w:szCs w:val="22"/>
              </w:rPr>
              <w:t xml:space="preserve">⚠ WARNING: </w:t>
            </w:r>
            <w:r>
              <w:rPr>
                <w:rFonts w:ascii="Arial" w:cs="Arial" w:eastAsia="Arial" w:hAnsi="Arial"/>
                <w:sz w:val="22"/>
                <w:szCs w:val="22"/>
              </w:rPr>
              <w:t xml:space="preserve">The value field (native token amount) must be a STRING, not a number or BigInt. If the function is payable and you want to send 1 token, pass parseEther('1').toString(). If sending nothing, pass '0'.</w:t>
            </w:r>
          </w:p>
        </w:tc>
      </w:tr>
    </w:tbl>
    <w:p>
      <w:pPr>
        <w:spacing w:after="200"/>
      </w:pPr>
      <w:r>
        <w:t xml:space="preserve"/>
      </w:r>
    </w:p>
    <w:p>
      <w:pPr>
        <w:pStyle w:val="Heading2"/>
        <w:spacing w:after="160" w:before="300"/>
      </w:pPr>
      <w:r>
        <w:rPr>
          <w:rFonts w:ascii="Arial" w:cs="Arial" w:eastAsia="Arial" w:hAnsi="Arial"/>
          <w:b/>
          <w:bCs/>
          <w:sz w:val="26"/>
          <w:szCs w:val="26"/>
        </w:rPr>
        <w:t xml:space="preserve">Task 5.1: Build the Onboarding Page</w:t>
      </w:r>
    </w:p>
    <w:p>
      <w:pPr>
        <w:spacing w:after="160"/>
      </w:pPr>
      <w:r>
        <w:rPr>
          <w:rFonts w:ascii="Arial" w:cs="Arial" w:eastAsia="Arial" w:hAnsi="Arial"/>
          <w:sz w:val="22"/>
          <w:szCs w:val="22"/>
        </w:rPr>
        <w:t xml:space="preserve">This is the first page a new user sees. The routing logic is: if connected and hasMinted is true, redirect to /dashboard. If not minted, show the username form. If not connected, show a connect prompt.</w:t>
      </w:r>
    </w:p>
    <w:p>
      <w:pPr>
        <w:spacing w:after="80"/>
      </w:pPr>
      <w:r>
        <w:t xml:space="preserve"/>
      </w:r>
    </w:p>
    <w:p>
      <w:pPr>
        <w:spacing w:after="160"/>
      </w:pPr>
      <w:r>
        <w:rPr>
          <w:rFonts w:ascii="Arial" w:cs="Arial" w:eastAsia="Arial" w:hAnsi="Arial"/>
          <w:sz w:val="22"/>
          <w:szCs w:val="22"/>
        </w:rPr>
        <w:t xml:space="preserve">The PlayerProfile.mint(username) function enforces these rules in the contract: username must be 3–20 characters. Enforce this client-side too so users do not waste gas on a transaction that will fail.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rPr>
                <w:rFonts w:ascii="Arial" w:cs="Arial" w:eastAsia="Arial" w:hAnsi="Arial"/>
                <w:b/>
                <w:bCs/>
                <w:color w:val="0E6655"/>
                <w:sz w:val="20"/>
                <w:szCs w:val="20"/>
              </w:rPr>
              <w:t xml:space="preserve">AI PROMPT:</w:t>
            </w:r>
          </w:p>
          <w:p>
            <w:pPr>
              <w:spacing w:after="0"/>
            </w:pPr>
            <w:r>
              <w:rPr>
                <w:rFonts w:ascii="Courier New" w:cs="Courier New" w:eastAsia="Courier New" w:hAnsi="Courier New"/>
                <w:sz w:val="18"/>
                <w:szCs w:val="18"/>
              </w:rPr>
              <w:t xml:space="preserve">Write a Next.js page at src/app/onboarding/page.tsx. It is a 'use client' component.
Logic:
- Use useInterwovenKit() to get initiaAddress and requestTxBlock
- Use usePlayerProfile(initiaAddress) (the hook from Section 4)
- If hasMinted is true, redirect to /dashboard using Next.js useRouter
- If initiaAddress is undefined, show a 'Please connect your wallet first' message
- Otherwise show:
  - A text input for username
  - Client-side validation: disable submit button if username &lt; 3 or &gt; 20 chars
  - A submit button labeled 'Create On-Chain Identity'
On submit:
1. Set isPending = true
2. Use encodeFunctionData from 'viem' to encode mint(username)
3. Call requestTxBlock with typeUrl '/minievm.evm.v1.MsgCall'
4. On success: call queryClient.invalidateQueries(['hasMinted', hexAddress])
   and queryClient.invalidateQueries(['profileData', hexAddress])
5. Redirect to /dashboard
6. On error: show the error message, set isPending = false
7. Show 'Deploying your on-chain identity...' text while isPending is true
PlayerProfile ABI and address: [PASTE from src/lib/contracts/PlayerProfile.ts]</w:t>
            </w:r>
          </w:p>
        </w:tc>
      </w:tr>
    </w:tbl>
    <w:p>
      <w:pPr>
        <w:spacing w:after="200"/>
      </w:pPr>
      <w:r>
        <w:t xml:space="preserve"/>
      </w:r>
    </w:p>
    <w:p>
      <w:pPr>
        <w:pStyle w:val="Heading2"/>
        <w:spacing w:after="160" w:before="300"/>
      </w:pPr>
      <w:r>
        <w:rPr>
          <w:rFonts w:ascii="Arial" w:cs="Arial" w:eastAsia="Arial" w:hAnsi="Arial"/>
          <w:b/>
          <w:bCs/>
          <w:sz w:val="26"/>
          <w:szCs w:val="26"/>
        </w:rPr>
        <w:t xml:space="preserve">Task 5.2: Build the Player Dashboard</w:t>
      </w:r>
    </w:p>
    <w:p>
      <w:pPr>
        <w:spacing w:after="160"/>
      </w:pPr>
      <w:r>
        <w:rPr>
          <w:rFonts w:ascii="Arial" w:cs="Arial" w:eastAsia="Arial" w:hAnsi="Arial"/>
          <w:sz w:val="22"/>
          <w:szCs w:val="22"/>
        </w:rPr>
        <w:t xml:space="preserve">The dashboard is the main hub. Build it in sections. Use the hooks you wrote in Section 4. For now, focus on structure and data — do not spend time on styling.</w:t>
      </w:r>
    </w:p>
    <w:p>
      <w:pPr>
        <w:spacing w:after="80"/>
      </w:pPr>
      <w:r>
        <w:t xml:space="preserve"/>
      </w:r>
    </w:p>
    <w:p>
      <w:pPr>
        <w:pStyle w:val="Heading3"/>
        <w:spacing w:after="120" w:before="240"/>
      </w:pPr>
      <w:r>
        <w:rPr>
          <w:rFonts w:ascii="Arial" w:cs="Arial" w:eastAsia="Arial" w:hAnsi="Arial"/>
          <w:b/>
          <w:bCs/>
          <w:sz w:val="24"/>
          <w:szCs w:val="24"/>
        </w:rPr>
        <w:t xml:space="preserve">Section A: Identity Bar</w:t>
      </w:r>
    </w:p>
    <w:p>
      <w:pPr>
        <w:pStyle w:val="ListParagraph"/>
        <w:numPr>
          <w:ilvl w:val="0"/>
          <w:numId w:val="3"/>
        </w:numPr>
        <w:spacing w:after="100"/>
      </w:pPr>
      <w:r>
        <w:rPr>
          <w:rFonts w:ascii="Arial" w:cs="Arial" w:eastAsia="Arial" w:hAnsi="Arial"/>
          <w:b w:val="false"/>
          <w:bCs w:val="false"/>
          <w:sz w:val="22"/>
          <w:szCs w:val="22"/>
        </w:rPr>
        <w:t xml:space="preserve">Username — read from PlayerProfile.usernames(tokenId)</w:t>
      </w:r>
    </w:p>
    <w:p>
      <w:pPr>
        <w:pStyle w:val="ListParagraph"/>
        <w:numPr>
          <w:ilvl w:val="0"/>
          <w:numId w:val="3"/>
        </w:numPr>
        <w:spacing w:after="100"/>
      </w:pPr>
      <w:r>
        <w:rPr>
          <w:rFonts w:ascii="Arial" w:cs="Arial" w:eastAsia="Arial" w:hAnsi="Arial"/>
          <w:b w:val="false"/>
          <w:bCs w:val="false"/>
          <w:sz w:val="22"/>
          <w:szCs w:val="22"/>
        </w:rPr>
        <w:t xml:space="preserve">Shortened TBA address from usePlayerProfile</w:t>
      </w:r>
    </w:p>
    <w:p>
      <w:pPr>
        <w:pStyle w:val="ListParagraph"/>
        <w:numPr>
          <w:ilvl w:val="0"/>
          <w:numId w:val="3"/>
        </w:numPr>
        <w:spacing w:after="100"/>
      </w:pPr>
      <w:r>
        <w:rPr>
          <w:rFonts w:ascii="Arial" w:cs="Arial" w:eastAsia="Arial" w:hAnsi="Arial"/>
          <w:b w:val="false"/>
          <w:bCs w:val="false"/>
          <w:sz w:val="22"/>
          <w:szCs w:val="22"/>
        </w:rPr>
        <w:t xml:space="preserve">Reputation score from useReputation(tbaAddress)</w:t>
      </w:r>
    </w:p>
    <w:p>
      <w:pPr>
        <w:spacing w:after="80"/>
      </w:pPr>
      <w:r>
        <w:t xml:space="preserve"/>
      </w:r>
    </w:p>
    <w:p>
      <w:pPr>
        <w:pStyle w:val="Heading3"/>
        <w:spacing w:after="120" w:before="240"/>
      </w:pPr>
      <w:r>
        <w:rPr>
          <w:rFonts w:ascii="Arial" w:cs="Arial" w:eastAsia="Arial" w:hAnsi="Arial"/>
          <w:b/>
          <w:bCs/>
          <w:sz w:val="24"/>
          <w:szCs w:val="24"/>
        </w:rPr>
        <w:t xml:space="preserve">Section B: Token Balances</w:t>
      </w:r>
    </w:p>
    <w:p>
      <w:pPr>
        <w:pStyle w:val="ListParagraph"/>
        <w:numPr>
          <w:ilvl w:val="0"/>
          <w:numId w:val="3"/>
        </w:numPr>
        <w:spacing w:after="100"/>
      </w:pPr>
      <w:r>
        <w:rPr>
          <w:rFonts w:ascii="Arial" w:cs="Arial" w:eastAsia="Arial" w:hAnsi="Arial"/>
          <w:b w:val="false"/>
          <w:bCs w:val="false"/>
          <w:sz w:val="22"/>
          <w:szCs w:val="22"/>
        </w:rPr>
        <w:t xml:space="preserve">Call useTokenBalance three times, each with the tbaAddress:</w:t>
      </w:r>
    </w:p>
    <w:p>
      <w:pPr>
        <w:pStyle w:val="ListParagraph"/>
        <w:numPr>
          <w:ilvl w:val="1"/>
          <w:numId w:val="3"/>
        </w:numPr>
        <w:spacing w:after="100"/>
      </w:pPr>
      <w:r>
        <w:rPr>
          <w:rFonts w:ascii="Arial" w:cs="Arial" w:eastAsia="Arial" w:hAnsi="Arial"/>
          <w:b w:val="false"/>
          <w:bCs w:val="false"/>
          <w:sz w:val="22"/>
          <w:szCs w:val="22"/>
        </w:rPr>
        <w:t xml:space="preserve">useTokenBalance(PXL_TOKEN_ADDRESS, tbaAddress, 'pxlBalance')</w:t>
      </w:r>
    </w:p>
    <w:p>
      <w:pPr>
        <w:pStyle w:val="ListParagraph"/>
        <w:numPr>
          <w:ilvl w:val="1"/>
          <w:numId w:val="3"/>
        </w:numPr>
        <w:spacing w:after="100"/>
      </w:pPr>
      <w:r>
        <w:rPr>
          <w:rFonts w:ascii="Arial" w:cs="Arial" w:eastAsia="Arial" w:hAnsi="Arial"/>
          <w:b w:val="false"/>
          <w:bCs w:val="false"/>
          <w:sz w:val="22"/>
          <w:szCs w:val="22"/>
        </w:rPr>
        <w:t xml:space="preserve">useTokenBalance(DUNGEON_TOKEN_ADDRESS, tbaAddress, 'dngnBalance')</w:t>
      </w:r>
    </w:p>
    <w:p>
      <w:pPr>
        <w:pStyle w:val="ListParagraph"/>
        <w:numPr>
          <w:ilvl w:val="1"/>
          <w:numId w:val="3"/>
        </w:numPr>
        <w:spacing w:after="100"/>
      </w:pPr>
      <w:r>
        <w:rPr>
          <w:rFonts w:ascii="Arial" w:cs="Arial" w:eastAsia="Arial" w:hAnsi="Arial"/>
          <w:b w:val="false"/>
          <w:bCs w:val="false"/>
          <w:sz w:val="22"/>
          <w:szCs w:val="22"/>
        </w:rPr>
        <w:t xml:space="preserve">useTokenBalance(HARVEST_TOKEN_ADDRESS, tbaAddress, 'hrvBalance')</w:t>
      </w:r>
    </w:p>
    <w:p>
      <w:pPr>
        <w:pStyle w:val="ListParagraph"/>
        <w:numPr>
          <w:ilvl w:val="0"/>
          <w:numId w:val="3"/>
        </w:numPr>
        <w:spacing w:after="100"/>
      </w:pPr>
      <w:r>
        <w:rPr>
          <w:rFonts w:ascii="Arial" w:cs="Arial" w:eastAsia="Arial" w:hAnsi="Arial"/>
          <w:b w:val="false"/>
          <w:bCs w:val="false"/>
          <w:sz w:val="22"/>
          <w:szCs w:val="22"/>
        </w:rPr>
        <w:t xml:space="preserve">Display as three cards: balance number + token symbol</w:t>
      </w:r>
    </w:p>
    <w:p>
      <w:pPr>
        <w:spacing w:after="80"/>
      </w:pPr>
      <w:r>
        <w:t xml:space="preserve"/>
      </w:r>
    </w:p>
    <w:p>
      <w:pPr>
        <w:pStyle w:val="Heading3"/>
        <w:spacing w:after="120" w:before="240"/>
      </w:pPr>
      <w:r>
        <w:rPr>
          <w:rFonts w:ascii="Arial" w:cs="Arial" w:eastAsia="Arial" w:hAnsi="Arial"/>
          <w:b/>
          <w:bCs/>
          <w:sz w:val="24"/>
          <w:szCs w:val="24"/>
        </w:rPr>
        <w:t xml:space="preserve">Section C: Item Inventory</w:t>
      </w:r>
    </w:p>
    <w:p>
      <w:pPr>
        <w:pStyle w:val="ListParagraph"/>
        <w:numPr>
          <w:ilvl w:val="0"/>
          <w:numId w:val="3"/>
        </w:numPr>
        <w:spacing w:after="100"/>
      </w:pPr>
      <w:r>
        <w:rPr>
          <w:rFonts w:ascii="Arial" w:cs="Arial" w:eastAsia="Arial" w:hAnsi="Arial"/>
          <w:b w:val="false"/>
          <w:bCs w:val="false"/>
          <w:sz w:val="22"/>
          <w:szCs w:val="22"/>
        </w:rPr>
        <w:t xml:space="preserve">useInventory(DUNGEON_ASSETS_ADDRESS, tbaAddress, [1, 2, 3]) for DungeonDrops items</w:t>
      </w:r>
    </w:p>
    <w:p>
      <w:pPr>
        <w:pStyle w:val="ListParagraph"/>
        <w:numPr>
          <w:ilvl w:val="0"/>
          <w:numId w:val="3"/>
        </w:numPr>
        <w:spacing w:after="100"/>
      </w:pPr>
      <w:r>
        <w:rPr>
          <w:rFonts w:ascii="Arial" w:cs="Arial" w:eastAsia="Arial" w:hAnsi="Arial"/>
          <w:b w:val="false"/>
          <w:bCs w:val="false"/>
          <w:sz w:val="22"/>
          <w:szCs w:val="22"/>
        </w:rPr>
        <w:t xml:space="preserve">useInventory(HARVEST_ASSETS_ADDRESS, tbaAddress, [1]) for HarvestField items</w:t>
      </w:r>
    </w:p>
    <w:p>
      <w:pPr>
        <w:pStyle w:val="ListParagraph"/>
        <w:numPr>
          <w:ilvl w:val="0"/>
          <w:numId w:val="3"/>
        </w:numPr>
        <w:spacing w:after="100"/>
      </w:pPr>
      <w:r>
        <w:rPr>
          <w:rFonts w:ascii="Arial" w:cs="Arial" w:eastAsia="Arial" w:hAnsi="Arial"/>
          <w:b w:val="false"/>
          <w:bCs w:val="false"/>
          <w:sz w:val="22"/>
          <w:szCs w:val="22"/>
        </w:rPr>
        <w:t xml:space="preserve">For each item with balance &gt; 0, show item name and quantity</w:t>
      </w:r>
    </w:p>
    <w:p>
      <w:pPr>
        <w:pStyle w:val="ListParagraph"/>
        <w:numPr>
          <w:ilvl w:val="0"/>
          <w:numId w:val="3"/>
        </w:numPr>
        <w:spacing w:after="100"/>
      </w:pPr>
      <w:r>
        <w:rPr>
          <w:rFonts w:ascii="Arial" w:cs="Arial" w:eastAsia="Arial" w:hAnsi="Arial"/>
          <w:b w:val="false"/>
          <w:bCs w:val="false"/>
          <w:sz w:val="22"/>
          <w:szCs w:val="22"/>
        </w:rPr>
        <w:t xml:space="preserve">Item names: DungeonDrops 1=Common Sword, 2=Rare Shield, 3=Legendary Crown; HarvestField 1=Seasonal Item</w:t>
      </w:r>
    </w:p>
    <w:p>
      <w:pPr>
        <w:spacing w:after="80"/>
      </w:pPr>
      <w:r>
        <w:t xml:space="preserve"/>
      </w:r>
    </w:p>
    <w:p>
      <w:pPr>
        <w:pStyle w:val="Heading3"/>
        <w:spacing w:after="120" w:before="240"/>
      </w:pPr>
      <w:r>
        <w:rPr>
          <w:rFonts w:ascii="Arial" w:cs="Arial" w:eastAsia="Arial" w:hAnsi="Arial"/>
          <w:b/>
          <w:bCs/>
          <w:sz w:val="24"/>
          <w:szCs w:val="24"/>
        </w:rPr>
        <w:t xml:space="preserve">Section D: Achievement Badges</w:t>
      </w:r>
    </w:p>
    <w:p>
      <w:pPr>
        <w:pStyle w:val="ListParagraph"/>
        <w:numPr>
          <w:ilvl w:val="0"/>
          <w:numId w:val="3"/>
        </w:numPr>
        <w:spacing w:after="100"/>
      </w:pPr>
      <w:r>
        <w:rPr>
          <w:rFonts w:ascii="Arial" w:cs="Arial" w:eastAsia="Arial" w:hAnsi="Arial"/>
          <w:b w:val="false"/>
          <w:bCs w:val="false"/>
          <w:sz w:val="22"/>
          <w:szCs w:val="22"/>
        </w:rPr>
        <w:t xml:space="preserve">Read badge balances: readContract for balanceOf(tbaAddress, 1) and balanceOf(tbaAddress, 2) on AchievementBadge</w:t>
      </w:r>
    </w:p>
    <w:p>
      <w:pPr>
        <w:pStyle w:val="ListParagraph"/>
        <w:numPr>
          <w:ilvl w:val="0"/>
          <w:numId w:val="3"/>
        </w:numPr>
        <w:spacing w:after="100"/>
      </w:pPr>
      <w:r>
        <w:rPr>
          <w:rFonts w:ascii="Arial" w:cs="Arial" w:eastAsia="Arial" w:hAnsi="Arial"/>
          <w:b w:val="false"/>
          <w:bCs w:val="false"/>
          <w:sz w:val="22"/>
          <w:szCs w:val="22"/>
        </w:rPr>
        <w:t xml:space="preserve">Show badge 1 (First Dungeon Clear) and badge 2 (First Harvest)</w:t>
      </w:r>
    </w:p>
    <w:p>
      <w:pPr>
        <w:pStyle w:val="ListParagraph"/>
        <w:numPr>
          <w:ilvl w:val="0"/>
          <w:numId w:val="3"/>
        </w:numPr>
        <w:spacing w:after="100"/>
      </w:pPr>
      <w:r>
        <w:rPr>
          <w:rFonts w:ascii="Arial" w:cs="Arial" w:eastAsia="Arial" w:hAnsi="Arial"/>
          <w:b w:val="false"/>
          <w:bCs w:val="false"/>
          <w:sz w:val="22"/>
          <w:szCs w:val="22"/>
        </w:rPr>
        <w:t xml:space="preserve">Gray out badges the user has not earned yet (balance === 0n)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rPr>
                <w:rFonts w:ascii="Arial" w:cs="Arial" w:eastAsia="Arial" w:hAnsi="Arial"/>
                <w:b/>
                <w:bCs/>
                <w:color w:val="0E6655"/>
                <w:sz w:val="20"/>
                <w:szCs w:val="20"/>
              </w:rPr>
              <w:t xml:space="preserve">AI PROMPT:</w:t>
            </w:r>
          </w:p>
          <w:p>
            <w:pPr>
              <w:spacing w:after="0"/>
            </w:pPr>
            <w:r>
              <w:rPr>
                <w:rFonts w:ascii="Courier New" w:cs="Courier New" w:eastAsia="Courier New" w:hAnsi="Courier New"/>
                <w:sz w:val="18"/>
                <w:szCs w:val="18"/>
              </w:rPr>
              <w:t xml:space="preserve">Write a Next.js page at src/app/dashboard/page.tsx. It is a 'use client' component.
Imports to use:
- useInterwovenKit for initiaAddress
- usePlayerProfile(initiaAddress) hook
- useTokenBalance hook (call 3 times with tbaAddress)
- useInventory hook (call twice with tbaAddress)
- useReputation(tbaAddress) hook
- Two additional readContract calls for badge balances on AchievementBadge
Show 'Loading...' text whenever any hook has isLoading true.
If tbaAddress is undefined, show 'Please complete onboarding first' with a link.
Structure the page into the 4 sections described above.
Use placeholder div/span elements for now — we will style later.
Contract addresses and ABIs: [PASTE all relevant ones from src/lib/contracts/]</w:t>
            </w:r>
          </w:p>
        </w:tc>
      </w:tr>
    </w:tbl>
    <w:p>
      <w:pPr>
        <w:spacing w:after="200"/>
      </w:pPr>
      <w:r>
        <w:t xml:space="preserve"/>
      </w:r>
    </w:p>
    <w:p>
      <w:r>
        <w:br w:type="page"/>
      </w:r>
    </w:p>
    <w:p>
      <w:pPr>
        <w:spacing w:after="100" w:before="0"/>
      </w:pPr>
      <w:r>
        <w:rPr>
          <w:rFonts w:ascii="Arial" w:cs="Arial" w:eastAsia="Arial" w:hAnsi="Arial"/>
          <w:b/>
          <w:bCs/>
          <w:color w:val="1F618D"/>
          <w:sz w:val="36"/>
          <w:szCs w:val="36"/>
        </w:rPr>
        <w:t xml:space="preserve">SECTION 6: </w:t>
      </w:r>
      <w:r>
        <w:rPr>
          <w:rFonts w:ascii="Arial" w:cs="Arial" w:eastAsia="Arial" w:hAnsi="Arial"/>
          <w:b/>
          <w:bCs/>
          <w:color w:val="1F618D"/>
          <w:sz w:val="36"/>
          <w:szCs w:val="36"/>
        </w:rPr>
        <w:t xml:space="preserve">Game Components</w:t>
      </w:r>
    </w:p>
    <w:p>
      <w:pPr>
        <w:spacing w:after="300"/>
      </w:pPr>
      <w:r>
        <w:rPr>
          <w:rFonts w:ascii="Arial" w:cs="Arial" w:eastAsia="Arial" w:hAnsi="Arial"/>
          <w:i/>
          <w:iCs/>
          <w:color w:val="555555"/>
          <w:sz w:val="22"/>
          <w:szCs w:val="22"/>
        </w:rPr>
        <w:t xml:space="preserve">DungeonDrops and HarvestField interactions</w:t>
      </w:r>
    </w:p>
    <w:p>
      <w:pPr>
        <w:pBdr>
          <w:bottom w:val="single" w:color="CCCCCC" w:sz="6" w:space="1"/>
        </w:pBdr>
        <w:spacing w:after="200"/>
      </w:pPr>
      <w:r>
        <w:t xml:space="preserve"/>
      </w:r>
    </w:p>
    <w:p>
      <w:pPr>
        <w:pStyle w:val="Heading2"/>
        <w:spacing w:after="160" w:before="300"/>
      </w:pPr>
      <w:r>
        <w:rPr>
          <w:rFonts w:ascii="Arial" w:cs="Arial" w:eastAsia="Arial" w:hAnsi="Arial"/>
          <w:b/>
          <w:bCs/>
          <w:sz w:val="26"/>
          <w:szCs w:val="26"/>
        </w:rPr>
        <w:t xml:space="preserve">Understanding the ERC-2771 Pattern (Why Games Need Two Transactions)</w:t>
      </w:r>
    </w:p>
    <w:p>
      <w:pPr>
        <w:spacing w:after="160"/>
      </w:pPr>
      <w:r>
        <w:rPr>
          <w:sz w:val="20"/>
        </w:rPr>
        <w:t>The DungeonDrops and HarvestField contracts use the ERC-2771 meta-transaction pattern. The GasPaymaster is the trusted forwarder. But the critical thing to understand is: your game tokens and items live in the TBA (Token Bound Account), NOT in your personal wallet. Therefore, every game transaction must be routed through the TBA's execute() function. You do NOT call game contracts directly — you tell the TBA to call them on your behalf.</w:t>
      </w:r>
    </w:p>
    <w:p>
      <w:pPr>
        <w:spacing w:after="80"/>
      </w:pPr>
      <w:r>
        <w:t xml:space="preserve"/>
      </w:r>
    </w:p>
    <w:p>
      <w:pPr>
        <w:spacing w:after="160"/>
      </w:pPr>
      <w:r>
        <w:rPr>
          <w:sz w:val="20"/>
        </w:rPr>
        <w:t>For DungeonDrops, the enter-dungeon flow requires TWO transactions, both routed through the TBA:</w:t>
      </w:r>
    </w:p>
    <w:p>
      <w:pPr>
        <w:spacing w:after="80"/>
      </w:pPr>
      <w:r>
        <w:t xml:space="preserve"/>
      </w:r>
    </w:p>
    <w:p>
      <w:pPr>
        <w:pStyle w:val="ListParagraph"/>
        <w:numPr>
          <w:ilvl w:val="0"/>
          <w:numId w:val="2"/>
        </w:numPr>
        <w:spacing w:after="100"/>
      </w:pPr>
      <w:r>
        <w:rPr>
          <w:sz w:val="20"/>
        </w:rPr>
        <w:t>Step 1 — Approve (routed through TBA): Your personal wallet calls TBA.execute(). The TBA then calls dngnToken.approve(DUNGEON_DROPS_ADDRESS, 10e18). This grants DungeonDrops permission to pull 10 DNGN from the TBA.</w:t>
      </w:r>
    </w:p>
    <w:p>
      <w:pPr>
        <w:pStyle w:val="ListParagraph"/>
        <w:numPr>
          <w:ilvl w:val="0"/>
          <w:numId w:val="2"/>
        </w:numPr>
        <w:spacing w:after="100"/>
      </w:pPr>
      <w:r>
        <w:rPr>
          <w:sz w:val="20"/>
        </w:rPr>
        <w:t>This component shows the user's DNGN balance, recent item drops (from event logs), and the enter button. It needs BOTH the tbaAddress (to read balances and route transactions) AND initiaAddress (the bech32 sender address for InterwovenKit's requestTxBlock).</w:t>
      </w:r>
    </w:p>
    <w:p>
      <w:r>
        <w:rPr>
          <w:sz w:val="20"/>
        </w:rPr>
        <w:t xml:space="preserve"/>
      </w:r>
    </w:p>
    <w:p>
      <w:r>
        <w:rPr>
          <w:b/>
          <w:color w:val="CC0000"/>
          <w:sz w:val="20"/>
        </w:rPr>
        <w:t xml:space="preserve">⚠ CRITICAL PATTERN — How Every TBA Transaction Is Encoded:</w:t>
      </w:r>
    </w:p>
    <w:p>
      <w:r>
        <w:rPr>
          <w:sz w:val="20"/>
        </w:rPr>
        <w:t xml:space="preserve">Every transaction that touches TBA-owned assets (tokens, items) must be a NESTED call. Your personal wallet signs the outer transaction targeting the TBA contract. The TBA then forwards the inner call to the actual target contract. Here is the exact encoding:</w:t>
      </w:r>
    </w:p>
    <w:p>
      <w:r>
        <w:rPr>
          <w:sz w:val="20"/>
        </w:rPr>
        <w:t xml:space="preserve"/>
      </w:r>
    </w:p>
    <w:p>
      <w:r>
        <w:rPr>
          <w:color w:val="333333"/>
          <w:sz w:val="20"/>
        </w:rPr>
        <w:t xml:space="preserve">// Step 1: Encode the INNER call (what you want the TBA to do)</w:t>
      </w:r>
    </w:p>
    <w:p>
      <w:r>
        <w:rPr>
          <w:color w:val="333333"/>
          <w:sz w:val="20"/>
        </w:rPr>
        <w:t xml:space="preserve">const innerData = encodeFunctionData({</w:t>
      </w:r>
    </w:p>
    <w:p>
      <w:r>
        <w:rPr>
          <w:color w:val="333333"/>
          <w:sz w:val="20"/>
        </w:rPr>
        <w:t xml:space="preserve">  abi: TARGET_CONTRACT_ABI,  // e.g. DungeonDrops ABI or GameToken ABI</w:t>
      </w:r>
    </w:p>
    <w:p>
      <w:r>
        <w:rPr>
          <w:color w:val="333333"/>
          <w:sz w:val="20"/>
        </w:rPr>
        <w:t xml:space="preserve">  functionName: 'enterDungeon',  // or 'approve', 'stake', etc.</w:t>
      </w:r>
    </w:p>
    <w:p>
      <w:r>
        <w:rPr>
          <w:color w:val="333333"/>
          <w:sz w:val="20"/>
        </w:rPr>
        <w:t xml:space="preserve">  args: []  // function arguments</w:t>
      </w:r>
    </w:p>
    <w:p>
      <w:r>
        <w:rPr>
          <w:color w:val="333333"/>
          <w:sz w:val="20"/>
        </w:rPr>
        <w:t xml:space="preserve">})</w:t>
      </w:r>
    </w:p>
    <w:p>
      <w:r>
        <w:rPr>
          <w:sz w:val="20"/>
        </w:rPr>
        <w:t xml:space="preserve"/>
      </w:r>
    </w:p>
    <w:p>
      <w:r>
        <w:rPr>
          <w:color w:val="333333"/>
          <w:sz w:val="20"/>
        </w:rPr>
        <w:t xml:space="preserve">// Step 2: Encode the OUTER call (telling the TBA to execute the inner call)</w:t>
      </w:r>
    </w:p>
    <w:p>
      <w:r>
        <w:rPr>
          <w:color w:val="333333"/>
          <w:sz w:val="20"/>
        </w:rPr>
        <w:t xml:space="preserve">const outerData = encodeFunctionData({</w:t>
      </w:r>
    </w:p>
    <w:p>
      <w:r>
        <w:rPr>
          <w:color w:val="333333"/>
          <w:sz w:val="20"/>
        </w:rPr>
        <w:t xml:space="preserve">  abi: ERC6551_ACCOUNT_ABI,</w:t>
      </w:r>
    </w:p>
    <w:p>
      <w:r>
        <w:rPr>
          <w:color w:val="333333"/>
          <w:sz w:val="20"/>
        </w:rPr>
        <w:t xml:space="preserve">  functionName: 'execute',</w:t>
      </w:r>
    </w:p>
    <w:p>
      <w:r>
        <w:rPr>
          <w:color w:val="333333"/>
          <w:sz w:val="20"/>
        </w:rPr>
        <w:t xml:space="preserve">  args: [</w:t>
      </w:r>
    </w:p>
    <w:p>
      <w:r>
        <w:rPr>
          <w:color w:val="333333"/>
          <w:sz w:val="20"/>
        </w:rPr>
        <w:t xml:space="preserve">    TARGET_CONTRACT_ADDRESS,  // where the TBA should call</w:t>
      </w:r>
    </w:p>
    <w:p>
      <w:r>
        <w:rPr>
          <w:color w:val="333333"/>
          <w:sz w:val="20"/>
        </w:rPr>
        <w:t xml:space="preserve">    0n,                       // ETH value to send (usually 0)</w:t>
      </w:r>
    </w:p>
    <w:p>
      <w:r>
        <w:rPr>
          <w:color w:val="333333"/>
          <w:sz w:val="20"/>
        </w:rPr>
        <w:t xml:space="preserve">    innerData,                // the encoded inner call</w:t>
      </w:r>
    </w:p>
    <w:p>
      <w:r>
        <w:rPr>
          <w:color w:val="333333"/>
          <w:sz w:val="20"/>
        </w:rPr>
        <w:t xml:space="preserve">    0                         // operation type (0 = call)</w:t>
      </w:r>
    </w:p>
    <w:p>
      <w:r>
        <w:rPr>
          <w:color w:val="333333"/>
          <w:sz w:val="20"/>
        </w:rPr>
        <w:t xml:space="preserve">  ]</w:t>
      </w:r>
    </w:p>
    <w:p>
      <w:r>
        <w:rPr>
          <w:color w:val="333333"/>
          <w:sz w:val="20"/>
        </w:rPr>
        <w:t xml:space="preserve">})</w:t>
      </w:r>
    </w:p>
    <w:p>
      <w:r>
        <w:rPr>
          <w:sz w:val="20"/>
        </w:rPr>
        <w:t xml:space="preserve"/>
      </w:r>
    </w:p>
    <w:p>
      <w:r>
        <w:rPr>
          <w:color w:val="333333"/>
          <w:sz w:val="20"/>
        </w:rPr>
        <w:t xml:space="preserve">// Step 3: Send the transaction via InterwovenKit</w:t>
      </w:r>
    </w:p>
    <w:p>
      <w:r>
        <w:rPr>
          <w:color w:val="333333"/>
          <w:sz w:val="20"/>
        </w:rPr>
        <w:t xml:space="preserve">requestTxBlock({</w:t>
      </w:r>
    </w:p>
    <w:p>
      <w:r>
        <w:rPr>
          <w:color w:val="333333"/>
          <w:sz w:val="20"/>
        </w:rPr>
        <w:t xml:space="preserve">  messages: [{</w:t>
      </w:r>
    </w:p>
    <w:p>
      <w:r>
        <w:rPr>
          <w:color w:val="333333"/>
          <w:sz w:val="20"/>
        </w:rPr>
        <w:t xml:space="preserve">    typeUrl: '/minievm.evm.v1.MsgCall',</w:t>
      </w:r>
    </w:p>
    <w:p>
      <w:r>
        <w:rPr>
          <w:color w:val="333333"/>
          <w:sz w:val="20"/>
        </w:rPr>
        <w:t xml:space="preserve">    value: {</w:t>
      </w:r>
    </w:p>
    <w:p>
      <w:r>
        <w:rPr>
          <w:color w:val="333333"/>
          <w:sz w:val="20"/>
        </w:rPr>
        <w:t xml:space="preserve">      sender: initiaAddress,</w:t>
      </w:r>
    </w:p>
    <w:p>
      <w:r>
        <w:rPr>
          <w:color w:val="333333"/>
          <w:sz w:val="20"/>
        </w:rPr>
        <w:t xml:space="preserve">      contractAddr: TBA_ADDRESS,  // YOUR TBA — not the game contract!</w:t>
      </w:r>
    </w:p>
    <w:p>
      <w:r>
        <w:rPr>
          <w:color w:val="333333"/>
          <w:sz w:val="20"/>
        </w:rPr>
        <w:t xml:space="preserve">      input: outerData,</w:t>
      </w:r>
    </w:p>
    <w:p>
      <w:r>
        <w:rPr>
          <w:color w:val="333333"/>
          <w:sz w:val="20"/>
        </w:rPr>
        <w:t xml:space="preserve">      value: '0',</w:t>
      </w:r>
    </w:p>
    <w:p>
      <w:r>
        <w:rPr>
          <w:color w:val="333333"/>
          <w:sz w:val="20"/>
        </w:rPr>
        <w:t xml:space="preserve">      accessList: [], authList: []</w:t>
      </w:r>
    </w:p>
    <w:p>
      <w:r>
        <w:rPr>
          <w:color w:val="333333"/>
          <w:sz w:val="20"/>
        </w:rPr>
        <w:t xml:space="preserve">    }</w:t>
      </w:r>
    </w:p>
    <w:p>
      <w:r>
        <w:rPr>
          <w:color w:val="333333"/>
          <w:sz w:val="20"/>
        </w:rPr>
        <w:t xml:space="preserve">  }]</w:t>
      </w:r>
    </w:p>
    <w:p>
      <w:r>
        <w:rPr>
          <w:color w:val="333333"/>
          <w:sz w:val="20"/>
        </w:rPr>
        <w:t xml:space="preserve">})</w:t>
      </w:r>
    </w:p>
    <w:p>
      <w:r>
        <w:rPr>
          <w:sz w:val="20"/>
        </w:rPr>
        <w:t xml:space="preserve"/>
      </w:r>
    </w:p>
    <w:p>
      <w:r>
        <w:rPr>
          <w:sz w:val="20"/>
        </w:rPr>
        <w:t xml:space="preserve">The ERC6551Account ABI you need for the execute() function:</w:t>
      </w:r>
    </w:p>
    <w:p>
      <w:r>
        <w:rPr>
          <w:color w:val="333333"/>
          <w:sz w:val="20"/>
        </w:rPr>
        <w:t xml:space="preserve">[{ name: 'execute', type: 'function', stateMutability: 'payable',</w:t>
      </w:r>
    </w:p>
    <w:p>
      <w:r>
        <w:rPr>
          <w:color w:val="333333"/>
          <w:sz w:val="20"/>
        </w:rPr>
        <w:t xml:space="preserve">   inputs: [{ name: 'to', type: 'address' }, { name: 'value', type: 'uint256' },</w:t>
      </w:r>
    </w:p>
    <w:p>
      <w:r>
        <w:rPr>
          <w:color w:val="333333"/>
          <w:sz w:val="20"/>
        </w:rPr>
        <w:t xml:space="preserve">            { name: 'data', type: 'bytes' }, { name: 'operation', type: 'uint8' }],</w:t>
      </w:r>
    </w:p>
    <w:p>
      <w:r>
        <w:rPr>
          <w:color w:val="333333"/>
          <w:sz w:val="20"/>
        </w:rPr>
        <w:t xml:space="preserve">   outputs: [{ type: 'bytes' }] }]</w:t>
      </w:r>
    </w:p>
    <w:p>
      <w:r>
        <w:rPr>
          <w:sz w:val="20"/>
        </w:rPr>
        <w:t xml:space="preserve"/>
      </w:r>
    </w:p>
    <w:p>
      <w:r>
        <w:rPr>
          <w:color w:val="CC0000"/>
          <w:sz w:val="20"/>
        </w:rPr>
        <w:t xml:space="preserve">You MUST add an ERC6551Account.ts file to src/lib/contracts/ with this ABI and the ERC6551Account address from deployed-addresses.json. Every game component imports it.</w:t>
      </w:r>
    </w:p>
    <w:p>
      <w:r>
        <w:rPr>
          <w:sz w:val="20"/>
        </w:rPr>
        <w:t xml:space="preserve"/>
      </w:r>
    </w:p>
    <w:p>
      <w:r>
        <w:rPr>
          <w:b/>
          <w:sz w:val="20"/>
        </w:rPr>
        <w:t xml:space="preserve">Task 6.0: Build the Games Page</w:t>
      </w:r>
    </w:p>
    <w:p>
      <w:r>
        <w:rPr>
          <w:sz w:val="20"/>
        </w:rPr>
        <w:t xml:space="preserve">The games page at src/app/games/page.tsx is a container that renders both game components. It passes tbaAddress and initiaAddress as props. It also includes the AutoSignBanner component (Section 8).</w:t>
      </w:r>
    </w:p>
    <w:p>
      <w:r>
        <w:rPr>
          <w:sz w:val="20"/>
        </w:rPr>
        <w:t xml:space="preserve"/>
      </w:r>
    </w:p>
    <w:p>
      <w:r>
        <w:rPr>
          <w:color w:val="333333"/>
          <w:sz w:val="20"/>
        </w:rPr>
        <w:t xml:space="preserve">AI PROMPT: Write a Next.js page at src/app/games/page.tsx. It is a 'use client' component. Use useInterwovenKit() for initiaAddress and usePlayerProfile(initiaAddress) for tbaAddress. If tbaAddress is undefined, show 'Please complete onboarding first' with a link to /onboarding. Otherwise render: (1) AutoSignBanner component with contractAddresses=[DUNGEON_DROPS_ADDRESS, HARVEST_FIELD_ADDRESS], (2) DungeonDrops component with props tbaAddress and initiaAddress, (3) HarvestField component with props tbaAddress and initiaAddress. Use a two-column layout with Tailwind CSS.</w:t>
      </w:r>
    </w:p>
    <w:p>
      <w:r>
        <w:rPr>
          <w:sz w:val="20"/>
        </w:rP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EBF5FB" w:val="clear"/>
            <w:tcMar>
              <w:top w:type="dxa" w:w="120"/>
              <w:left w:type="dxa" w:w="200"/>
              <w:bottom w:type="dxa" w:w="120"/>
              <w:right w:type="dxa" w:w="20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You can optimize by checking the current allowance first and skipping the approve call if it is already sufficient. For the hackathon, sending approve every time is acceptable.</w:t>
            </w:r>
          </w:p>
        </w:tc>
      </w:tr>
    </w:tbl>
    <w:p>
      <w:pPr>
        <w:spacing w:after="200"/>
      </w:pPr>
      <w:r>
        <w:t xml:space="preserve"/>
      </w:r>
    </w:p>
    <w:p>
      <w:pPr>
        <w:pStyle w:val="Heading2"/>
        <w:spacing w:after="160" w:before="300"/>
      </w:pPr>
      <w:r>
        <w:rPr>
          <w:rFonts w:ascii="Arial" w:cs="Arial" w:eastAsia="Arial" w:hAnsi="Arial"/>
          <w:b/>
          <w:bCs/>
          <w:sz w:val="26"/>
          <w:szCs w:val="26"/>
        </w:rPr>
        <w:t xml:space="preserve">Task 6.1: Build the DungeonDrops Component</w:t>
      </w:r>
    </w:p>
    <w:p>
      <w:pPr>
        <w:spacing w:after="160"/>
      </w:pPr>
      <w:r>
        <w:rPr>
          <w:rFonts w:ascii="Arial" w:cs="Arial" w:eastAsia="Arial" w:hAnsi="Arial"/>
          <w:sz w:val="22"/>
          <w:szCs w:val="22"/>
        </w:rPr>
        <w:t xml:space="preserve">This component shows the user's DNGN balance, recent item drops (from event logs), and the enter button.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rPr>
                <w:sz w:val="18"/>
              </w:rPr>
              <w:t>AI PROMPT:</w:t>
              <w:br/>
              <w:t>Write a React component src/components/DungeonDrops.tsx.</w:t>
              <w:br/>
              <w:br/>
              <w:t>Props: tbaAddress: string, initiaAddress: string</w:t>
              <w:br/>
              <w:br/>
              <w:t>IMPORTANT: This component also needs to import the ERC6551Account ABI and address from</w:t>
              <w:br/>
              <w:t>src/lib/contracts/ERC6551Account.ts. Every game transaction must be routed through the</w:t>
              <w:br/>
              <w:t>TBA's execute() function — you NEVER call game contracts directly.</w:t>
              <w:br/>
              <w:br/>
              <w:t>Display:</w:t>
              <w:br/>
              <w:t>- DNGN balance using useTokenBalance(DUNGEON_TOKEN_ADDRESS, tbaAddress, 'dngnBalance')</w:t>
              <w:br/>
              <w:t>- A button: 'Enter Dungeon (costs 10 DNGN)'</w:t>
              <w:br/>
              <w:t>- Last 5 dungeon runs: query DungeonEntered events filtered by the 'player' topic = tbaAddress</w:t>
              <w:br/>
              <w:t xml:space="preserve">  using publicClient.getLogs(). Map itemId to name: 1=Common Sword, 2=Rare Shield, 3=Legendary Crown</w:t>
              <w:br/>
              <w:br/>
              <w:t>On button click (two sequential transactions via requestTxBlock).</w:t>
              <w:br/>
              <w:t>BOTH transactions target the TBA address, NOT the game contract:</w:t>
              <w:br/>
              <w:br/>
              <w:t>Transaction 1 — Approve (routed through TBA):</w:t>
              <w:br/>
              <w:t xml:space="preserve">  // Inner call: approve DungeonDrops to spend 10 DNGN from the TBA</w:t>
              <w:br/>
              <w:t xml:space="preserve">  const approveInner = encodeFunctionData({</w:t>
              <w:br/>
              <w:t xml:space="preserve">    abi: GAME_TOKEN_ABI,</w:t>
              <w:br/>
              <w:t xml:space="preserve">    functionName: 'approve',</w:t>
              <w:br/>
              <w:t xml:space="preserve">    args: [DUNGEON_DROPS_ADDRESS, parseEther('10')]</w:t>
              <w:br/>
              <w:t xml:space="preserve">  })</w:t>
              <w:br/>
              <w:t xml:space="preserve">  // Outer call: TBA executes the approve</w:t>
              <w:br/>
              <w:t xml:space="preserve">  const approveOuter = encodeFunctionData({</w:t>
              <w:br/>
              <w:t xml:space="preserve">    abi: ERC6551_ACCOUNT_ABI,</w:t>
              <w:br/>
              <w:t xml:space="preserve">    functionName: 'execute',</w:t>
              <w:br/>
              <w:t xml:space="preserve">    args: [DUNGEON_TOKEN_ADDRESS, 0n, approveInner, 0]</w:t>
              <w:br/>
              <w:t xml:space="preserve">  })</w:t>
              <w:br/>
              <w:t xml:space="preserve">  // Send to TBA</w:t>
              <w:br/>
              <w:t xml:space="preserve">  typeUrl: '/minievm.evm.v1.MsgCall'</w:t>
              <w:br/>
              <w:t xml:space="preserve">  contractAddr: tbaAddress    // &lt;-- THE TBA, not the token!</w:t>
              <w:br/>
              <w:t xml:space="preserve">  input: approveOuter</w:t>
              <w:br/>
              <w:t xml:space="preserve">  value: '0'</w:t>
              <w:br/>
              <w:br/>
              <w:t>Transaction 2 — Enter Dungeon (routed through TBA):</w:t>
              <w:br/>
              <w:t xml:space="preserve">  // Inner call: enterDungeon()</w:t>
              <w:br/>
              <w:t xml:space="preserve">  const enterInner = encodeFunctionData({</w:t>
              <w:br/>
              <w:t xml:space="preserve">    abi: DUNGEON_DROPS_ABI,</w:t>
              <w:br/>
              <w:t xml:space="preserve">    functionName: 'enterDungeon',</w:t>
              <w:br/>
              <w:t xml:space="preserve">    args: []</w:t>
              <w:br/>
              <w:t xml:space="preserve">  })</w:t>
              <w:br/>
              <w:t xml:space="preserve">  // Outer call: TBA executes enterDungeon</w:t>
              <w:br/>
              <w:t xml:space="preserve">  const enterOuter = encodeFunctionData({</w:t>
              <w:br/>
              <w:t xml:space="preserve">    abi: ERC6551_ACCOUNT_ABI,</w:t>
              <w:br/>
              <w:t xml:space="preserve">    functionName: 'execute',</w:t>
              <w:br/>
              <w:t xml:space="preserve">    args: [DUNGEON_DROPS_ADDRESS, 0n, enterInner, 0]</w:t>
              <w:br/>
              <w:t xml:space="preserve">  })</w:t>
              <w:br/>
              <w:t xml:space="preserve">  // Send to TBA</w:t>
              <w:br/>
              <w:t xml:space="preserve">  typeUrl: '/minievm.evm.v1.MsgCall'</w:t>
              <w:br/>
              <w:t xml:space="preserve">  contractAddr: tbaAddress    // &lt;-- THE TBA, not the game!</w:t>
              <w:br/>
              <w:t xml:space="preserve">  input: enterOuter</w:t>
              <w:br/>
              <w:t xml:space="preserve">  value: '0'</w:t>
              <w:br/>
              <w:br/>
              <w:t>After both succeed, invalidate queryClient for 'inventory', 'dngnBalance', and re-fetch events.</w:t>
              <w:br/>
              <w:t>Show a loading state: 'Entering dungeon...' while pending. Show error message on failure.</w:t>
              <w:br/>
              <w:br/>
              <w:t>Contract addresses and ABIs needed: [PASTE ERC6551Account, DungeonDrops, DungeonDropsToken, DungeonDropsAssets from src/lib/contracts/]</w:t>
            </w:r>
          </w:p>
          <w:p>
            <w:pPr>
              <w:spacing w:after="0"/>
            </w:pPr>
          </w:p>
        </w:tc>
      </w:tr>
    </w:tbl>
    <w:p>
      <w:pPr>
        <w:spacing w:after="200"/>
      </w:pPr>
      <w:r>
        <w:t xml:space="preserve"/>
      </w:r>
    </w:p>
    <w:p>
      <w:pPr>
        <w:pStyle w:val="Heading2"/>
        <w:spacing w:after="160" w:before="300"/>
      </w:pPr>
      <w:r>
        <w:rPr>
          <w:rFonts w:ascii="Arial" w:cs="Arial" w:eastAsia="Arial" w:hAnsi="Arial"/>
          <w:b/>
          <w:bCs/>
          <w:sz w:val="26"/>
          <w:szCs w:val="26"/>
        </w:rPr>
        <w:t xml:space="preserve">Task 6.2: Build the HarvestField Component</w:t>
      </w:r>
    </w:p>
    <w:p>
      <w:pPr>
        <w:spacing w:after="160"/>
      </w:pPr>
      <w:r>
        <w:rPr>
          <w:rFonts w:ascii="Arial" w:cs="Arial" w:eastAsia="Arial" w:hAnsi="Arial"/>
          <w:sz w:val="22"/>
          <w:szCs w:val="22"/>
        </w:rPr>
        <w:t xml:space="preserve">HarvestField is a staking game. The user stakes HRV tokens, waits 100 blocks, then harvests rewards. Three actions: stake, harvest, unstake.</w:t>
      </w:r>
    </w:p>
    <w:p>
      <w:pPr>
        <w:spacing w:after="80"/>
      </w:pPr>
      <w:r>
        <w:t xml:space="preserve"/>
      </w:r>
    </w:p>
    <w:p>
      <w:pPr>
        <w:spacing w:after="160"/>
      </w:pPr>
      <w:r>
        <w:rPr>
          <w:rFonts w:ascii="Arial" w:cs="Arial" w:eastAsia="Arial" w:hAnsi="Arial"/>
          <w:sz w:val="22"/>
          <w:szCs w:val="22"/>
        </w:rPr>
        <w:t xml:space="preserve">The contract has a stakes(address) public mapping that returns a StakeInfo struct:</w:t>
      </w:r>
    </w:p>
    <w:p>
      <w:pPr>
        <w:pStyle w:val="ListParagraph"/>
        <w:numPr>
          <w:ilvl w:val="0"/>
          <w:numId w:val="3"/>
        </w:numPr>
        <w:spacing w:after="100"/>
      </w:pPr>
      <w:r>
        <w:rPr>
          <w:rFonts w:ascii="Arial" w:cs="Arial" w:eastAsia="Arial" w:hAnsi="Arial"/>
          <w:b w:val="false"/>
          <w:bCs w:val="false"/>
          <w:sz w:val="22"/>
          <w:szCs w:val="22"/>
        </w:rPr>
        <w:t xml:space="preserve">amount (uint256) — how many HRV tokens are staked</w:t>
      </w:r>
    </w:p>
    <w:p>
      <w:pPr>
        <w:pStyle w:val="ListParagraph"/>
        <w:numPr>
          <w:ilvl w:val="0"/>
          <w:numId w:val="3"/>
        </w:numPr>
        <w:spacing w:after="100"/>
      </w:pPr>
      <w:r>
        <w:rPr>
          <w:rFonts w:ascii="Arial" w:cs="Arial" w:eastAsia="Arial" w:hAnsi="Arial"/>
          <w:b w:val="false"/>
          <w:bCs w:val="false"/>
          <w:sz w:val="22"/>
          <w:szCs w:val="22"/>
        </w:rPr>
        <w:t xml:space="preserve">stakedAtBlock (uint256) — the block number when staking started</w:t>
      </w:r>
    </w:p>
    <w:p>
      <w:pPr>
        <w:spacing w:after="80"/>
      </w:pPr>
      <w:r>
        <w:t xml:space="preserve"/>
      </w:r>
    </w:p>
    <w:p>
      <w:pPr>
        <w:spacing w:after="160"/>
      </w:pPr>
      <w:r>
        <w:rPr>
          <w:rFonts w:ascii="Arial" w:cs="Arial" w:eastAsia="Arial" w:hAnsi="Arial"/>
          <w:sz w:val="22"/>
          <w:szCs w:val="22"/>
        </w:rPr>
        <w:t xml:space="preserve">The harvest() function will revert if block.number &lt; stakedAtBlock + 100. Calculate and display a countdown for the user.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rPr>
                <w:sz w:val="18"/>
              </w:rPr>
              <w:t>AI PROMPT:</w:t>
              <w:br/>
              <w:t>Write a React component src/components/HarvestField.tsx.</w:t>
              <w:br/>
              <w:br/>
              <w:t>Props: tbaAddress: string, initiaAddress: string</w:t>
              <w:br/>
              <w:br/>
              <w:t>IMPORTANT: Every transaction must be routed through the TBA's execute() function.</w:t>
              <w:br/>
              <w:t>Import ERC6551Account ABI from src/lib/contracts/ERC6551Account.ts.</w:t>
              <w:br/>
              <w:t>The TBA holds the HRV tokens, not the personal wallet.</w:t>
              <w:br/>
              <w:br/>
              <w:t>Display:</w:t>
              <w:br/>
              <w:t>- HRV balance using useTokenBalance(HARVEST_TOKEN_ADDRESS, tbaAddress, 'hrvBalance')</w:t>
              <w:br/>
              <w:t>- Current stake status: read stakes(tbaAddress) from HarvestField contract</w:t>
              <w:br/>
              <w:t xml:space="preserve">  If amount &gt; 0: show staked amount, block staked at, and 'Harvest available in X blocks'</w:t>
              <w:br/>
              <w:t>- Three buttons: Stake (with amount input), Harvest (disabled until 100 blocks passed), Unstake</w:t>
              <w:br/>
              <w:br/>
              <w:t>For current block number: call publicClient.getBlockNumber()</w:t>
              <w:br/>
              <w:br/>
              <w:t>All transactions follow this pattern — encode the inner call, then wrap it in TBA.execute():</w:t>
              <w:br/>
              <w:br/>
              <w:t>Stake flow (two transactions):</w:t>
              <w:br/>
              <w:t xml:space="preserve">  Transaction 1 — Approve HRV tokens (via TBA):</w:t>
              <w:br/>
              <w:t xml:space="preserve">    innerData = encodeFunctionData({ abi: GAME_TOKEN_ABI, functionName: 'approve',</w:t>
              <w:br/>
              <w:t xml:space="preserve">      args: [HARVEST_FIELD_ADDRESS, parseEther(amount)] })</w:t>
              <w:br/>
              <w:t xml:space="preserve">    outerData = encodeFunctionData({ abi: ERC6551_ACCOUNT_ABI, functionName: 'execute',</w:t>
              <w:br/>
              <w:t xml:space="preserve">      args: [HARVEST_TOKEN_ADDRESS, 0n, innerData, 0] })</w:t>
              <w:br/>
              <w:t xml:space="preserve">    contractAddr: tbaAddress, input: outerData, value: '0'</w:t>
              <w:br/>
              <w:br/>
              <w:t xml:space="preserve">  Transaction 2 — Stake (via TBA):</w:t>
              <w:br/>
              <w:t xml:space="preserve">    innerData = encodeFunctionData({ abi: HARVEST_FIELD_ABI, functionName: 'stake',</w:t>
              <w:br/>
              <w:t xml:space="preserve">      args: [parseEther(amount)] })</w:t>
              <w:br/>
              <w:t xml:space="preserve">    outerData = encodeFunctionData({ abi: ERC6551_ACCOUNT_ABI, functionName: 'execute',</w:t>
              <w:br/>
              <w:t xml:space="preserve">      args: [HARVEST_FIELD_ADDRESS, 0n, innerData, 0] })</w:t>
              <w:br/>
              <w:t xml:space="preserve">    contractAddr: tbaAddress, input: outerData, value: '0'</w:t>
              <w:br/>
              <w:br/>
              <w:t>Harvest flow (one transaction, via TBA):</w:t>
              <w:br/>
              <w:t xml:space="preserve">    innerData = encodeFunctionData({ abi: HARVEST_FIELD_ABI, functionName: 'harvest', args: [] })</w:t>
              <w:br/>
              <w:t xml:space="preserve">    outerData = encodeFunctionData({ abi: ERC6551_ACCOUNT_ABI, functionName: 'execute',</w:t>
              <w:br/>
              <w:t xml:space="preserve">      args: [HARVEST_FIELD_ADDRESS, 0n, innerData, 0] })</w:t>
              <w:br/>
              <w:t xml:space="preserve">    contractAddr: tbaAddress, input: outerData, value: '0'</w:t>
              <w:br/>
              <w:br/>
              <w:t>Unstake flow (one transaction, via TBA):</w:t>
              <w:br/>
              <w:t xml:space="preserve">    innerData = encodeFunctionData({ abi: HARVEST_FIELD_ABI, functionName: 'unstake', args: [] })</w:t>
              <w:br/>
              <w:t xml:space="preserve">    outerData = encodeFunctionData({ abi: ERC6551_ACCOUNT_ABI, functionName: 'execute',</w:t>
              <w:br/>
              <w:t xml:space="preserve">      args: [HARVEST_FIELD_ADDRESS, 0n, innerData, 0] })</w:t>
              <w:br/>
              <w:t xml:space="preserve">    contractAddr: tbaAddress, input: outerData, value: '0'</w:t>
              <w:br/>
              <w:br/>
              <w:t>All use typeUrl '/minievm.evm.v1.MsgCall'.</w:t>
              <w:br/>
              <w:t>After each, invalidate relevant query keys.</w:t>
              <w:br/>
              <w:br/>
              <w:t>Contract addresses and ABIs: [PASTE ERC6551Account, HarvestField, HarvestFieldToken, HarvestFieldAssets from src/lib/contracts/]</w:t>
            </w:r>
          </w:p>
          <w:p>
            <w:pPr>
              <w:spacing w:after="0"/>
            </w:pPr>
          </w:p>
        </w:tc>
      </w:tr>
    </w:tbl>
    <w:p>
      <w:pPr>
        <w:spacing w:after="200"/>
      </w:pPr>
      <w:r>
        <w:t xml:space="preserve"/>
      </w:r>
    </w:p>
    <w:p>
      <w:r>
        <w:br w:type="page"/>
      </w:r>
    </w:p>
    <w:p>
      <w:pPr>
        <w:spacing w:after="100" w:before="0"/>
      </w:pPr>
      <w:r>
        <w:rPr>
          <w:rFonts w:ascii="Arial" w:cs="Arial" w:eastAsia="Arial" w:hAnsi="Arial"/>
          <w:b/>
          <w:bCs/>
          <w:color w:val="1F618D"/>
          <w:sz w:val="36"/>
          <w:szCs w:val="36"/>
        </w:rPr>
        <w:t xml:space="preserve">SECTION 7: </w:t>
      </w:r>
      <w:r>
        <w:rPr>
          <w:rFonts w:ascii="Arial" w:cs="Arial" w:eastAsia="Arial" w:hAnsi="Arial"/>
          <w:b/>
          <w:bCs/>
          <w:color w:val="1F618D"/>
          <w:sz w:val="36"/>
          <w:szCs w:val="36"/>
        </w:rPr>
        <w:t xml:space="preserve">Marketplace and DEX Views</w:t>
      </w:r>
    </w:p>
    <w:p>
      <w:pPr>
        <w:spacing w:after="300"/>
      </w:pPr>
      <w:r>
        <w:rPr>
          <w:rFonts w:ascii="Arial" w:cs="Arial" w:eastAsia="Arial" w:hAnsi="Arial"/>
          <w:i/>
          <w:iCs/>
          <w:color w:val="555555"/>
          <w:sz w:val="22"/>
          <w:szCs w:val="22"/>
        </w:rPr>
        <w:t xml:space="preserve">Phase 4 — The economy interfaces</w:t>
      </w:r>
    </w:p>
    <w:p>
      <w:pPr>
        <w:pBdr>
          <w:bottom w:val="single" w:color="CCCCCC" w:sz="6" w:space="1"/>
        </w:pBdr>
        <w:spacing w:after="200"/>
      </w:pPr>
      <w:r>
        <w:t xml:space="preserve"/>
      </w:r>
    </w:p>
    <w:p>
      <w:pPr>
        <w:pStyle w:val="Heading2"/>
        <w:spacing w:after="160" w:before="300"/>
      </w:pPr>
      <w:r>
        <w:rPr>
          <w:rFonts w:ascii="Arial" w:cs="Arial" w:eastAsia="Arial" w:hAnsi="Arial"/>
          <w:b/>
          <w:bCs/>
          <w:sz w:val="26"/>
          <w:szCs w:val="26"/>
        </w:rPr>
        <w:t xml:space="preserve">Task 7.1: Create the useListings Hook</w:t>
      </w:r>
    </w:p>
    <w:p>
      <w:pPr>
        <w:spacing w:after="160"/>
      </w:pPr>
      <w:r>
        <w:rPr>
          <w:rFonts w:ascii="Arial" w:cs="Arial" w:eastAsia="Arial" w:hAnsi="Arial"/>
          <w:sz w:val="22"/>
          <w:szCs w:val="22"/>
        </w:rPr>
        <w:t xml:space="preserve">The Marketplace contract stores listings in a public mapping with a nextListingId counter. Iterate from 0 to nextListingId - 1, fetch each listing, filter for active ones.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EBF5FB" w:val="clear"/>
            <w:tcMar>
              <w:top w:type="dxa" w:w="120"/>
              <w:left w:type="dxa" w:w="200"/>
              <w:bottom w:type="dxa" w:w="120"/>
              <w:right w:type="dxa" w:w="20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For a hackathon demo this works fine. In production you would use the chain indexer (NEXT_PUBLIC_INDEXER_URL) to query ItemListed and ItemCanceled events instead of iterating contract state. If listing counts grow large, switch to the indexer.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rPr>
                <w:rFonts w:ascii="Arial" w:cs="Arial" w:eastAsia="Arial" w:hAnsi="Arial"/>
                <w:b/>
                <w:bCs/>
                <w:color w:val="0E6655"/>
                <w:sz w:val="20"/>
                <w:szCs w:val="20"/>
              </w:rPr>
              <w:t xml:space="preserve">AI PROMPT:</w:t>
            </w:r>
          </w:p>
          <w:p>
            <w:pPr>
              <w:spacing w:after="0"/>
            </w:pPr>
            <w:r>
              <w:rPr>
                <w:rFonts w:ascii="Courier New" w:cs="Courier New" w:eastAsia="Courier New" w:hAnsi="Courier New"/>
                <w:sz w:val="18"/>
                <w:szCs w:val="18"/>
              </w:rPr>
              <w:t xml:space="preserve">Write a React hook useListings at src/hooks/useListings.ts.
Use useQuery (queryKey: ['listings'], staleTime: 15000, refetchInterval: 15000).
Steps:
1. Read nextListingId from Marketplace contract using readContract
2. Create an array of readContract calls for listings(0) through listings(nextListingId - 1)
   using Promise.all for parallel fetching
3. Filter results where listing.active === true
4. Return { listings, isLoading, error }
Each listing has: listingId (added by you), seller, collection, itemId, amount,
priceInPXL, gameId, active.
Marketplace ABI and address: [PASTE from src/lib/contracts/Marketplace.ts]</w:t>
            </w:r>
          </w:p>
        </w:tc>
      </w:tr>
    </w:tbl>
    <w:p>
      <w:pPr>
        <w:spacing w:after="200"/>
      </w:pPr>
      <w:r>
        <w:t xml:space="preserve"/>
      </w:r>
    </w:p>
    <w:p>
      <w:pPr>
        <w:pStyle w:val="Heading2"/>
        <w:spacing w:after="160" w:before="300"/>
      </w:pPr>
      <w:r>
        <w:rPr>
          <w:rFonts w:ascii="Arial" w:cs="Arial" w:eastAsia="Arial" w:hAnsi="Arial"/>
          <w:b/>
          <w:bCs/>
          <w:sz w:val="26"/>
          <w:szCs w:val="26"/>
        </w:rPr>
        <w:t xml:space="preserve">Task 7.2: Create the useDEXQuote Hook</w:t>
      </w:r>
    </w:p>
    <w:p>
      <w:pPr>
        <w:spacing w:after="160"/>
      </w:pPr>
      <w:r>
        <w:rPr>
          <w:rFonts w:ascii="Arial" w:cs="Arial" w:eastAsia="Arial" w:hAnsi="Arial"/>
          <w:sz w:val="22"/>
          <w:szCs w:val="22"/>
        </w:rPr>
        <w:t xml:space="preserve">Before swapping, users want to see how much they will pay. The DEX's getAmountIn function calculates how many game tokens are needed to receive a given amount of PXL.</w:t>
      </w:r>
    </w:p>
    <w:p>
      <w:pPr>
        <w:spacing w:after="80"/>
      </w:pPr>
      <w:r>
        <w:t xml:space="preserve"/>
      </w:r>
    </w:p>
    <w:p>
      <w:pPr>
        <w:spacing w:after="160"/>
      </w:pPr>
      <w:r>
        <w:rPr>
          <w:rFonts w:ascii="Arial" w:cs="Arial" w:eastAsia="Arial" w:hAnsi="Arial"/>
          <w:sz w:val="22"/>
          <w:szCs w:val="22"/>
        </w:rPr>
        <w:t xml:space="preserve">gameId is a bytes32 value. It is computed as keccak256(encodePacked(gameName)). In JavaScript with viem:</w:t>
      </w:r>
    </w:p>
    <w:p>
      <w:pPr>
        <w:spacing w:after="80"/>
      </w:pPr>
      <w:r>
        <w:t xml:space="preserve"/>
      </w:r>
    </w:p>
    <w:p>
      <w:pPr>
        <w:shd w:fill="F4F4F4" w:val="clear"/>
        <w:spacing w:after="80"/>
        <w:ind w:left="720"/>
      </w:pPr>
      <w:r>
        <w:rPr>
          <w:rFonts w:ascii="Courier New" w:cs="Courier New" w:eastAsia="Courier New" w:hAnsi="Courier New"/>
          <w:sz w:val="18"/>
          <w:szCs w:val="18"/>
        </w:rPr>
        <w:t xml:space="preserve">import { keccak256, encodePacked } from 'viem'</w:t>
      </w:r>
    </w:p>
    <w:p>
      <w:pPr>
        <w:shd w:fill="F4F4F4" w:val="clear"/>
        <w:spacing w:after="80"/>
        <w:ind w:left="720"/>
      </w:pPr>
      <w:r>
        <w:rPr>
          <w:rFonts w:ascii="Courier New" w:cs="Courier New" w:eastAsia="Courier New" w:hAnsi="Courier New"/>
          <w:sz w:val="18"/>
          <w:szCs w:val="18"/>
        </w:rPr>
        <w:t xml:space="preserve"/>
      </w:r>
    </w:p>
    <w:p>
      <w:pPr>
        <w:shd w:fill="F4F4F4" w:val="clear"/>
        <w:spacing w:after="80"/>
        <w:ind w:left="720"/>
      </w:pPr>
      <w:r>
        <w:rPr>
          <w:rFonts w:ascii="Courier New" w:cs="Courier New" w:eastAsia="Courier New" w:hAnsi="Courier New"/>
          <w:sz w:val="18"/>
          <w:szCs w:val="18"/>
        </w:rPr>
        <w:t xml:space="preserve">const dungeonGameId = keccak256(encodePacked(['string'], ['DungeonDrops']))</w:t>
      </w:r>
    </w:p>
    <w:p>
      <w:pPr>
        <w:shd w:fill="F4F4F4" w:val="clear"/>
        <w:spacing w:after="80"/>
        <w:ind w:left="720"/>
      </w:pPr>
      <w:r>
        <w:rPr>
          <w:rFonts w:ascii="Courier New" w:cs="Courier New" w:eastAsia="Courier New" w:hAnsi="Courier New"/>
          <w:sz w:val="18"/>
          <w:szCs w:val="18"/>
        </w:rPr>
        <w:t xml:space="preserve">const harvestGameId = keccak256(encodePacked(['string'], ['HarvestField']))</w:t>
      </w:r>
    </w:p>
    <w:p>
      <w:pPr>
        <w:spacing w:after="120"/>
      </w:pPr>
      <w:r>
        <w:t xml:space="preserve"/>
      </w:r>
    </w:p>
    <w:p>
      <w:pPr>
        <w:spacing w:after="160"/>
      </w:pPr>
      <w:r>
        <w:rPr>
          <w:rFonts w:ascii="Arial" w:cs="Arial" w:eastAsia="Arial" w:hAnsi="Arial"/>
          <w:sz w:val="22"/>
          <w:szCs w:val="22"/>
        </w:rPr>
        <w:t xml:space="preserve">The lead developer should provide these as NEXT_PUBLIC_DUNGEON_GAME_ID and NEXT_PUBLIC_HARVEST_GAME_ID in the .env.local rather than computing them each render.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rPr>
                <w:rFonts w:ascii="Arial" w:cs="Arial" w:eastAsia="Arial" w:hAnsi="Arial"/>
                <w:b/>
                <w:bCs/>
                <w:color w:val="0E6655"/>
                <w:sz w:val="20"/>
                <w:szCs w:val="20"/>
              </w:rPr>
              <w:t xml:space="preserve">AI PROMPT:</w:t>
            </w:r>
          </w:p>
          <w:p>
            <w:pPr>
              <w:spacing w:after="0"/>
            </w:pPr>
            <w:r>
              <w:rPr>
                <w:rFonts w:ascii="Courier New" w:cs="Courier New" w:eastAsia="Courier New" w:hAnsi="Courier New"/>
                <w:sz w:val="18"/>
                <w:szCs w:val="18"/>
              </w:rPr>
              <w:t xml:space="preserve">Write a React hook useDEXQuote at src/hooks/useDEXQuote.ts.
Parameters: gameId: `0x${string}` | undefined, pxlAmountOut: string
Inside the hook:
1. If pxlAmountOut is empty or '0', disable the query
2. Convert pxlAmountOut using parseUnits(pxlAmountOut, 18) from viem to get BigInt wei
3. Call getAmountIn(gameId, pxlAmountOutWei) on PixelVaultDEX using readContract
4. Return gameTokensNeeded formatted with formatUnits(result, 18)
Also include a getPrice(gameId) query to show the current exchange rate.
PixelVaultDEX ABI and address: [PASTE from src/lib/contracts/PixelVaultDEX.ts]</w:t>
            </w:r>
          </w:p>
        </w:tc>
      </w:tr>
    </w:tbl>
    <w:p>
      <w:pPr>
        <w:spacing w:after="200"/>
      </w:pPr>
      <w:r>
        <w:t xml:space="preserve"/>
      </w:r>
    </w:p>
    <w:p>
      <w:pPr>
        <w:pStyle w:val="Heading2"/>
        <w:spacing w:after="160" w:before="300"/>
      </w:pPr>
      <w:r>
        <w:rPr>
          <w:rFonts w:ascii="Arial" w:cs="Arial" w:eastAsia="Arial" w:hAnsi="Arial"/>
          <w:b/>
          <w:bCs/>
          <w:sz w:val="26"/>
          <w:szCs w:val="26"/>
        </w:rPr>
        <w:t xml:space="preserve">Task 7.3: Build the Marketplace Page</w:t>
      </w:r>
    </w:p>
    <w:p>
      <w:pPr>
        <w:spacing w:after="160"/>
      </w:pPr>
      <w:r>
        <w:rPr>
          <w:rFonts w:ascii="Arial" w:cs="Arial" w:eastAsia="Arial" w:hAnsi="Arial"/>
          <w:sz w:val="22"/>
          <w:szCs w:val="22"/>
        </w:rPr>
        <w:t xml:space="preserve">The marketplace page has two tabs: Browse Listings (to buy items) and List an Item (to sell items).</w:t>
      </w:r>
    </w:p>
    <w:p>
      <w:pPr>
        <w:spacing w:after="80"/>
      </w:pPr>
      <w:r>
        <w:t xml:space="preserve"/>
      </w:r>
    </w:p>
    <w:p>
      <w:pPr>
        <w:pStyle w:val="Heading3"/>
        <w:spacing w:after="120" w:before="240"/>
      </w:pPr>
      <w:r>
        <w:rPr>
          <w:rFonts w:ascii="Arial" w:cs="Arial" w:eastAsia="Arial" w:hAnsi="Arial"/>
          <w:b/>
          <w:bCs/>
          <w:sz w:val="24"/>
          <w:szCs w:val="24"/>
        </w:rPr>
        <w:t xml:space="preserve">Browse Listings Tab</w:t>
      </w:r>
    </w:p>
    <w:p>
      <w:pPr>
        <w:pStyle w:val="ListParagraph"/>
        <w:numPr>
          <w:ilvl w:val="0"/>
          <w:numId w:val="3"/>
        </w:numPr>
        <w:spacing w:after="100"/>
      </w:pPr>
      <w:r>
        <w:rPr>
          <w:rFonts w:ascii="Arial" w:cs="Arial" w:eastAsia="Arial" w:hAnsi="Arial"/>
          <w:b w:val="false"/>
          <w:bCs w:val="false"/>
          <w:sz w:val="22"/>
          <w:szCs w:val="22"/>
        </w:rPr>
        <w:t xml:space="preserve">Use useListings() to get all active listings</w:t>
      </w:r>
    </w:p>
    <w:p>
      <w:pPr>
        <w:pStyle w:val="ListParagraph"/>
        <w:numPr>
          <w:ilvl w:val="0"/>
          <w:numId w:val="3"/>
        </w:numPr>
        <w:spacing w:after="100"/>
      </w:pPr>
      <w:r>
        <w:rPr>
          <w:rFonts w:ascii="Arial" w:cs="Arial" w:eastAsia="Arial" w:hAnsi="Arial"/>
          <w:b w:val="false"/>
          <w:bCs w:val="false"/>
          <w:sz w:val="22"/>
          <w:szCs w:val="22"/>
        </w:rPr>
        <w:t xml:space="preserve">For each listing, display: item name, seller address (shortened), price in PXL, quantity</w:t>
      </w:r>
    </w:p>
    <w:p>
      <w:pPr>
        <w:pStyle w:val="ListParagraph"/>
        <w:numPr>
          <w:ilvl w:val="0"/>
          <w:numId w:val="3"/>
        </w:numPr>
        <w:spacing w:after="100"/>
      </w:pPr>
      <w:r>
        <w:rPr>
          <w:rFonts w:ascii="Arial" w:cs="Arial" w:eastAsia="Arial" w:hAnsi="Arial"/>
          <w:b w:val="false"/>
          <w:bCs w:val="false"/>
          <w:sz w:val="22"/>
          <w:szCs w:val="22"/>
        </w:rPr>
        <w:t xml:space="preserve">A Buy button that calls Marketplace.buyItem(listingId, amount, PXL_ADDRESS, maxPayment)</w:t>
      </w:r>
    </w:p>
    <w:p>
      <w:pPr>
        <w:pStyle w:val="ListParagraph"/>
        <w:numPr>
          <w:ilvl w:val="0"/>
          <w:numId w:val="3"/>
        </w:numPr>
        <w:spacing w:after="100"/>
      </w:pPr>
      <w:r>
        <w:rPr>
          <w:rFonts w:ascii="Arial" w:cs="Arial" w:eastAsia="Arial" w:hAnsi="Arial"/>
          <w:b w:val="false"/>
          <w:bCs w:val="false"/>
          <w:sz w:val="22"/>
          <w:szCs w:val="22"/>
        </w:rPr>
        <w:t xml:space="preserve">maxPayment should be priceInPXL * amount * 1.01 (1% slippage tolerance) as a BigInt</w:t>
      </w:r>
    </w:p>
    <w:p>
      <w:pPr>
        <w:spacing w:after="80"/>
      </w:pPr>
      <w:r>
        <w:t xml:space="preserve"/>
      </w:r>
    </w:p>
    <w:p>
      <w:pPr>
        <w:pStyle w:val="Heading3"/>
        <w:spacing w:after="120" w:before="240"/>
      </w:pPr>
      <w:r>
        <w:rPr>
          <w:rFonts w:ascii="Arial" w:cs="Arial" w:eastAsia="Arial" w:hAnsi="Arial"/>
          <w:b/>
          <w:bCs/>
          <w:sz w:val="24"/>
          <w:szCs w:val="24"/>
        </w:rPr>
        <w:t xml:space="preserve">List an Item Tab</w:t>
      </w:r>
    </w:p>
    <w:p>
      <w:pPr>
        <w:pStyle w:val="ListParagraph"/>
        <w:numPr>
          <w:ilvl w:val="0"/>
          <w:numId w:val="3"/>
        </w:numPr>
        <w:spacing w:after="100"/>
      </w:pPr>
      <w:r>
        <w:rPr>
          <w:rFonts w:ascii="Arial" w:cs="Arial" w:eastAsia="Arial" w:hAnsi="Arial"/>
          <w:b w:val="false"/>
          <w:bCs w:val="false"/>
          <w:sz w:val="22"/>
          <w:szCs w:val="22"/>
        </w:rPr>
        <w:t xml:space="preserve">A form: select item (dropdown of items the user owns from useInventory), quantity, price in PXL</w:t>
      </w:r>
    </w:p>
    <w:p>
      <w:pPr>
        <w:pStyle w:val="ListParagraph"/>
        <w:numPr>
          <w:ilvl w:val="0"/>
          <w:numId w:val="3"/>
        </w:numPr>
        <w:spacing w:after="100"/>
      </w:pPr>
      <w:r>
        <w:rPr>
          <w:rFonts w:ascii="Arial" w:cs="Arial" w:eastAsia="Arial" w:hAnsi="Arial"/>
          <w:b w:val="false"/>
          <w:bCs w:val="false"/>
          <w:sz w:val="22"/>
          <w:szCs w:val="22"/>
        </w:rPr>
        <w:t xml:space="preserve">An 'Generate AI Lore' button (see Section 9)</w:t>
      </w:r>
    </w:p>
    <w:p>
      <w:pPr>
        <w:pStyle w:val="ListParagraph"/>
        <w:numPr>
          <w:ilvl w:val="0"/>
          <w:numId w:val="3"/>
        </w:numPr>
        <w:spacing w:after="100"/>
      </w:pPr>
      <w:r>
        <w:rPr>
          <w:rFonts w:ascii="Arial" w:cs="Arial" w:eastAsia="Arial" w:hAnsi="Arial"/>
          <w:b w:val="false"/>
          <w:bCs w:val="false"/>
          <w:sz w:val="22"/>
          <w:szCs w:val="22"/>
        </w:rPr>
        <w:t xml:space="preserve">A description text field populated by the AI lore</w:t>
      </w:r>
    </w:p>
    <w:p>
      <w:pPr>
        <w:pStyle w:val="ListParagraph"/>
        <w:numPr>
          <w:ilvl w:val="0"/>
          <w:numId w:val="3"/>
        </w:numPr>
        <w:spacing w:after="100"/>
      </w:pPr>
      <w:r>
        <w:rPr>
          <w:rFonts w:ascii="Arial" w:cs="Arial" w:eastAsia="Arial" w:hAnsi="Arial"/>
          <w:b w:val="false"/>
          <w:bCs w:val="false"/>
          <w:sz w:val="22"/>
          <w:szCs w:val="22"/>
        </w:rPr>
        <w:t xml:space="preserve">A Submit button calling Marketplace.listItem(collection, itemId, amount, priceInPXL, gameId)</w:t>
      </w:r>
    </w:p>
    <w:p>
      <w:pPr>
        <w:pStyle w:val="ListParagraph"/>
        <w:numPr>
          <w:ilvl w:val="0"/>
          <w:numId w:val="3"/>
        </w:numPr>
        <w:spacing w:after="100"/>
      </w:pPr>
      <w:r>
        <w:rPr>
          <w:rFonts w:ascii="Arial" w:cs="Arial" w:eastAsia="Arial" w:hAnsi="Arial"/>
          <w:b w:val="false"/>
          <w:bCs w:val="false"/>
          <w:sz w:val="22"/>
          <w:szCs w:val="22"/>
        </w:rPr>
        <w:t xml:space="preserve">Note: listItem transfers items from the TBA to the marketplace contract. It first needs ERC-1155 setApprovalForAll(MARKETPLACE_ADDRESS, true) on the asset collection.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t>AI PROMPT:</w:t>
              <w:br/>
              <w:t>Write a Next.js page at src/app/marketplace/page.tsx. It is a 'use client' component.</w:t>
              <w:br/>
              <w:br/>
              <w:t>Props needed from hooks: tbaAddress, initiaAddress</w:t>
              <w:br/>
              <w:br/>
              <w:t>IMPORTANT: Items are held by the TBA. All transactions that touch TBA-owned assets</w:t>
              <w:br/>
              <w:t>(buying items with TBA's PXL, listing items from TBA's inventory) must be routed</w:t>
              <w:br/>
              <w:t>through the TBA's execute() function. Import ERC6551Account ABI.</w:t>
              <w:br/>
              <w:br/>
              <w:t>Tab 1 — Browse Listings:</w:t>
              <w:br/>
              <w:t>- Use useListings() hook</w:t>
              <w:br/>
              <w:t>- Map listingId to item names using a lookup: DungeonDrops collection itemId 1=Common Sword etc.</w:t>
              <w:br/>
              <w:t>- Buy button flow (TWO transactions, both via TBA):</w:t>
              <w:br/>
              <w:t xml:space="preserve">  Transaction 1 — Approve PXL spend (via TBA):</w:t>
              <w:br/>
              <w:t xml:space="preserve">    innerData = encodeFunctionData({ abi: PXL_TOKEN_ABI, functionName: 'approve',</w:t>
              <w:br/>
              <w:t xml:space="preserve">      args: [MARKETPLACE_ADDRESS, maxPayment] })</w:t>
              <w:br/>
              <w:t xml:space="preserve">    outerData = encodeFunctionData({ abi: ERC6551_ACCOUNT_ABI, functionName: 'execute',</w:t>
              <w:br/>
              <w:t xml:space="preserve">      args: [PXL_TOKEN_ADDRESS, 0n, innerData, 0] })</w:t>
              <w:br/>
              <w:t xml:space="preserve">    contractAddr: tbaAddress</w:t>
              <w:br/>
              <w:t xml:space="preserve">  Transaction 2 — Buy item (via TBA):</w:t>
              <w:br/>
              <w:t xml:space="preserve">    innerData = encodeFunctionData({ abi: MARKETPLACE_ABI, functionName: 'buyItem',</w:t>
              <w:br/>
              <w:t xml:space="preserve">      args: [listingId, amount, PXL_TOKEN_ADDRESS, maxPayment] })</w:t>
              <w:br/>
              <w:t xml:space="preserve">    outerData = encodeFunctionData({ abi: ERC6551_ACCOUNT_ABI, functionName: 'execute',</w:t>
              <w:br/>
              <w:t xml:space="preserve">      args: [MARKETPLACE_ADDRESS, 0n, innerData, 0] })</w:t>
              <w:br/>
              <w:t xml:space="preserve">    contractAddr: tbaAddress</w:t>
              <w:br/>
              <w:t>- Use useQueryClient().invalidateQueries(['listings']) on success</w:t>
              <w:br/>
              <w:br/>
              <w:t>Tab 2 — List an Item:</w:t>
              <w:br/>
              <w:t>- Show useInventory data from both asset collections to populate item selector</w:t>
              <w:br/>
              <w:t>- Submit flow (TWO transactions, both via TBA):</w:t>
              <w:br/>
              <w:t xml:space="preserve">  Transaction 1 — setApprovalForAll on the asset collection (via TBA):</w:t>
              <w:br/>
              <w:t xml:space="preserve">    innerData = encodeFunctionData({</w:t>
              <w:br/>
              <w:t xml:space="preserve">      abi: [{ name: 'setApprovalForAll', type: 'function', stateMutability: 'nonpayable',</w:t>
              <w:br/>
              <w:t xml:space="preserve">             inputs: [{ name: 'operator', type: 'address' }, { name: 'approved', type: 'bool' }],</w:t>
              <w:br/>
              <w:t xml:space="preserve">             outputs: [] }],</w:t>
              <w:br/>
              <w:t xml:space="preserve">      functionName: 'setApprovalForAll',</w:t>
              <w:br/>
              <w:t xml:space="preserve">      args: [MARKETPLACE_ADDRESS, true] })</w:t>
              <w:br/>
              <w:t xml:space="preserve">    outerData = encodeFunctionData({ abi: ERC6551_ACCOUNT_ABI, functionName: 'execute',</w:t>
              <w:br/>
              <w:t xml:space="preserve">      args: [ASSET_COLLECTION_ADDRESS, 0n, innerData, 0] })</w:t>
              <w:br/>
              <w:t xml:space="preserve">    contractAddr: tbaAddress</w:t>
              <w:br/>
              <w:t xml:space="preserve">  Transaction 2 — List the item (via TBA):</w:t>
              <w:br/>
              <w:t xml:space="preserve">    innerData = encodeFunctionData({ abi: MARKETPLACE_ABI, functionName: 'listItem',</w:t>
              <w:br/>
              <w:t xml:space="preserve">      args: [collection, itemId, amount, parseEther(priceInPXL), gameId] })</w:t>
              <w:br/>
              <w:t xml:space="preserve">    outerData = encodeFunctionData({ abi: ERC6551_ACCOUNT_ABI, functionName: 'execute',</w:t>
              <w:br/>
              <w:t xml:space="preserve">      args: [MARKETPLACE_ADDRESS, 0n, innerData, 0] })</w:t>
              <w:br/>
              <w:t xml:space="preserve">    contractAddr: tbaAddress</w:t>
              <w:br/>
              <w:br/>
              <w:t>All addresses and ABIs: [PASTE ERC6551Account, PXLToken, Marketplace, DungeonDropsAssets, HarvestFieldAssets from src/lib/contracts/]</w:t>
              <w:br/>
              <w:br/>
              <w:t>Tab 3 — Token Swap (DEX):</w:t>
              <w:br/>
              <w:t>- A dropdown to select which game token to swap (DNGN or HRV)</w:t>
              <w:br/>
              <w:t>- An input for PXL amount to spend</w:t>
              <w:br/>
              <w:t>- Use useDEXQuote(gameId, pxlAmount) to show estimated game tokens received</w:t>
              <w:br/>
              <w:t>- A 'Swap' button that executes TWO transactions via TBA:</w:t>
              <w:br/>
              <w:t xml:space="preserve">  Transaction 1 — Approve PXL (via TBA):</w:t>
              <w:br/>
              <w:t xml:space="preserve">    innerData = encodeFunctionData({ abi: PXL_TOKEN_ABI, functionName: 'approve',</w:t>
              <w:br/>
              <w:t xml:space="preserve">      args: [DEX_ADDRESS, parseEther(pxlAmount)] })</w:t>
              <w:br/>
              <w:t xml:space="preserve">    outerData = encodeFunctionData({ abi: ERC6551_ACCOUNT_ABI, functionName: 'execute',</w:t>
              <w:br/>
              <w:t xml:space="preserve">      args: [PXL_TOKEN_ADDRESS, 0n, innerData, 0] })</w:t>
              <w:br/>
              <w:t xml:space="preserve">    contractAddr: tbaAddress</w:t>
              <w:br/>
              <w:t xml:space="preserve">  Transaction 2 — Swap PXL for game tokens (via TBA):</w:t>
              <w:br/>
              <w:t xml:space="preserve">    innerData = encodeFunctionData({ abi: DEX_ABI, functionName: 'swapPXLForGame',</w:t>
              <w:br/>
              <w:t xml:space="preserve">      args: [gameId, parseEther(pxlAmount), 0n] })</w:t>
              <w:br/>
              <w:t xml:space="preserve">    outerData = encodeFunctionData({ abi: ERC6551_ACCOUNT_ABI, functionName: 'execute',</w:t>
              <w:br/>
              <w:t xml:space="preserve">      args: [DEX_ADDRESS, 0n, innerData, 0] })</w:t>
              <w:br/>
              <w:t xml:space="preserve">    contractAddr: tbaAddress</w:t>
              <w:br/>
              <w:t>- After success, invalidate token balance query keys</w:t>
              <w:br/>
              <w:t>- Show the swap result: 'Swapped X PXL for Y DNGN'</w:t>
              <w:br/>
              <w:br/>
              <w:t>All addresses and ABIs: [PASTE ERC6551Account, PXLToken, PixelVaultDEX, Marketplace, DungeonDropsAssets, HarvestFieldAssets from src/lib/contracts/]</w:t>
            </w:r>
          </w:p>
          <w:p>
            <w:pPr>
              <w:spacing w:after="0"/>
            </w:pPr>
          </w:p>
        </w:tc>
      </w:tr>
    </w:tbl>
    <w:p>
      <w:pPr>
        <w:spacing w:after="200"/>
      </w:pPr>
      <w:r>
        <w:t xml:space="preserve"/>
      </w:r>
    </w:p>
    <w:p>
      <w:r>
        <w:br w:type="page"/>
      </w:r>
    </w:p>
    <w:p>
      <w:pPr>
        <w:spacing w:after="100" w:before="0"/>
      </w:pPr>
      <w:r>
        <w:rPr>
          <w:rFonts w:ascii="Arial" w:cs="Arial" w:eastAsia="Arial" w:hAnsi="Arial"/>
          <w:b/>
          <w:bCs/>
          <w:color w:val="1F618D"/>
          <w:sz w:val="36"/>
          <w:szCs w:val="36"/>
        </w:rPr>
        <w:t xml:space="preserve">SECTION 8: </w:t>
      </w:r>
      <w:r>
        <w:rPr>
          <w:rFonts w:ascii="Arial" w:cs="Arial" w:eastAsia="Arial" w:hAnsi="Arial"/>
          <w:b/>
          <w:bCs/>
          <w:color w:val="1F618D"/>
          <w:sz w:val="36"/>
          <w:szCs w:val="36"/>
        </w:rPr>
        <w:t xml:space="preserve">Auto-Signing Integration</w:t>
      </w:r>
    </w:p>
    <w:p>
      <w:pPr>
        <w:spacing w:after="300"/>
      </w:pPr>
      <w:r>
        <w:rPr>
          <w:rFonts w:ascii="Arial" w:cs="Arial" w:eastAsia="Arial" w:hAnsi="Arial"/>
          <w:i/>
          <w:iCs/>
          <w:color w:val="555555"/>
          <w:sz w:val="22"/>
          <w:szCs w:val="22"/>
        </w:rPr>
        <w:t xml:space="preserve">Phase 5 — Eliminating wallet popups for games</w:t>
      </w:r>
    </w:p>
    <w:p>
      <w:pPr>
        <w:pBdr>
          <w:bottom w:val="single" w:color="CCCCCC" w:sz="6" w:space="1"/>
        </w:pBdr>
        <w:spacing w:after="200"/>
      </w:pPr>
      <w:r>
        <w:t xml:space="preserve"/>
      </w:r>
    </w:p>
    <w:p>
      <w:pPr>
        <w:pStyle w:val="Heading2"/>
        <w:spacing w:after="160" w:before="300"/>
      </w:pPr>
      <w:r>
        <w:rPr>
          <w:rFonts w:ascii="Arial" w:cs="Arial" w:eastAsia="Arial" w:hAnsi="Arial"/>
          <w:b/>
          <w:bCs/>
          <w:sz w:val="26"/>
          <w:szCs w:val="26"/>
        </w:rPr>
        <w:t xml:space="preserve">The Mental Model: Why This Matters</w:t>
      </w:r>
    </w:p>
    <w:p>
      <w:pPr>
        <w:spacing w:after="160"/>
      </w:pPr>
      <w:r>
        <w:rPr>
          <w:rFonts w:ascii="Arial" w:cs="Arial" w:eastAsia="Arial" w:hAnsi="Arial"/>
          <w:sz w:val="22"/>
          <w:szCs w:val="22"/>
        </w:rPr>
        <w:t xml:space="preserve">In a normal Web3 app, every transaction shows a wallet confirmation popup. In a game where the user wants to enter the dungeon 10 times in a row, that means 10 popups. This completely destroys the gaming experience.</w:t>
      </w:r>
    </w:p>
    <w:p>
      <w:pPr>
        <w:spacing w:after="80"/>
      </w:pPr>
      <w:r>
        <w:t xml:space="preserve"/>
      </w:r>
    </w:p>
    <w:p>
      <w:pPr>
        <w:spacing w:after="160"/>
      </w:pPr>
      <w:r>
        <w:rPr>
          <w:rFonts w:ascii="Arial" w:cs="Arial" w:eastAsia="Arial" w:hAnsi="Arial"/>
          <w:sz w:val="22"/>
          <w:szCs w:val="22"/>
        </w:rPr>
        <w:t xml:space="preserve">Auto-signing solves this. The user approves a session once — a message that says 'for the next hour, allow this app to submit transactions on my behalf for these specific contracts.' After that, transactions involving those contracts complete without any popup.</w:t>
      </w:r>
    </w:p>
    <w:p>
      <w:pPr>
        <w:spacing w:after="80"/>
      </w:pPr>
      <w:r>
        <w:t xml:space="preserve"/>
      </w:r>
    </w:p>
    <w:p>
      <w:pPr>
        <w:spacing w:after="160"/>
      </w:pPr>
      <w:r>
        <w:rPr>
          <w:rFonts w:ascii="Arial" w:cs="Arial" w:eastAsia="Arial" w:hAnsi="Arial"/>
          <w:sz w:val="22"/>
          <w:szCs w:val="22"/>
        </w:rPr>
        <w:t xml:space="preserve">InterwovenKit has built-in support for this. The exact hook names are in the official documentation at docs.initia.xyz. The general pattern:</w:t>
      </w:r>
    </w:p>
    <w:p>
      <w:pPr>
        <w:spacing w:after="80"/>
      </w:pPr>
      <w:r>
        <w:t xml:space="preserve"/>
      </w:r>
    </w:p>
    <w:p>
      <w:pPr>
        <w:pStyle w:val="ListParagraph"/>
        <w:numPr>
          <w:ilvl w:val="0"/>
          <w:numId w:val="2"/>
        </w:numPr>
        <w:spacing w:after="100"/>
      </w:pPr>
      <w:r>
        <w:rPr>
          <w:rFonts w:ascii="Arial" w:cs="Arial" w:eastAsia="Arial" w:hAnsi="Arial"/>
          <w:sz w:val="22"/>
          <w:szCs w:val="22"/>
        </w:rPr>
        <w:t xml:space="preserve">On first load of the games page, check if an active session exists.</w:t>
      </w:r>
    </w:p>
    <w:p>
      <w:pPr>
        <w:pStyle w:val="ListParagraph"/>
        <w:numPr>
          <w:ilvl w:val="0"/>
          <w:numId w:val="2"/>
        </w:numPr>
        <w:spacing w:after="100"/>
      </w:pPr>
      <w:r>
        <w:rPr>
          <w:rFonts w:ascii="Arial" w:cs="Arial" w:eastAsia="Arial" w:hAnsi="Arial"/>
          <w:sz w:val="22"/>
          <w:szCs w:val="22"/>
        </w:rPr>
        <w:t xml:space="preserve">If not, show a banner prompting the user to enable auto-signing.</w:t>
      </w:r>
    </w:p>
    <w:p>
      <w:pPr>
        <w:pStyle w:val="ListParagraph"/>
        <w:numPr>
          <w:ilvl w:val="0"/>
          <w:numId w:val="2"/>
        </w:numPr>
        <w:spacing w:after="100"/>
      </w:pPr>
      <w:r>
        <w:rPr>
          <w:rFonts w:ascii="Arial" w:cs="Arial" w:eastAsia="Arial" w:hAnsi="Arial"/>
          <w:sz w:val="22"/>
          <w:szCs w:val="22"/>
        </w:rPr>
        <w:t xml:space="preserve">User clicks enable. One confirmation popup appears. The session is set.</w:t>
      </w:r>
    </w:p>
    <w:p>
      <w:pPr>
        <w:pStyle w:val="ListParagraph"/>
        <w:numPr>
          <w:ilvl w:val="0"/>
          <w:numId w:val="2"/>
        </w:numPr>
        <w:spacing w:after="100"/>
      </w:pPr>
      <w:r>
        <w:rPr>
          <w:rFonts w:ascii="Arial" w:cs="Arial" w:eastAsia="Arial" w:hAnsi="Arial"/>
          <w:sz w:val="22"/>
          <w:szCs w:val="22"/>
        </w:rPr>
        <w:t xml:space="preserve">For the next hour, all game transactions (DungeonDrops + HarvestField) complete without popups.</w:t>
      </w:r>
    </w:p>
    <w:p>
      <w:pPr>
        <w:pStyle w:val="ListParagraph"/>
        <w:numPr>
          <w:ilvl w:val="0"/>
          <w:numId w:val="2"/>
        </w:numPr>
        <w:spacing w:after="100"/>
      </w:pPr>
      <w:r>
        <w:rPr>
          <w:rFonts w:ascii="Arial" w:cs="Arial" w:eastAsia="Arial" w:hAnsi="Arial"/>
          <w:sz w:val="22"/>
          <w:szCs w:val="22"/>
        </w:rPr>
        <w:t xml:space="preserve">Display the session expiry time so users know when they will need to re-approve.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rPr>
                <w:rFonts w:ascii="Arial" w:cs="Arial" w:eastAsia="Arial" w:hAnsi="Arial"/>
                <w:b/>
                <w:bCs/>
                <w:color w:val="0E6655"/>
                <w:sz w:val="20"/>
                <w:szCs w:val="20"/>
              </w:rPr>
              <w:t xml:space="preserve">AI PROMPT:</w:t>
            </w:r>
          </w:p>
          <w:p>
            <w:pPr>
              <w:spacing w:after="0"/>
            </w:pPr>
            <w:r>
              <w:rPr>
                <w:rFonts w:ascii="Courier New" w:cs="Courier New" w:eastAsia="Courier New" w:hAnsi="Courier New"/>
                <w:sz w:val="18"/>
                <w:szCs w:val="18"/>
              </w:rPr>
              <w:t xml:space="preserve">Before writing any code, fetch the current InterwovenKit documentation from
https://docs.initia.xyz to find the exact hook and function names for auto-signing.
Then write a component src/components/AutoSignBanner.tsx.
Props: contractAddresses: string[] (pass DungeonDrops and HarvestField addresses)
Logic:
- Check if an active auto-sign session exists for these addresses
- If no session: show a yellow banner explaining that enabling auto-signing means
  transactions in the games will not require wallet confirmation for 1 hour
  Include an 'Enable Seamless Gaming' button that triggers the session request
- If session active: show a green banner: 'Seamless gaming active until [time]'
Import the correct hook from '@initia/interwovenkit-react' based on the docs.</w:t>
            </w:r>
          </w:p>
        </w:tc>
      </w:tr>
    </w:tbl>
    <w:p>
      <w:pPr>
        <w:spacing w:after="200"/>
      </w:pPr>
      <w:r>
        <w:t xml:space="preserve"/>
      </w:r>
    </w:p>
    <w:p>
      <w:r>
        <w:br w:type="page"/>
      </w:r>
    </w:p>
    <w:p>
      <w:pPr>
        <w:spacing w:after="100" w:before="0"/>
      </w:pPr>
      <w:r>
        <w:rPr>
          <w:rFonts w:ascii="Arial" w:cs="Arial" w:eastAsia="Arial" w:hAnsi="Arial"/>
          <w:b/>
          <w:bCs/>
          <w:color w:val="1F618D"/>
          <w:sz w:val="36"/>
          <w:szCs w:val="36"/>
        </w:rPr>
        <w:t xml:space="preserve">SECTION 9: </w:t>
      </w:r>
      <w:r>
        <w:rPr>
          <w:rFonts w:ascii="Arial" w:cs="Arial" w:eastAsia="Arial" w:hAnsi="Arial"/>
          <w:b/>
          <w:bCs/>
          <w:color w:val="1F618D"/>
          <w:sz w:val="36"/>
          <w:szCs w:val="36"/>
        </w:rPr>
        <w:t xml:space="preserve">AI Lore Feature</w:t>
      </w:r>
    </w:p>
    <w:p>
      <w:pPr>
        <w:spacing w:after="300"/>
      </w:pPr>
      <w:r>
        <w:rPr>
          <w:rFonts w:ascii="Arial" w:cs="Arial" w:eastAsia="Arial" w:hAnsi="Arial"/>
          <w:i/>
          <w:iCs/>
          <w:color w:val="555555"/>
          <w:sz w:val="22"/>
          <w:szCs w:val="22"/>
        </w:rPr>
        <w:t xml:space="preserve">Phase 6 — AI-generated item descriptions</w:t>
      </w:r>
    </w:p>
    <w:p>
      <w:pPr>
        <w:pBdr>
          <w:bottom w:val="single" w:color="CCCCCC" w:sz="6" w:space="1"/>
        </w:pBdr>
        <w:spacing w:after="200"/>
      </w:pPr>
      <w:r>
        <w:t xml:space="preserve"/>
      </w:r>
    </w:p>
    <w:p>
      <w:pPr>
        <w:pStyle w:val="Heading2"/>
        <w:spacing w:after="160" w:before="300"/>
      </w:pPr>
      <w:r>
        <w:rPr>
          <w:rFonts w:ascii="Arial" w:cs="Arial" w:eastAsia="Arial" w:hAnsi="Arial"/>
          <w:b/>
          <w:bCs/>
          <w:sz w:val="26"/>
          <w:szCs w:val="26"/>
        </w:rPr>
        <w:t xml:space="preserve">Overview</w:t>
      </w:r>
    </w:p>
    <w:p>
      <w:pPr>
        <w:spacing w:after="160"/>
      </w:pPr>
      <w:r>
        <w:rPr>
          <w:rFonts w:ascii="Arial" w:cs="Arial" w:eastAsia="Arial" w:hAnsi="Arial"/>
          <w:sz w:val="22"/>
          <w:szCs w:val="22"/>
        </w:rPr>
        <w:t xml:space="preserve">When a player lists an item on the marketplace, they can optionally generate a short AI-written fantasy lore description for it. The AI call happens server-side (in a Next.js API Route) so the API key is never exposed to the browser.</w:t>
      </w:r>
    </w:p>
    <w:p>
      <w:pPr>
        <w:spacing w:after="80"/>
      </w:pPr>
      <w:r>
        <w:t xml:space="preserve"/>
      </w:r>
    </w:p>
    <w:p>
      <w:pPr>
        <w:spacing w:after="0"/>
        <w:ind w:left="360"/>
      </w:pPr>
      <w:r>
        <w:rPr>
          <w:rFonts w:ascii="Courier New" w:cs="Courier New" w:eastAsia="Courier New" w:hAnsi="Courier New"/>
          <w:sz w:val="18"/>
          <w:szCs w:val="18"/>
        </w:rPr>
        <w:t xml:space="preserve">  Browser clicks 'Generate AI Lore'</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 POST /api/generate-lore { itemName, gameName }</w:t>
      </w:r>
    </w:p>
    <w:p>
      <w:pPr>
        <w:spacing w:after="0"/>
        <w:ind w:left="360"/>
      </w:pPr>
      <w:r>
        <w:rPr>
          <w:rFonts w:ascii="Courier New" w:cs="Courier New" w:eastAsia="Courier New" w:hAnsi="Courier New"/>
          <w:sz w:val="18"/>
          <w:szCs w:val="18"/>
        </w:rPr>
        <w:t xml:space="preserve">          v</w:t>
      </w:r>
    </w:p>
    <w:p>
      <w:pPr>
        <w:spacing w:after="0"/>
        <w:ind w:left="360"/>
      </w:pPr>
      <w:r>
        <w:rPr>
          <w:rFonts w:ascii="Courier New" w:cs="Courier New" w:eastAsia="Courier New" w:hAnsi="Courier New"/>
          <w:sz w:val="18"/>
          <w:szCs w:val="18"/>
        </w:rPr>
        <w:t xml:space="preserve">  Next.js Server (Route Handler)</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 calls Anthropic API with prompt</w:t>
      </w:r>
    </w:p>
    <w:p>
      <w:pPr>
        <w:spacing w:after="0"/>
        <w:ind w:left="360"/>
      </w:pPr>
      <w:r>
        <w:rPr>
          <w:rFonts w:ascii="Courier New" w:cs="Courier New" w:eastAsia="Courier New" w:hAnsi="Courier New"/>
          <w:sz w:val="18"/>
          <w:szCs w:val="18"/>
        </w:rPr>
        <w:t xml:space="preserve">          v</w:t>
      </w:r>
    </w:p>
    <w:p>
      <w:pPr>
        <w:spacing w:after="0"/>
        <w:ind w:left="360"/>
      </w:pPr>
      <w:r>
        <w:rPr>
          <w:rFonts w:ascii="Courier New" w:cs="Courier New" w:eastAsia="Courier New" w:hAnsi="Courier New"/>
          <w:sz w:val="18"/>
          <w:szCs w:val="18"/>
        </w:rPr>
        <w:t xml:space="preserve">  claude-haiku-4-5 generates 2-sentence description</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 returns { lore: string }</w:t>
      </w:r>
    </w:p>
    <w:p>
      <w:pPr>
        <w:spacing w:after="0"/>
        <w:ind w:left="360"/>
      </w:pPr>
      <w:r>
        <w:rPr>
          <w:rFonts w:ascii="Courier New" w:cs="Courier New" w:eastAsia="Courier New" w:hAnsi="Courier New"/>
          <w:sz w:val="18"/>
          <w:szCs w:val="18"/>
        </w:rPr>
        <w:t xml:space="preserve">          v</w:t>
      </w:r>
    </w:p>
    <w:p>
      <w:pPr>
        <w:spacing w:after="0"/>
        <w:ind w:left="360"/>
      </w:pPr>
      <w:r>
        <w:rPr>
          <w:rFonts w:ascii="Courier New" w:cs="Courier New" w:eastAsia="Courier New" w:hAnsi="Courier New"/>
          <w:sz w:val="18"/>
          <w:szCs w:val="18"/>
        </w:rPr>
        <w:t xml:space="preserve">  Browser populates the description text field</w:t>
      </w:r>
    </w:p>
    <w:p>
      <w:pPr>
        <w:spacing w:after="160"/>
      </w:pPr>
      <w:r>
        <w:t xml:space="preserve"/>
      </w:r>
    </w:p>
    <w:p>
      <w:pPr>
        <w:pStyle w:val="Heading2"/>
        <w:spacing w:after="160" w:before="300"/>
      </w:pPr>
      <w:r>
        <w:rPr>
          <w:rFonts w:ascii="Arial" w:cs="Arial" w:eastAsia="Arial" w:hAnsi="Arial"/>
          <w:b/>
          <w:bCs/>
          <w:sz w:val="26"/>
          <w:szCs w:val="26"/>
        </w:rPr>
        <w:t xml:space="preserve">Task 9.1: Create the API Route</w:t>
      </w:r>
    </w:p>
    <w:p>
      <w:pPr>
        <w:spacing w:after="160"/>
      </w:pPr>
      <w:r>
        <w:rPr>
          <w:rFonts w:ascii="Arial" w:cs="Arial" w:eastAsia="Arial" w:hAnsi="Arial"/>
          <w:sz w:val="22"/>
          <w:szCs w:val="22"/>
        </w:rPr>
        <w:t xml:space="preserve">Next.js API Routes (Route Handlers) are server-side functions that run on the Next.js server. They never run in the browser. This is where you put any code that needs a secret API key.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t>AI PROMPT:</w:t>
            </w:r>
          </w:p>
          <w:p>
            <w:pPr>
              <w:spacing w:after="0"/>
            </w:pPr>
            <w:r>
              <w:rPr>
                <w:rFonts w:ascii="Courier New" w:cs="Courier New" w:eastAsia="Courier New" w:hAnsi="Courier New"/>
                <w:sz w:val="18"/>
                <w:szCs w:val="18"/>
              </w:rPr>
              <w:t>Write a Next.js 14 Route Handler at src/app/api/generate-lore/route.ts.</w:t>
              <w:br/>
              <w:br/>
              <w:t>It handles POST requests. Parse the JSON body to get itemName: string and gameName: string.</w:t>
              <w:br/>
              <w:br/>
              <w:t>Call the Anthropic API:</w:t>
              <w:br/>
              <w:t>- Model: claude-haiku-4-5</w:t>
              <w:br/>
              <w:t>- max_tokens: 150</w:t>
              <w:br/>
              <w:t>- System prompt: 'You write two-sentence fantasy lore for game items. Be evocative and specific. Return only the description with no preamble or quotes.'</w:t>
              <w:br/>
              <w:t>- User message: 'Write lore for [itemName] from the game [gameName].'</w:t>
              <w:br/>
              <w:t>- API key from process.env.ANTHROPIC_API_KEY</w:t>
              <w:br/>
              <w:br/>
              <w:t>Return { lore: string } with status 200 on success.</w:t>
              <w:br/>
              <w:t>Return { error: 'Failed to generate lore' } with status 500 on any error.</w:t>
              <w:br/>
              <w:br/>
              <w:t>Use the official @anthropic-ai/sdk package. Install it with: npm install @anthropic-ai/sdk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FEF9E7" w:val="clear"/>
            <w:tcMar>
              <w:top w:type="dxa" w:w="120"/>
              <w:left w:type="dxa" w:w="200"/>
              <w:bottom w:type="dxa" w:w="120"/>
              <w:right w:type="dxa" w:w="200"/>
            </w:tcMar>
          </w:tcPr>
          <w:p>
            <w:pPr>
              <w:spacing w:after="0"/>
            </w:pPr>
            <w:r>
              <w:rPr>
                <w:rFonts w:ascii="Arial" w:cs="Arial" w:eastAsia="Arial" w:hAnsi="Arial"/>
                <w:b/>
                <w:bCs/>
                <w:sz w:val="22"/>
                <w:szCs w:val="22"/>
              </w:rPr>
              <w:t xml:space="preserve">⚠ WARNING: </w:t>
            </w:r>
            <w:r>
              <w:rPr>
                <w:rFonts w:ascii="Arial" w:cs="Arial" w:eastAsia="Arial" w:hAnsi="Arial"/>
                <w:sz w:val="22"/>
                <w:szCs w:val="22"/>
              </w:rPr>
              <w:t xml:space="preserve">Never put ANTHROPIC_API_KEY in .env.local prefixed with NEXT_PUBLIC_. That prefix means 'send to browser'. Your API key must stay server-only.</w:t>
            </w:r>
          </w:p>
        </w:tc>
      </w:tr>
    </w:tbl>
    <w:p>
      <w:pPr>
        <w:spacing w:after="200"/>
      </w:pPr>
      <w:r>
        <w:t xml:space="preserve"/>
      </w:r>
    </w:p>
    <w:p>
      <w:pPr>
        <w:pStyle w:val="Heading2"/>
        <w:spacing w:after="160" w:before="300"/>
      </w:pPr>
      <w:r>
        <w:rPr>
          <w:rFonts w:ascii="Arial" w:cs="Arial" w:eastAsia="Arial" w:hAnsi="Arial"/>
          <w:b/>
          <w:bCs/>
          <w:sz w:val="26"/>
          <w:szCs w:val="26"/>
        </w:rPr>
        <w:t xml:space="preserve">Task 9.2: Add the Generate Button to the Listing Form</w:t>
      </w:r>
    </w:p>
    <w:p>
      <w:pPr>
        <w:spacing w:after="160"/>
      </w:pPr>
      <w:r>
        <w:rPr>
          <w:rFonts w:ascii="Arial" w:cs="Arial" w:eastAsia="Arial" w:hAnsi="Arial"/>
          <w:sz w:val="22"/>
          <w:szCs w:val="22"/>
        </w:rPr>
        <w:t xml:space="preserve">In the marketplace listing form (Task 7.3), add a 'Generate AI Lore' button next to the description input. When clicked, it calls the API route and populates the field.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EBF5FB" w:val="clear"/>
            <w:tcMar>
              <w:top w:type="dxa" w:w="120"/>
              <w:left w:type="dxa" w:w="200"/>
              <w:bottom w:type="dxa" w:w="120"/>
              <w:right w:type="dxa" w:w="20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Cache generated lore in React state — a useState variable. Do not use localStorage. The Claude.ai environment does not support browser storage APIs.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1"/>
              <w:left w:val="single" w:color="16A085" w:sz="1"/>
              <w:bottom w:val="single" w:color="16A085" w:sz="1"/>
              <w:right w:val="single" w:color="16A085" w:sz="1"/>
            </w:tcBorders>
            <w:shd w:fill="E8F8F5" w:val="clear"/>
            <w:tcMar>
              <w:top w:type="dxa" w:w="120"/>
              <w:left w:type="dxa" w:w="200"/>
              <w:bottom w:type="dxa" w:w="120"/>
              <w:right w:type="dxa" w:w="200"/>
            </w:tcMar>
          </w:tcPr>
          <w:p>
            <w:pPr>
              <w:spacing w:after="80"/>
            </w:pPr>
            <w:r>
              <w:rPr>
                <w:rFonts w:ascii="Arial" w:cs="Arial" w:eastAsia="Arial" w:hAnsi="Arial"/>
                <w:b/>
                <w:bCs/>
                <w:color w:val="0E6655"/>
                <w:sz w:val="20"/>
                <w:szCs w:val="20"/>
              </w:rPr>
              <w:t xml:space="preserve">AI PROMPT:</w:t>
            </w:r>
          </w:p>
          <w:p>
            <w:pPr>
              <w:spacing w:after="0"/>
            </w:pPr>
            <w:r>
              <w:rPr>
                <w:rFonts w:ascii="Courier New" w:cs="Courier New" w:eastAsia="Courier New" w:hAnsi="Courier New"/>
                <w:sz w:val="18"/>
                <w:szCs w:val="18"/>
              </w:rPr>
              <w:t xml:space="preserve">In the marketplace listing form, add a 'Generate AI Lore' button.
When clicked:
1. Set isGenerating = true (show 'Generating...' on the button)
2. POST to /api/generate-lore with { itemName: selectedItemName, gameName: selectedGameName }
3. On success, call setDescription(result.lore) to populate the description field
4. On error, show a small error message below the button
5. Set isGenerating = false
The user should be able to edit the populated description before submitting.</w:t>
            </w:r>
          </w:p>
        </w:tc>
      </w:tr>
    </w:tbl>
    <w:p>
      <w:pPr>
        <w:spacing w:after="200"/>
      </w:pPr>
      <w:r>
        <w:t xml:space="preserve"/>
      </w:r>
    </w:p>
    <w:p>
      <w:r>
        <w:br w:type="page"/>
      </w:r>
    </w:p>
    <w:p>
      <w:pPr>
        <w:spacing w:after="100" w:before="0"/>
      </w:pPr>
      <w:r>
        <w:rPr>
          <w:rFonts w:ascii="Arial" w:cs="Arial" w:eastAsia="Arial" w:hAnsi="Arial"/>
          <w:b/>
          <w:bCs/>
          <w:color w:val="1F618D"/>
          <w:sz w:val="36"/>
          <w:szCs w:val="36"/>
        </w:rPr>
        <w:t xml:space="preserve">SECTION 10: </w:t>
      </w:r>
      <w:r>
        <w:rPr>
          <w:rFonts w:ascii="Arial" w:cs="Arial" w:eastAsia="Arial" w:hAnsi="Arial"/>
          <w:b/>
          <w:bCs/>
          <w:color w:val="1F618D"/>
          <w:sz w:val="36"/>
          <w:szCs w:val="36"/>
        </w:rPr>
        <w:t xml:space="preserve">Debugging Checklist</w:t>
      </w:r>
    </w:p>
    <w:p>
      <w:pPr>
        <w:spacing w:after="300"/>
      </w:pPr>
      <w:r>
        <w:rPr>
          <w:rFonts w:ascii="Arial" w:cs="Arial" w:eastAsia="Arial" w:hAnsi="Arial"/>
          <w:i/>
          <w:iCs/>
          <w:color w:val="555555"/>
          <w:sz w:val="22"/>
          <w:szCs w:val="22"/>
        </w:rPr>
        <w:t xml:space="preserve">What to do when things go wrong</w:t>
      </w:r>
    </w:p>
    <w:p>
      <w:pPr>
        <w:pBdr>
          <w:bottom w:val="single" w:color="CCCCCC" w:sz="6" w:space="1"/>
        </w:pBdr>
        <w:spacing w:after="200"/>
      </w:pPr>
      <w:r>
        <w:t xml:space="preserve"/>
      </w:r>
    </w:p>
    <w:p>
      <w:pPr>
        <w:pStyle w:val="Heading2"/>
        <w:spacing w:after="160" w:before="300"/>
      </w:pPr>
      <w:r>
        <w:rPr>
          <w:rFonts w:ascii="Arial" w:cs="Arial" w:eastAsia="Arial" w:hAnsi="Arial"/>
          <w:b/>
          <w:bCs/>
          <w:sz w:val="26"/>
          <w:szCs w:val="26"/>
        </w:rPr>
        <w:t xml:space="preserve">General Debugging Process</w:t>
      </w:r>
    </w:p>
    <w:p>
      <w:pPr>
        <w:pStyle w:val="ListParagraph"/>
        <w:numPr>
          <w:ilvl w:val="0"/>
          <w:numId w:val="2"/>
        </w:numPr>
        <w:spacing w:after="100"/>
      </w:pPr>
      <w:r>
        <w:rPr>
          <w:rFonts w:ascii="Arial" w:cs="Arial" w:eastAsia="Arial" w:hAnsi="Arial"/>
          <w:sz w:val="22"/>
          <w:szCs w:val="22"/>
        </w:rPr>
        <w:t xml:space="preserve">Open the browser console (F12 then Console tab). The exact error message is always more useful than a guess.</w:t>
      </w:r>
    </w:p>
    <w:p>
      <w:pPr>
        <w:pStyle w:val="ListParagraph"/>
        <w:numPr>
          <w:ilvl w:val="0"/>
          <w:numId w:val="2"/>
        </w:numPr>
        <w:spacing w:after="100"/>
      </w:pPr>
      <w:r>
        <w:rPr>
          <w:rFonts w:ascii="Arial" w:cs="Arial" w:eastAsia="Arial" w:hAnsi="Arial"/>
          <w:sz w:val="22"/>
          <w:szCs w:val="22"/>
        </w:rPr>
        <w:t xml:space="preserve">Copy the exact error message before asking an AI for help. Include it in your prompt.</w:t>
      </w:r>
    </w:p>
    <w:p>
      <w:pPr>
        <w:pStyle w:val="ListParagraph"/>
        <w:numPr>
          <w:ilvl w:val="0"/>
          <w:numId w:val="2"/>
        </w:numPr>
        <w:spacing w:after="100"/>
      </w:pPr>
      <w:r>
        <w:rPr>
          <w:rFonts w:ascii="Arial" w:cs="Arial" w:eastAsia="Arial" w:hAnsi="Arial"/>
          <w:sz w:val="22"/>
          <w:szCs w:val="22"/>
        </w:rPr>
        <w:t xml:space="preserve">Check the Network tab (F12 then Network) to see what requests your app is making and what responses it receives from the blockchain RPC.</w:t>
      </w:r>
    </w:p>
    <w:p>
      <w:pPr>
        <w:pStyle w:val="ListParagraph"/>
        <w:numPr>
          <w:ilvl w:val="0"/>
          <w:numId w:val="2"/>
        </w:numPr>
        <w:spacing w:after="100"/>
      </w:pPr>
      <w:r>
        <w:rPr>
          <w:rFonts w:ascii="Arial" w:cs="Arial" w:eastAsia="Arial" w:hAnsi="Arial"/>
          <w:sz w:val="22"/>
          <w:szCs w:val="22"/>
        </w:rPr>
        <w:t xml:space="preserve">If a transaction failed on-chain, the error usually includes a revert reason string from the contract — for example 'Insufficient balance' or 'Already minted'. These come directly from the require() statements in the Solidity code.</w:t>
      </w:r>
    </w:p>
    <w:p>
      <w:pPr>
        <w:spacing w:after="160"/>
      </w:pPr>
      <w:r>
        <w:t xml:space="preserve"/>
      </w:r>
    </w:p>
    <w:p>
      <w:pPr>
        <w:pStyle w:val="Heading2"/>
        <w:spacing w:after="160" w:before="300"/>
      </w:pPr>
      <w:r>
        <w:rPr>
          <w:rFonts w:ascii="Arial" w:cs="Arial" w:eastAsia="Arial" w:hAnsi="Arial"/>
          <w:b/>
          <w:bCs/>
          <w:sz w:val="26"/>
          <w:szCs w:val="26"/>
        </w:rPr>
        <w:t xml:space="preserve">Transaction Fails Immediately (No RPC Request Seen)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Is initiaAddress defined? The user must be wallet-connected before any transaction.</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Is the typeUrl exactly '/minievm.evm.v1.MsgCall' with the leading slash?</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Is value a string, not a number or BigInt? Pass '0' or parseEther('1').toString().</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Does encodeFunctionData specify the correct functionName? Solidity is case-sensitive.</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Does the ABI array actually contain the function you are calling? Log the ABI to verify.</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Is contractAddr a 0x... hex address, not a bech32 address (init1...)?</w:t>
            </w:r>
          </w:p>
        </w:tc>
      </w:tr>
    </w:tbl>
    <w:p>
      <w:pPr>
        <w:spacing w:after="160"/>
      </w:pPr>
      <w:r>
        <w:t xml:space="preserve"/>
      </w:r>
    </w:p>
    <w:p>
      <w:pPr>
        <w:pStyle w:val="Heading2"/>
        <w:spacing w:after="160" w:before="300"/>
      </w:pPr>
      <w:r>
        <w:rPr>
          <w:rFonts w:ascii="Arial" w:cs="Arial" w:eastAsia="Arial" w:hAnsi="Arial"/>
          <w:b/>
          <w:bCs/>
          <w:sz w:val="26"/>
          <w:szCs w:val="26"/>
        </w:rPr>
        <w:t xml:space="preserve">Data Not Showing / Hook Always in Loading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Is the query's enabled condition set? If tbaAddress is undefined, the query should be disabled. enabled: !!tbaAddress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Is the query key unique? Two hooks with the same queryKey share cached data — one will override the other.</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Are you using the TBA address for token/item reads, not the personal wallet address?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Did you convert bech32 to hex where the contract expects a hex address?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Is the viem publicClient configured with the correct NEXT_PUBLIC_JSON_RPC_URL?</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Is the appchain running? Ask the lead developer to verify with: weave rollup status</w:t>
            </w:r>
          </w:p>
        </w:tc>
      </w:tr>
    </w:tbl>
    <w:p>
      <w:pPr>
        <w:spacing w:after="160"/>
      </w:pPr>
      <w:r>
        <w:t xml:space="preserve"/>
      </w:r>
    </w:p>
    <w:p>
      <w:pPr>
        <w:pStyle w:val="Heading2"/>
        <w:spacing w:after="160" w:before="300"/>
      </w:pPr>
      <w:r>
        <w:rPr>
          <w:rFonts w:ascii="Arial" w:cs="Arial" w:eastAsia="Arial" w:hAnsi="Arial"/>
          <w:b/>
          <w:bCs/>
          <w:sz w:val="26"/>
          <w:szCs w:val="26"/>
        </w:rPr>
        <w:t xml:space="preserve">Balance Shows Wrong Number (Like 1000000000000000000)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Did you call formatUnits(balance, 18) before displaying? ERC-20 balances are in wei.</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Are you reading from the TBA address, not the personal wallet address?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Is the token address correct? PXL, DNGN, and HRV all have different contract addresses.</w:t>
            </w:r>
          </w:p>
        </w:tc>
      </w:tr>
    </w:tbl>
    <w:p>
      <w:pPr>
        <w:spacing w:after="160"/>
      </w:pPr>
      <w:r>
        <w:t xml:space="preserve"/>
      </w:r>
    </w:p>
    <w:p>
      <w:pPr>
        <w:pStyle w:val="Heading2"/>
        <w:spacing w:after="160" w:before="300"/>
      </w:pPr>
      <w:r>
        <w:rPr>
          <w:rFonts w:ascii="Arial" w:cs="Arial" w:eastAsia="Arial" w:hAnsi="Arial"/>
          <w:b/>
          <w:bCs/>
          <w:sz w:val="26"/>
          <w:szCs w:val="26"/>
        </w:rPr>
        <w:t xml:space="preserve">Transaction Succeeds but UI Does Not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Did you call queryClient.invalidateQueries() after the transaction confirmed?</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Is the query key in invalidateQueries exactly the same string as in useQuery?</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Did you await the requestTxBlock call before invalidating? The transaction must confirm first.</w:t>
            </w:r>
          </w:p>
        </w:tc>
      </w:tr>
    </w:tbl>
    <w:p>
      <w:pPr>
        <w:spacing w:after="160"/>
      </w:pPr>
      <w:r>
        <w:t xml:space="preserve"/>
      </w:r>
    </w:p>
    <w:p>
      <w:pPr>
        <w:pStyle w:val="Heading2"/>
        <w:spacing w:after="160" w:before="300"/>
      </w:pPr>
      <w:r>
        <w:rPr>
          <w:rFonts w:ascii="Arial" w:cs="Arial" w:eastAsia="Arial" w:hAnsi="Arial"/>
          <w:b/>
          <w:bCs/>
          <w:sz w:val="26"/>
          <w:szCs w:val="26"/>
        </w:rPr>
        <w:t xml:space="preserve">'hasMinted is true but tbaAddress is undefined'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The ProfileCreated event query is failing. Check the getLogs call.</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Is fromBlock: 0n set? If you use a recent block number, you miss older events.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Is the event topic filter correct? The 'owner' is the second indexed topic (topics[2]).</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pPr>
            <w:r>
              <w:rPr>
                <w:rFonts w:ascii="Courier New" w:cs="Courier New" w:eastAsia="Courier New" w:hAnsi="Courier New"/>
                <w:sz w:val="22"/>
                <w:szCs w:val="22"/>
              </w:rPr>
              <w:t xml:space="preserve">[ ]</w:t>
            </w:r>
          </w:p>
        </w:tc>
        <w:tc>
          <w:tcPr>
            <w:tcW w:type="dxa" w:w="8760"/>
            <w:tcBorders>
              <w:top w:val="none" w:color="FFFFFF" w:sz="0"/>
              <w:left w:val="none" w:color="FFFFFF" w:sz="0"/>
              <w:bottom w:val="none" w:color="FFFFFF" w:sz="0"/>
              <w:right w:val="none" w:color="FFFFFF" w:sz="0"/>
            </w:tcBorders>
            <w:tcMar>
              <w:top w:type="dxa" w:w="60"/>
              <w:left w:type="dxa" w:w="100"/>
              <w:bottom w:type="dxa" w:w="60"/>
              <w:right w:type="dxa" w:w="0"/>
            </w:tcMar>
          </w:tcPr>
          <w:p>
            <w:pPr>
              <w:spacing w:after="0"/>
            </w:pPr>
            <w:r>
              <w:rPr>
                <w:rFonts w:ascii="Arial" w:cs="Arial" w:eastAsia="Arial" w:hAnsi="Arial"/>
                <w:sz w:val="22"/>
                <w:szCs w:val="22"/>
              </w:rPr>
              <w:t xml:space="preserve">Try adding console.log on the raw log result to see what getLogs returns.</w:t>
            </w:r>
          </w:p>
        </w:tc>
      </w:tr>
    </w:tbl>
    <w:p>
      <w:pPr>
        <w:spacing w:after="200"/>
      </w:pPr>
      <w:r>
        <w:t xml:space="preserve"/>
      </w:r>
    </w:p>
    <w:p>
      <w:r>
        <w:br w:type="page"/>
      </w:r>
    </w:p>
    <w:p>
      <w:pPr>
        <w:spacing w:after="100" w:before="0"/>
      </w:pPr>
      <w:r>
        <w:rPr>
          <w:rFonts w:ascii="Arial" w:cs="Arial" w:eastAsia="Arial" w:hAnsi="Arial"/>
          <w:b/>
          <w:bCs/>
          <w:color w:val="1F618D"/>
          <w:sz w:val="36"/>
          <w:szCs w:val="36"/>
        </w:rPr>
        <w:t xml:space="preserve">SECTION 11: </w:t>
      </w:r>
      <w:r>
        <w:rPr>
          <w:rFonts w:ascii="Arial" w:cs="Arial" w:eastAsia="Arial" w:hAnsi="Arial"/>
          <w:b/>
          <w:bCs/>
          <w:color w:val="1F618D"/>
          <w:sz w:val="36"/>
          <w:szCs w:val="36"/>
        </w:rPr>
        <w:t xml:space="preserve">Summary: Order of Work</w:t>
      </w:r>
    </w:p>
    <w:p>
      <w:pPr>
        <w:spacing w:after="300"/>
      </w:pPr>
      <w:r>
        <w:rPr>
          <w:rFonts w:ascii="Arial" w:cs="Arial" w:eastAsia="Arial" w:hAnsi="Arial"/>
          <w:i/>
          <w:iCs/>
          <w:color w:val="555555"/>
          <w:sz w:val="22"/>
          <w:szCs w:val="22"/>
        </w:rPr>
        <w:t xml:space="preserve">Complete this sequence — each step depends on the previous</w:t>
      </w:r>
    </w:p>
    <w:p>
      <w:pPr>
        <w:pBdr>
          <w:bottom w:val="single" w:color="CCCCCC" w:sz="6" w:space="1"/>
        </w:pBdr>
        <w:spacing w:after="200"/>
      </w:pPr>
      <w:r>
        <w:t xml:space="preserve"/>
      </w:r>
    </w:p>
    <w:p>
      <w:pPr>
        <w:spacing w:after="160"/>
      </w:pPr>
      <w:r>
        <w:rPr>
          <w:rFonts w:ascii="Arial" w:cs="Arial" w:eastAsia="Arial" w:hAnsi="Arial"/>
          <w:sz w:val="22"/>
          <w:szCs w:val="22"/>
        </w:rPr>
        <w:t xml:space="preserve">Follow this order. Do not skip ahead. Each step builds on the last.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3400"/>
      </w:tblGrid>
      <w:tr>
        <w:tc>
          <w:tcPr>
            <w:tcW w:type="dxa" w:w="8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516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34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Verify with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Clone latest from GitHub after lead dev pushes final contracts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git log shows latest commit</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Install dependencies: npm install</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errors in terminal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Get .env.local from lead developer, place in pixelvault-frontend/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npm run dev starts without missing env errors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t>Set up ABI and address files in src/lib/contracts/ (including ERC6551Account.ts with the execute() ABI)</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TypeScript shows no import errors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 viem publicClient in src/lib/viemClient.ts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TypeScript errors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 Providers.tsx and wire into layout.tsx</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Page loads at localhost:3000 without console errors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Build Header.tsx with wallet connect/disconnect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Connect Wallet button appears; clicking opens InterwovenKit modal</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Write usePlayerProfile hook</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Connect wallet, console.log the hook result — see hasMinted: false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Write useTokenBalance hook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TypeScript errors; test by calling with a known address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Write useInventory hook</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TypeScript errors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Write useReputation hook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TypeScript errors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12</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Build Onboarding page</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Mint a profile; after success tbaAddress is defined in usePlayerProfile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Build Dashboard page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After minting: balances show 0 (correct — TBA starts empty), badges show as not earned</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14</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Build DungeonDrops component</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Enter dungeon; inventory shows item; DNGN balance decreases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Build HarvestField component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Stake HRV; after 100 blocks harvest; reward appears in balance</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16</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Write useListings hook</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Returns empty array (no listings yet)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Write useDEXQuote hook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Pass a pxl amount; see gameTokensNeeded calculated</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18</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Build Marketplace page</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List an item; it appears in the listings tab</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Add AutoSignBanner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Banner appears on games page; enabling session removes wallet popups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20</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Build AI Lore API route</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 to /api/generate-lore returns lore text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Add Generate Lore button to listing form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Button populates description field with AI text</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22</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Record demo video</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2–3 minutes. Show: wallet connect, profile mint, dungeon run, marketplace listing, bridge modal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Complete .initia/submission.json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fields filled — see submission requirements doc</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24</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Push to GitHub</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Lead dev verifies the commit SHA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EAFAF1" w:val="clear"/>
            <w:tcMar>
              <w:top w:type="dxa" w:w="120"/>
              <w:left w:type="dxa" w:w="200"/>
              <w:bottom w:type="dxa" w:w="120"/>
              <w:right w:type="dxa" w:w="200"/>
            </w:tcMar>
          </w:tcPr>
          <w:p>
            <w:pPr>
              <w:spacing w:after="0"/>
            </w:pPr>
            <w:r>
              <w:rPr>
                <w:rFonts w:ascii="Arial" w:cs="Arial" w:eastAsia="Arial" w:hAnsi="Arial"/>
                <w:b/>
                <w:bCs/>
                <w:sz w:val="22"/>
                <w:szCs w:val="22"/>
              </w:rPr>
              <w:t xml:space="preserve">✅ IMPORTANT: </w:t>
            </w:r>
            <w:r>
              <w:rPr>
                <w:rFonts w:ascii="Arial" w:cs="Arial" w:eastAsia="Arial" w:hAnsi="Arial"/>
                <w:sz w:val="22"/>
                <w:szCs w:val="22"/>
              </w:rPr>
              <w:t xml:space="preserve">Every step has an AI prompt in this document. When using the prompt, always paste the relevant ABI and address at the end where instructed. If the AI produces code referencing a function not in the ABI, correct it — the ABI is the source of truth.</w:t>
            </w:r>
          </w:p>
        </w:tc>
      </w:tr>
    </w:tbl>
    <w:p>
      <w:pPr>
        <w:spacing w:after="200"/>
      </w:pPr>
      <w:r>
        <w:t xml:space="preserve"/>
      </w:r>
    </w:p>
    <w:p>
      <w:r>
        <w:br w:type="page"/>
      </w:r>
    </w:p>
    <w:p>
      <w:pPr>
        <w:spacing w:after="100" w:before="0"/>
      </w:pPr>
      <w:r>
        <w:rPr>
          <w:rFonts w:ascii="Arial" w:cs="Arial" w:eastAsia="Arial" w:hAnsi="Arial"/>
          <w:b/>
          <w:bCs/>
          <w:color w:val="1F618D"/>
          <w:sz w:val="36"/>
          <w:szCs w:val="36"/>
        </w:rPr>
        <w:t xml:space="preserve">SECTION 12: </w:t>
      </w:r>
      <w:r>
        <w:rPr>
          <w:rFonts w:ascii="Arial" w:cs="Arial" w:eastAsia="Arial" w:hAnsi="Arial"/>
          <w:b/>
          <w:bCs/>
          <w:color w:val="1F618D"/>
          <w:sz w:val="36"/>
          <w:szCs w:val="36"/>
        </w:rPr>
        <w:t xml:space="preserve">Quick Reference</w:t>
      </w:r>
    </w:p>
    <w:p>
      <w:pPr>
        <w:spacing w:after="300"/>
      </w:pPr>
      <w:r>
        <w:rPr>
          <w:rFonts w:ascii="Arial" w:cs="Arial" w:eastAsia="Arial" w:hAnsi="Arial"/>
          <w:i/>
          <w:iCs/>
          <w:color w:val="555555"/>
          <w:sz w:val="22"/>
          <w:szCs w:val="22"/>
        </w:rPr>
        <w:t xml:space="preserve">Links and values you will need repeatedly</w:t>
      </w:r>
    </w:p>
    <w:p>
      <w:pPr>
        <w:pBdr>
          <w:bottom w:val="single" w:color="CCCCCC" w:sz="6" w:space="1"/>
        </w:pBdr>
        <w:spacing w:after="200"/>
      </w:pPr>
      <w:r>
        <w:t xml:space="preserve"/>
      </w:r>
    </w:p>
    <w:p>
      <w:pPr>
        <w:pStyle w:val="Heading2"/>
        <w:spacing w:after="160" w:before="300"/>
      </w:pPr>
      <w:r>
        <w:rPr>
          <w:rFonts w:ascii="Arial" w:cs="Arial" w:eastAsia="Arial" w:hAnsi="Arial"/>
          <w:b/>
          <w:bCs/>
          <w:sz w:val="26"/>
          <w:szCs w:val="26"/>
        </w:rPr>
        <w:t xml:space="preserve">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30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Courier New" w:cs="Courier New" w:eastAsia="Courier New" w:hAnsi="Courier New"/>
                <w:b/>
                <w:bCs/>
                <w:color w:val="FFFFFF"/>
                <w:sz w:val="20"/>
                <w:szCs w:val="20"/>
              </w:rPr>
              <w:t xml:space="preserve">Local URL</w:t>
            </w:r>
          </w:p>
        </w:tc>
        <w:tc>
          <w:tcPr>
            <w:tcW w:type="dxa" w:w="336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EVM JSON-RPC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000000"/>
                <w:sz w:val="20"/>
                <w:szCs w:val="20"/>
              </w:rPr>
              <w:t xml:space="preserve">http://localhost:8545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viem readContract calls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Cosmos RPC</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val="false"/>
                <w:bCs w:val="false"/>
                <w:color w:val="000000"/>
                <w:sz w:val="20"/>
                <w:szCs w:val="20"/>
              </w:rPr>
              <w:t xml:space="preserve">http://localhost:26657</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InterwovenKit chain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Cosmos REST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000000"/>
                <w:sz w:val="20"/>
                <w:szCs w:val="20"/>
              </w:rPr>
              <w:t xml:space="preserve">http://localhost:1317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InterwovenKit chain config</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Event Indexer</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val="false"/>
                <w:bCs w:val="false"/>
                <w:color w:val="000000"/>
                <w:sz w:val="20"/>
                <w:szCs w:val="20"/>
              </w:rPr>
              <w:t xml:space="preserve">http://localhost:8080</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Querying events in production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L1 Testnet RPC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000000"/>
                <w:sz w:val="20"/>
                <w:szCs w:val="20"/>
              </w:rPr>
              <w:t xml:space="preserve">https://rpc.testnet.initia.xyz</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Bridge source chain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Initia Faucet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val="false"/>
                <w:bCs w:val="false"/>
                <w:color w:val="000000"/>
                <w:sz w:val="20"/>
                <w:szCs w:val="20"/>
              </w:rPr>
              <w:t xml:space="preserve">https://app.testnet.initia.xyz/faucet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Getting test tokens</w:t>
            </w:r>
          </w:p>
        </w:tc>
      </w:tr>
    </w:tbl>
    <w:p>
      <w:pPr>
        <w:spacing w:after="200"/>
      </w:pPr>
      <w:r>
        <w:t xml:space="preserve"/>
      </w:r>
    </w:p>
    <w:p>
      <w:pPr>
        <w:pStyle w:val="Heading2"/>
        <w:spacing w:after="160" w:before="300"/>
      </w:pPr>
      <w:r>
        <w:rPr>
          <w:rFonts w:ascii="Arial" w:cs="Arial" w:eastAsia="Arial" w:hAnsi="Arial"/>
          <w:b/>
          <w:bCs/>
          <w:sz w:val="26"/>
          <w:szCs w:val="26"/>
        </w:rPr>
        <w:t xml:space="preserve">Key Documentation Links</w:t>
      </w:r>
    </w:p>
    <w:p>
      <w:pPr>
        <w:pStyle w:val="ListParagraph"/>
        <w:numPr>
          <w:ilvl w:val="0"/>
          <w:numId w:val="3"/>
        </w:numPr>
        <w:spacing w:after="100"/>
      </w:pPr>
      <w:r>
        <w:rPr>
          <w:rFonts w:ascii="Arial" w:cs="Arial" w:eastAsia="Arial" w:hAnsi="Arial"/>
          <w:b w:val="false"/>
          <w:bCs w:val="false"/>
          <w:sz w:val="22"/>
          <w:szCs w:val="22"/>
        </w:rPr>
        <w:t xml:space="preserve">Initia docs: https://docs.initia.xyz</w:t>
      </w:r>
    </w:p>
    <w:p>
      <w:pPr>
        <w:pStyle w:val="ListParagraph"/>
        <w:numPr>
          <w:ilvl w:val="0"/>
          <w:numId w:val="3"/>
        </w:numPr>
        <w:spacing w:after="100"/>
      </w:pPr>
      <w:r>
        <w:rPr>
          <w:rFonts w:ascii="Arial" w:cs="Arial" w:eastAsia="Arial" w:hAnsi="Arial"/>
          <w:b w:val="false"/>
          <w:bCs w:val="false"/>
          <w:sz w:val="22"/>
          <w:szCs w:val="22"/>
        </w:rPr>
        <w:t xml:space="preserve">InterwovenKit reference: https://docs.initia.xyz (search InterwovenKit)</w:t>
      </w:r>
    </w:p>
    <w:p>
      <w:pPr>
        <w:pStyle w:val="ListParagraph"/>
        <w:numPr>
          <w:ilvl w:val="0"/>
          <w:numId w:val="3"/>
        </w:numPr>
        <w:spacing w:after="100"/>
      </w:pPr>
      <w:r>
        <w:rPr>
          <w:rFonts w:ascii="Arial" w:cs="Arial" w:eastAsia="Arial" w:hAnsi="Arial"/>
          <w:b w:val="false"/>
          <w:bCs w:val="false"/>
          <w:sz w:val="22"/>
          <w:szCs w:val="22"/>
        </w:rPr>
        <w:t xml:space="preserve">viem documentation: https://viem.sh</w:t>
      </w:r>
    </w:p>
    <w:p>
      <w:pPr>
        <w:pStyle w:val="ListParagraph"/>
        <w:numPr>
          <w:ilvl w:val="0"/>
          <w:numId w:val="3"/>
        </w:numPr>
        <w:spacing w:after="100"/>
      </w:pPr>
      <w:r>
        <w:rPr>
          <w:rFonts w:ascii="Arial" w:cs="Arial" w:eastAsia="Arial" w:hAnsi="Arial"/>
          <w:b w:val="false"/>
          <w:bCs w:val="false"/>
          <w:sz w:val="22"/>
          <w:szCs w:val="22"/>
        </w:rPr>
        <w:t xml:space="preserve">React Query documentation: https://tanstack.com/query/latest</w:t>
      </w:r>
    </w:p>
    <w:p>
      <w:pPr>
        <w:pStyle w:val="ListParagraph"/>
        <w:numPr>
          <w:ilvl w:val="0"/>
          <w:numId w:val="3"/>
        </w:numPr>
        <w:spacing w:after="100"/>
      </w:pPr>
      <w:r>
        <w:rPr>
          <w:rFonts w:ascii="Arial" w:cs="Arial" w:eastAsia="Arial" w:hAnsi="Arial"/>
          <w:b w:val="false"/>
          <w:bCs w:val="false"/>
          <w:sz w:val="22"/>
          <w:szCs w:val="22"/>
        </w:rPr>
        <w:t xml:space="preserve">Next.js App Router: https://nextjs.org/docs/app</w:t>
      </w:r>
    </w:p>
    <w:p>
      <w:pPr>
        <w:pStyle w:val="ListParagraph"/>
        <w:numPr>
          <w:ilvl w:val="0"/>
          <w:numId w:val="3"/>
        </w:numPr>
        <w:spacing w:after="100"/>
      </w:pPr>
      <w:r>
        <w:rPr>
          <w:rFonts w:ascii="Arial" w:cs="Arial" w:eastAsia="Arial" w:hAnsi="Arial"/>
          <w:b w:val="false"/>
          <w:bCs w:val="false"/>
          <w:sz w:val="22"/>
          <w:szCs w:val="22"/>
        </w:rPr>
        <w:t xml:space="preserve">Anthropic API: https://docs.anthropic.com</w:t>
      </w:r>
    </w:p>
    <w:p>
      <w:pPr>
        <w:spacing w:after="200"/>
      </w:pPr>
      <w:r>
        <w:t xml:space="preserve"/>
      </w:r>
    </w:p>
    <w:p>
      <w:pPr>
        <w:pStyle w:val="Heading2"/>
        <w:spacing w:after="160" w:before="300"/>
      </w:pPr>
      <w:r>
        <w:rPr>
          <w:rFonts w:ascii="Arial" w:cs="Arial" w:eastAsia="Arial" w:hAnsi="Arial"/>
          <w:b/>
          <w:bCs/>
          <w:sz w:val="26"/>
          <w:szCs w:val="26"/>
        </w:rPr>
        <w:t xml:space="preserve">Item and Badge ID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c>
          <w:tcPr>
            <w:tcW w:type="dxa" w:w="24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Collection</w:t>
            </w:r>
          </w:p>
        </w:tc>
        <w:tc>
          <w:tcPr>
            <w:tcW w:type="dxa" w:w="16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Courier New" w:cs="Courier New" w:eastAsia="Courier New" w:hAnsi="Courier New"/>
                <w:b/>
                <w:bCs/>
                <w:color w:val="FFFFFF"/>
                <w:sz w:val="20"/>
                <w:szCs w:val="20"/>
              </w:rPr>
              <w:t xml:space="preserve">Item ID</w:t>
            </w:r>
          </w:p>
        </w:tc>
        <w:tc>
          <w:tcPr>
            <w:tcW w:type="dxa" w:w="200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3360"/>
            <w:tcBorders>
              <w:top w:val="single" w:color="1F618D" w:sz="1"/>
              <w:left w:val="single" w:color="1F618D" w:sz="1"/>
              <w:bottom w:val="single" w:color="1F618D" w:sz="1"/>
              <w:right w:val="single" w:color="1F618D" w:sz="1"/>
            </w:tcBorders>
            <w:shd w:fill="1F618D"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Obtained 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DungeonDrops Assets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Common Sword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60% chance in dungeon run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DungeonDrops Assets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Rare Shield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30% chance in dungeon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DungeonDrops Assets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Legendary Crown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 chance in dungeon run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HarvestField Assets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Seasonal Item</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Completing a harvest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AchievementBadge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000000"/>
                <w:sz w:val="20"/>
                <w:szCs w:val="20"/>
              </w:rPr>
              <w:t xml:space="preserve">1 (BADGE_FIRST_CLEAR)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First Dungeon Clear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First ever dungeon run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AchievementBadge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Courier New" w:cs="Courier New" w:eastAsia="Courier New" w:hAnsi="Courier New"/>
                <w:b w:val="false"/>
                <w:bCs w:val="false"/>
                <w:color w:val="000000"/>
                <w:sz w:val="20"/>
                <w:szCs w:val="20"/>
              </w:rPr>
              <w:t xml:space="preserve">2 (BADGE_FIRST_HARVEST)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First Harvest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First ever harvest</w:t>
            </w:r>
          </w:p>
        </w:tc>
      </w:tr>
    </w:tbl>
    <w:p>
      <w:pPr>
        <w:spacing w:after="200"/>
      </w:pPr>
      <w:r>
        <w:t xml:space="preserve"/>
      </w:r>
    </w:p>
    <w:p>
      <w:pPr>
        <w:pStyle w:val="Heading2"/>
        <w:spacing w:after="160" w:before="300"/>
      </w:pPr>
      <w:r>
        <w:rPr>
          <w:rFonts w:ascii="Arial" w:cs="Arial" w:eastAsia="Arial" w:hAnsi="Arial"/>
          <w:b/>
          <w:bCs/>
          <w:sz w:val="26"/>
          <w:szCs w:val="26"/>
        </w:rPr>
        <w:t xml:space="preserve">Common viem Operations Quick Reference</w:t>
      </w:r>
    </w:p>
    <w:p>
      <w:r>
        <w:rPr>
          <w:color w:val="333333"/>
          <w:sz w:val="20"/>
        </w:rPr>
        <w:t xml:space="preserve">
// Route a call through the TBA (REQUIRED for all game/marketplace transactions)
const innerData = encodeFunctionData({ abi: TARGET_ABI, functionName: 'fn', args: [...] })
const outerData = encodeFunctionData({
  abi: ERC6551_ACCOUNT_ABI,
  functionName: 'execute',
  args: [targetAddress, 0n, innerData, 0]
})
// Send outerData to tbaAddress via requestTxBlock</w:t>
      </w:r>
    </w:p>
    <w:p>
      <w:pPr>
        <w:shd w:fill="F4F4F4" w:val="clear"/>
        <w:spacing w:after="80"/>
        <w:ind w:left="720"/>
      </w:pPr>
      <w:r>
        <w:rPr>
          <w:rFonts w:ascii="Courier New" w:cs="Courier New" w:eastAsia="Courier New" w:hAnsi="Courier New"/>
          <w:sz w:val="18"/>
          <w:szCs w:val="18"/>
        </w:rPr>
        <w:t xml:space="preserve">// Read a contract function (no gas, no signature)</w:t>
      </w:r>
    </w:p>
    <w:p>
      <w:pPr>
        <w:shd w:fill="F4F4F4" w:val="clear"/>
        <w:spacing w:after="80"/>
        <w:ind w:left="720"/>
      </w:pPr>
      <w:r>
        <w:rPr>
          <w:rFonts w:ascii="Courier New" w:cs="Courier New" w:eastAsia="Courier New" w:hAnsi="Courier New"/>
          <w:sz w:val="18"/>
          <w:szCs w:val="18"/>
        </w:rPr>
        <w:t xml:space="preserve">import { readContract } from 'viem'</w:t>
      </w:r>
    </w:p>
    <w:p>
      <w:pPr>
        <w:shd w:fill="F4F4F4" w:val="clear"/>
        <w:spacing w:after="80"/>
        <w:ind w:left="720"/>
      </w:pPr>
      <w:r>
        <w:rPr>
          <w:rFonts w:ascii="Courier New" w:cs="Courier New" w:eastAsia="Courier New" w:hAnsi="Courier New"/>
          <w:sz w:val="18"/>
          <w:szCs w:val="18"/>
        </w:rPr>
        <w:t xml:space="preserve">const result = await readContract(publicClient, { address, abi, functionName, args })</w:t>
      </w:r>
    </w:p>
    <w:p>
      <w:pPr>
        <w:shd w:fill="F4F4F4" w:val="clear"/>
        <w:spacing w:after="80"/>
        <w:ind w:left="720"/>
      </w:pPr>
      <w:r>
        <w:rPr>
          <w:rFonts w:ascii="Courier New" w:cs="Courier New" w:eastAsia="Courier New" w:hAnsi="Courier New"/>
          <w:sz w:val="18"/>
          <w:szCs w:val="18"/>
        </w:rPr>
        <w:t xml:space="preserve"/>
      </w:r>
    </w:p>
    <w:p>
      <w:pPr>
        <w:shd w:fill="F4F4F4" w:val="clear"/>
        <w:spacing w:after="80"/>
        <w:ind w:left="720"/>
      </w:pPr>
      <w:r>
        <w:rPr>
          <w:rFonts w:ascii="Courier New" w:cs="Courier New" w:eastAsia="Courier New" w:hAnsi="Courier New"/>
          <w:sz w:val="18"/>
          <w:szCs w:val="18"/>
        </w:rPr>
        <w:t xml:space="preserve">// Encode a function call (for transactions)</w:t>
      </w:r>
    </w:p>
    <w:p>
      <w:pPr>
        <w:shd w:fill="F4F4F4" w:val="clear"/>
        <w:spacing w:after="80"/>
        <w:ind w:left="720"/>
      </w:pPr>
      <w:r>
        <w:rPr>
          <w:rFonts w:ascii="Courier New" w:cs="Courier New" w:eastAsia="Courier New" w:hAnsi="Courier New"/>
          <w:sz w:val="18"/>
          <w:szCs w:val="18"/>
        </w:rPr>
        <w:t xml:space="preserve">import { encodeFunctionData } from 'viem'</w:t>
      </w:r>
    </w:p>
    <w:p>
      <w:pPr>
        <w:shd w:fill="F4F4F4" w:val="clear"/>
        <w:spacing w:after="80"/>
        <w:ind w:left="720"/>
      </w:pPr>
      <w:r>
        <w:rPr>
          <w:rFonts w:ascii="Courier New" w:cs="Courier New" w:eastAsia="Courier New" w:hAnsi="Courier New"/>
          <w:sz w:val="18"/>
          <w:szCs w:val="18"/>
        </w:rPr>
        <w:t xml:space="preserve">const input = encodeFunctionData({ abi, functionName, args })</w:t>
      </w:r>
    </w:p>
    <w:p>
      <w:pPr>
        <w:shd w:fill="F4F4F4" w:val="clear"/>
        <w:spacing w:after="80"/>
        <w:ind w:left="720"/>
      </w:pPr>
      <w:r>
        <w:rPr>
          <w:rFonts w:ascii="Courier New" w:cs="Courier New" w:eastAsia="Courier New" w:hAnsi="Courier New"/>
          <w:sz w:val="18"/>
          <w:szCs w:val="18"/>
        </w:rPr>
        <w:t xml:space="preserve"/>
      </w:r>
    </w:p>
    <w:p>
      <w:pPr>
        <w:shd w:fill="F4F4F4" w:val="clear"/>
        <w:spacing w:after="80"/>
        <w:ind w:left="720"/>
      </w:pPr>
      <w:r>
        <w:rPr>
          <w:rFonts w:ascii="Courier New" w:cs="Courier New" w:eastAsia="Courier New" w:hAnsi="Courier New"/>
          <w:sz w:val="18"/>
          <w:szCs w:val="18"/>
        </w:rPr>
        <w:t xml:space="preserve">// Convert 1 token to wei (18 decimals)</w:t>
      </w:r>
    </w:p>
    <w:p>
      <w:pPr>
        <w:shd w:fill="F4F4F4" w:val="clear"/>
        <w:spacing w:after="80"/>
        <w:ind w:left="720"/>
      </w:pPr>
      <w:r>
        <w:rPr>
          <w:rFonts w:ascii="Courier New" w:cs="Courier New" w:eastAsia="Courier New" w:hAnsi="Courier New"/>
          <w:sz w:val="18"/>
          <w:szCs w:val="18"/>
        </w:rPr>
        <w:t xml:space="preserve">import { parseEther } from 'viem'</w:t>
      </w:r>
    </w:p>
    <w:p>
      <w:pPr>
        <w:shd w:fill="F4F4F4" w:val="clear"/>
        <w:spacing w:after="80"/>
        <w:ind w:left="720"/>
      </w:pPr>
      <w:r>
        <w:rPr>
          <w:rFonts w:ascii="Courier New" w:cs="Courier New" w:eastAsia="Courier New" w:hAnsi="Courier New"/>
          <w:sz w:val="18"/>
          <w:szCs w:val="18"/>
        </w:rPr>
        <w:t xml:space="preserve">const wei = parseEther('1')  // = 1000000000000000000n</w:t>
      </w:r>
    </w:p>
    <w:p>
      <w:pPr>
        <w:shd w:fill="F4F4F4" w:val="clear"/>
        <w:spacing w:after="80"/>
        <w:ind w:left="720"/>
      </w:pPr>
      <w:r>
        <w:rPr>
          <w:rFonts w:ascii="Courier New" w:cs="Courier New" w:eastAsia="Courier New" w:hAnsi="Courier New"/>
          <w:sz w:val="18"/>
          <w:szCs w:val="18"/>
        </w:rPr>
        <w:t xml:space="preserve"/>
      </w:r>
    </w:p>
    <w:p>
      <w:pPr>
        <w:shd w:fill="F4F4F4" w:val="clear"/>
        <w:spacing w:after="80"/>
        <w:ind w:left="720"/>
      </w:pPr>
      <w:r>
        <w:rPr>
          <w:rFonts w:ascii="Courier New" w:cs="Courier New" w:eastAsia="Courier New" w:hAnsi="Courier New"/>
          <w:sz w:val="18"/>
          <w:szCs w:val="18"/>
        </w:rPr>
        <w:t xml:space="preserve">// Convert wei back to readable string</w:t>
      </w:r>
    </w:p>
    <w:p>
      <w:pPr>
        <w:shd w:fill="F4F4F4" w:val="clear"/>
        <w:spacing w:after="80"/>
        <w:ind w:left="720"/>
      </w:pPr>
      <w:r>
        <w:rPr>
          <w:rFonts w:ascii="Courier New" w:cs="Courier New" w:eastAsia="Courier New" w:hAnsi="Courier New"/>
          <w:sz w:val="18"/>
          <w:szCs w:val="18"/>
        </w:rPr>
        <w:t xml:space="preserve">import { formatUnits } from 'viem'</w:t>
      </w:r>
    </w:p>
    <w:p>
      <w:pPr>
        <w:shd w:fill="F4F4F4" w:val="clear"/>
        <w:spacing w:after="80"/>
        <w:ind w:left="720"/>
      </w:pPr>
      <w:r>
        <w:rPr>
          <w:rFonts w:ascii="Courier New" w:cs="Courier New" w:eastAsia="Courier New" w:hAnsi="Courier New"/>
          <w:sz w:val="18"/>
          <w:szCs w:val="18"/>
        </w:rPr>
        <w:t xml:space="preserve">const display = formatUnits(1000000000000000000n, 18)  // = '1'</w:t>
      </w:r>
    </w:p>
    <w:p>
      <w:pPr>
        <w:shd w:fill="F4F4F4" w:val="clear"/>
        <w:spacing w:after="80"/>
        <w:ind w:left="720"/>
      </w:pPr>
      <w:r>
        <w:rPr>
          <w:rFonts w:ascii="Courier New" w:cs="Courier New" w:eastAsia="Courier New" w:hAnsi="Courier New"/>
          <w:sz w:val="18"/>
          <w:szCs w:val="18"/>
        </w:rPr>
        <w:t xml:space="preserve"/>
      </w:r>
    </w:p>
    <w:p>
      <w:pPr>
        <w:shd w:fill="F4F4F4" w:val="clear"/>
        <w:spacing w:after="80"/>
        <w:ind w:left="720"/>
      </w:pPr>
      <w:r>
        <w:rPr>
          <w:rFonts w:ascii="Courier New" w:cs="Courier New" w:eastAsia="Courier New" w:hAnsi="Courier New"/>
          <w:sz w:val="18"/>
          <w:szCs w:val="18"/>
        </w:rPr>
        <w:t xml:space="preserve">// Convert bech32 Initia address to hex</w:t>
      </w:r>
    </w:p>
    <w:p>
      <w:pPr>
        <w:shd w:fill="F4F4F4" w:val="clear"/>
        <w:spacing w:after="80"/>
        <w:ind w:left="720"/>
      </w:pPr>
      <w:r>
        <w:rPr>
          <w:rFonts w:ascii="Courier New" w:cs="Courier New" w:eastAsia="Courier New" w:hAnsi="Courier New"/>
          <w:sz w:val="18"/>
          <w:szCs w:val="18"/>
        </w:rPr>
        <w:t xml:space="preserve">import { AccAddress } from '@initia/initia.js'</w:t>
      </w:r>
    </w:p>
    <w:p>
      <w:pPr>
        <w:shd w:fill="F4F4F4" w:val="clear"/>
        <w:spacing w:after="80"/>
        <w:ind w:left="720"/>
      </w:pPr>
      <w:r>
        <w:rPr>
          <w:rFonts w:ascii="Courier New" w:cs="Courier New" w:eastAsia="Courier New" w:hAnsi="Courier New"/>
          <w:sz w:val="18"/>
          <w:szCs w:val="18"/>
        </w:rPr>
        <w:t xml:space="preserve">const hex = AccAddress.toHex('init1abc...')  // = '0xdef...'</w:t>
      </w:r>
    </w:p>
    <w:p>
      <w:pPr>
        <w:shd w:fill="F4F4F4" w:val="clear"/>
        <w:spacing w:after="80"/>
        <w:ind w:left="720"/>
      </w:pPr>
      <w:r>
        <w:rPr>
          <w:rFonts w:ascii="Courier New" w:cs="Courier New" w:eastAsia="Courier New" w:hAnsi="Courier New"/>
          <w:sz w:val="18"/>
          <w:szCs w:val="18"/>
        </w:rPr>
        <w:t xml:space="preserve"/>
      </w:r>
    </w:p>
    <w:p>
      <w:pPr>
        <w:shd w:fill="F4F4F4" w:val="clear"/>
        <w:spacing w:after="80"/>
        <w:ind w:left="720"/>
      </w:pPr>
      <w:r>
        <w:rPr>
          <w:rFonts w:ascii="Courier New" w:cs="Courier New" w:eastAsia="Courier New" w:hAnsi="Courier New"/>
          <w:sz w:val="18"/>
          <w:szCs w:val="18"/>
        </w:rPr>
        <w:t xml:space="preserve">// Compute a bytes32 gameId</w:t>
      </w:r>
    </w:p>
    <w:p>
      <w:pPr>
        <w:shd w:fill="F4F4F4" w:val="clear"/>
        <w:spacing w:after="80"/>
        <w:ind w:left="720"/>
      </w:pPr>
      <w:r>
        <w:rPr>
          <w:rFonts w:ascii="Courier New" w:cs="Courier New" w:eastAsia="Courier New" w:hAnsi="Courier New"/>
          <w:sz w:val="18"/>
          <w:szCs w:val="18"/>
        </w:rPr>
        <w:t xml:space="preserve">import { keccak256, encodePacked } from 'viem'</w:t>
      </w:r>
    </w:p>
    <w:p>
      <w:pPr>
        <w:shd w:fill="F4F4F4" w:val="clear"/>
        <w:spacing w:after="80"/>
        <w:ind w:left="720"/>
      </w:pPr>
      <w:r>
        <w:rPr>
          <w:rFonts w:ascii="Courier New" w:cs="Courier New" w:eastAsia="Courier New" w:hAnsi="Courier New"/>
          <w:sz w:val="18"/>
          <w:szCs w:val="18"/>
        </w:rPr>
        <w:t xml:space="preserve">const gameId = keccak256(encodePacked(['string'], ['DungeonDrops']))</w:t>
      </w:r>
    </w:p>
    <w:p>
      <w:pPr>
        <w:shd w:fill="F4F4F4" w:val="clear"/>
        <w:spacing w:after="80"/>
        <w:ind w:left="720"/>
      </w:pPr>
      <w:r>
        <w:rPr>
          <w:rFonts w:ascii="Courier New" w:cs="Courier New" w:eastAsia="Courier New" w:hAnsi="Courier New"/>
          <w:sz w:val="18"/>
          <w:szCs w:val="18"/>
        </w:rPr>
        <w:t xml:space="preserve"/>
      </w:r>
    </w:p>
    <w:p>
      <w:pPr>
        <w:shd w:fill="F4F4F4" w:val="clear"/>
        <w:spacing w:after="80"/>
        <w:ind w:left="720"/>
      </w:pPr>
      <w:r>
        <w:rPr>
          <w:rFonts w:ascii="Courier New" w:cs="Courier New" w:eastAsia="Courier New" w:hAnsi="Courier New"/>
          <w:sz w:val="18"/>
          <w:szCs w:val="18"/>
        </w:rPr>
        <w:t xml:space="preserve">// Query event logs</w:t>
      </w:r>
    </w:p>
    <w:p>
      <w:pPr>
        <w:shd w:fill="F4F4F4" w:val="clear"/>
        <w:spacing w:after="80"/>
        <w:ind w:left="720"/>
      </w:pPr>
      <w:r>
        <w:rPr>
          <w:rFonts w:ascii="Courier New" w:cs="Courier New" w:eastAsia="Courier New" w:hAnsi="Courier New"/>
          <w:sz w:val="18"/>
          <w:szCs w:val="18"/>
        </w:rPr>
        <w:t xml:space="preserve">const logs = await publicClient.getLogs({</w:t>
      </w:r>
    </w:p>
    <w:p>
      <w:pPr>
        <w:shd w:fill="F4F4F4" w:val="clear"/>
        <w:spacing w:after="80"/>
        <w:ind w:left="720"/>
      </w:pPr>
      <w:r>
        <w:rPr>
          <w:rFonts w:ascii="Courier New" w:cs="Courier New" w:eastAsia="Courier New" w:hAnsi="Courier New"/>
          <w:sz w:val="18"/>
          <w:szCs w:val="18"/>
        </w:rPr>
        <w:t xml:space="preserve">  address: CONTRACT_ADDRESS,</w:t>
      </w:r>
    </w:p>
    <w:p>
      <w:pPr>
        <w:shd w:fill="F4F4F4" w:val="clear"/>
        <w:spacing w:after="80"/>
        <w:ind w:left="720"/>
      </w:pPr>
      <w:r>
        <w:rPr>
          <w:rFonts w:ascii="Courier New" w:cs="Courier New" w:eastAsia="Courier New" w:hAnsi="Courier New"/>
          <w:sz w:val="18"/>
          <w:szCs w:val="18"/>
        </w:rPr>
        <w:t xml:space="preserve">  event: parseAbiItem('event ProfileCreated(uint256 indexed tokenId, address indexed owner, address tba, string username)'),</w:t>
      </w:r>
    </w:p>
    <w:p>
      <w:pPr>
        <w:shd w:fill="F4F4F4" w:val="clear"/>
        <w:spacing w:after="80"/>
        <w:ind w:left="720"/>
      </w:pPr>
      <w:r>
        <w:rPr>
          <w:rFonts w:ascii="Courier New" w:cs="Courier New" w:eastAsia="Courier New" w:hAnsi="Courier New"/>
          <w:sz w:val="18"/>
          <w:szCs w:val="18"/>
        </w:rPr>
        <w:t xml:space="preserve">  args: { owner: hexAddress },</w:t>
      </w:r>
    </w:p>
    <w:p>
      <w:pPr>
        <w:shd w:fill="F4F4F4" w:val="clear"/>
        <w:spacing w:after="80"/>
        <w:ind w:left="720"/>
      </w:pPr>
      <w:r>
        <w:rPr>
          <w:rFonts w:ascii="Courier New" w:cs="Courier New" w:eastAsia="Courier New" w:hAnsi="Courier New"/>
          <w:sz w:val="18"/>
          <w:szCs w:val="18"/>
        </w:rPr>
        <w:t xml:space="preserve">  fromBlock: 0n,</w:t>
      </w:r>
    </w:p>
    <w:p>
      <w:pPr>
        <w:shd w:fill="F4F4F4" w:val="clear"/>
        <w:spacing w:after="80"/>
        <w:ind w:left="720"/>
      </w:pPr>
      <w:r>
        <w:rPr>
          <w:rFonts w:ascii="Courier New" w:cs="Courier New" w:eastAsia="Courier New" w:hAnsi="Courier New"/>
          <w:sz w:val="18"/>
          <w:szCs w:val="18"/>
        </w:rPr>
        <w:t xml:space="preserve">  toBlock: 'latest'</w:t>
      </w:r>
    </w:p>
    <w:p>
      <w:pPr>
        <w:shd w:fill="F4F4F4" w:val="clear"/>
        <w:spacing w:after="80"/>
        <w:ind w:left="720"/>
      </w:pPr>
      <w:r>
        <w:rPr>
          <w:rFonts w:ascii="Courier New" w:cs="Courier New" w:eastAsia="Courier New" w:hAnsi="Courier New"/>
          <w:sz w:val="18"/>
          <w:szCs w:val="18"/>
        </w:rPr>
        <w:t xml:space="preserve">})</w:t>
      </w:r>
    </w:p>
    <w:p>
      <w:pPr>
        <w:spacing w:after="400"/>
      </w:pPr>
      <w:r>
        <w:t xml:space="preserve"/>
      </w:r>
    </w:p>
    <w:p>
      <w:pPr>
        <w:spacing w:after="0"/>
        <w:jc w:val="center"/>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8"/>
        <w:szCs w:val="18"/>
      </w:rPr>
      <w:t xml:space="preserve">PixelVault Hackathon</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color w:val="888888"/>
        <w:sz w:val="18"/>
        <w:szCs w:val="18"/>
      </w:rPr>
      <w:t xml:space="preserve">PixelVault Platform — Team Developer Guide</w:t>
    </w:r>
    <w:r>
      <w:rPr>
        <w:rFonts w:ascii="Arial" w:cs="Arial" w:eastAsia="Arial" w:hAnsi="Arial"/>
        <w:sz w:val="18"/>
        <w:szCs w:val="18"/>
      </w:rPr>
      <w:t xml:space="preserve">	</w:t>
    </w:r>
    <w:r>
      <w:rPr>
        <w:rFonts w:ascii="Arial" w:cs="Arial" w:eastAsia="Arial" w:hAnsi="Arial"/>
        <w:b/>
        <w:bCs/>
        <w:color w:val="888888"/>
        <w:sz w:val="18"/>
        <w:szCs w:val="18"/>
      </w:rPr>
      <w:t xml:space="preserve">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618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F618D"/>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2026-04-08T09:38:16.853Z</dcterms:created>
  <dcterms:modified xsi:type="dcterms:W3CDTF">2026-04-08T09:38:16.854Z</dcterms:modified>
</cp:coreProperties>
</file>

<file path=docProps/custom.xml><?xml version="1.0" encoding="utf-8"?>
<Properties xmlns="http://schemas.openxmlformats.org/officeDocument/2006/custom-properties" xmlns:vt="http://schemas.openxmlformats.org/officeDocument/2006/docPropsVTypes"/>
</file>