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1" w:lineRule="atLeast"/>
      </w:pPr>
      <w:r>
        <w:rPr>
          <w:rFonts w:ascii="Arial" w:hAnsi="Arial" w:cs="Arial"/>
          <w:i w:val="0"/>
          <w:color w:val="000000"/>
          <w:sz w:val="22"/>
          <w:szCs w:val="22"/>
          <w:u w:val="none"/>
          <w:vertAlign w:val="baseline"/>
        </w:rPr>
        <w:t>Name- Kumar Vishal</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Rollno. 34</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Regno. 11806560</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QUESTIONS FOR OS: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4"/>
          <w:szCs w:val="24"/>
          <w:u w:val="none"/>
          <w:vertAlign w:val="baseline"/>
          <w:lang w:val="en-IN"/>
        </w:rPr>
        <w:t>8.</w:t>
      </w:r>
      <w:r>
        <w:rPr>
          <w:rFonts w:hint="default" w:ascii="Arial" w:hAnsi="Arial" w:cs="Arial"/>
          <w:i w:val="0"/>
          <w:color w:val="000000"/>
          <w:sz w:val="24"/>
          <w:szCs w:val="24"/>
          <w:u w:val="none"/>
          <w:vertAlign w:val="baseline"/>
        </w:rPr>
        <w:t>. Ten students (s1,s2,s3,s4,s5,s6,s7,s8,s9,s10)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program to define order of billed students?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231F20"/>
          <w:sz w:val="24"/>
          <w:szCs w:val="24"/>
          <w:u w:val="none"/>
          <w:vertAlign w:val="baseline"/>
          <w:lang w:val="en-IN"/>
        </w:rPr>
        <w:t>19.</w:t>
      </w:r>
      <w:bookmarkStart w:id="0" w:name="_GoBack"/>
      <w:bookmarkEnd w:id="0"/>
      <w:r>
        <w:rPr>
          <w:rFonts w:hint="default" w:ascii="Arial" w:hAnsi="Arial" w:cs="Arial"/>
          <w:i w:val="0"/>
          <w:color w:val="231F20"/>
          <w:sz w:val="24"/>
          <w:szCs w:val="24"/>
          <w:u w:val="none"/>
          <w:vertAlign w:val="baseline"/>
        </w:rPr>
        <w:t xml:space="preserve"> The following processes are being scheduled using a preemptive, round robin scheduling algorithm. Each process is assigned a numerical priority, with a higher number indicating a higher relative priority. In addition to the processes listed below, the system also has an </w:t>
      </w:r>
      <w:r>
        <w:rPr>
          <w:rFonts w:hint="default" w:ascii="Arial" w:hAnsi="Arial" w:cs="Arial"/>
          <w:b/>
          <w:i/>
          <w:color w:val="231F20"/>
          <w:sz w:val="24"/>
          <w:szCs w:val="24"/>
          <w:u w:val="none"/>
          <w:vertAlign w:val="baseline"/>
        </w:rPr>
        <w:t xml:space="preserve">idle task </w:t>
      </w:r>
      <w:r>
        <w:rPr>
          <w:rFonts w:hint="default" w:ascii="Arial" w:hAnsi="Arial" w:cs="Arial"/>
          <w:i w:val="0"/>
          <w:color w:val="231F20"/>
          <w:sz w:val="24"/>
          <w:szCs w:val="24"/>
          <w:u w:val="none"/>
          <w:vertAlign w:val="baseline"/>
        </w:rPr>
        <w:t xml:space="preserve">(which consumes no CPU resources and is identified as </w:t>
      </w:r>
      <w:r>
        <w:rPr>
          <w:rFonts w:hint="default" w:ascii="Arial" w:hAnsi="Arial" w:cs="Arial"/>
          <w:i/>
          <w:color w:val="231F20"/>
          <w:sz w:val="24"/>
          <w:szCs w:val="24"/>
          <w:u w:val="none"/>
          <w:vertAlign w:val="baseline"/>
        </w:rPr>
        <w:t xml:space="preserve">P_idle </w:t>
      </w:r>
      <w:r>
        <w:rPr>
          <w:rFonts w:hint="default" w:ascii="Arial" w:hAnsi="Arial" w:cs="Arial"/>
          <w:i w:val="0"/>
          <w:color w:val="231F20"/>
          <w:sz w:val="24"/>
          <w:szCs w:val="24"/>
          <w:u w:val="none"/>
          <w:vertAlign w:val="baseline"/>
        </w:rPr>
        <w:t>). This task has priority 0 and is scheduled whenever the system has no other available processes to run. The length of a time quantum is 10 units. If a process is preempted by a higher-priority process, the preempted process is placed at the end of the queue.</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val="0"/>
          <w:color w:val="231F20"/>
          <w:sz w:val="24"/>
          <w:szCs w:val="24"/>
          <w:u w:val="none"/>
          <w:vertAlign w:val="baseline"/>
        </w:rPr>
        <w:t>Thread Priority Burst Arrival</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color w:val="231F20"/>
          <w:sz w:val="24"/>
          <w:szCs w:val="24"/>
          <w:u w:val="none"/>
          <w:vertAlign w:val="baseline"/>
        </w:rPr>
        <w:t>P</w:t>
      </w:r>
      <w:r>
        <w:rPr>
          <w:rFonts w:hint="default" w:ascii="Arial" w:hAnsi="Arial" w:cs="Arial"/>
          <w:i w:val="0"/>
          <w:color w:val="231F20"/>
          <w:sz w:val="24"/>
          <w:szCs w:val="24"/>
          <w:u w:val="none"/>
          <w:vertAlign w:val="baseline"/>
        </w:rPr>
        <w:t>1 40 20 0</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color w:val="231F20"/>
          <w:sz w:val="24"/>
          <w:szCs w:val="24"/>
          <w:u w:val="none"/>
          <w:vertAlign w:val="baseline"/>
        </w:rPr>
        <w:t>P</w:t>
      </w:r>
      <w:r>
        <w:rPr>
          <w:rFonts w:hint="default" w:ascii="Arial" w:hAnsi="Arial" w:cs="Arial"/>
          <w:i w:val="0"/>
          <w:color w:val="231F20"/>
          <w:sz w:val="24"/>
          <w:szCs w:val="24"/>
          <w:u w:val="none"/>
          <w:vertAlign w:val="baseline"/>
        </w:rPr>
        <w:t>2 30 25 25</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color w:val="231F20"/>
          <w:sz w:val="24"/>
          <w:szCs w:val="24"/>
          <w:u w:val="none"/>
          <w:vertAlign w:val="baseline"/>
        </w:rPr>
        <w:t>P</w:t>
      </w:r>
      <w:r>
        <w:rPr>
          <w:rFonts w:hint="default" w:ascii="Arial" w:hAnsi="Arial" w:cs="Arial"/>
          <w:i w:val="0"/>
          <w:color w:val="231F20"/>
          <w:sz w:val="24"/>
          <w:szCs w:val="24"/>
          <w:u w:val="none"/>
          <w:vertAlign w:val="baseline"/>
        </w:rPr>
        <w:t>3 30 25 30</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color w:val="231F20"/>
          <w:sz w:val="24"/>
          <w:szCs w:val="24"/>
          <w:u w:val="none"/>
          <w:vertAlign w:val="baseline"/>
        </w:rPr>
        <w:t>P</w:t>
      </w:r>
      <w:r>
        <w:rPr>
          <w:rFonts w:hint="default" w:ascii="Arial" w:hAnsi="Arial" w:cs="Arial"/>
          <w:i w:val="0"/>
          <w:color w:val="231F20"/>
          <w:sz w:val="24"/>
          <w:szCs w:val="24"/>
          <w:u w:val="none"/>
          <w:vertAlign w:val="baseline"/>
        </w:rPr>
        <w:t>4 35 15 60</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color w:val="231F20"/>
          <w:sz w:val="24"/>
          <w:szCs w:val="24"/>
          <w:u w:val="none"/>
          <w:vertAlign w:val="baseline"/>
        </w:rPr>
        <w:t>P</w:t>
      </w:r>
      <w:r>
        <w:rPr>
          <w:rFonts w:hint="default" w:ascii="Arial" w:hAnsi="Arial" w:cs="Arial"/>
          <w:i w:val="0"/>
          <w:color w:val="231F20"/>
          <w:sz w:val="24"/>
          <w:szCs w:val="24"/>
          <w:u w:val="none"/>
          <w:vertAlign w:val="baseline"/>
        </w:rPr>
        <w:t>5 5 10 100</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color w:val="231F20"/>
          <w:sz w:val="24"/>
          <w:szCs w:val="24"/>
          <w:u w:val="none"/>
          <w:vertAlign w:val="baseline"/>
        </w:rPr>
        <w:t>P</w:t>
      </w:r>
      <w:r>
        <w:rPr>
          <w:rFonts w:hint="default" w:ascii="Arial" w:hAnsi="Arial" w:cs="Arial"/>
          <w:i w:val="0"/>
          <w:color w:val="231F20"/>
          <w:sz w:val="24"/>
          <w:szCs w:val="24"/>
          <w:u w:val="none"/>
          <w:vertAlign w:val="baseline"/>
        </w:rPr>
        <w:t>6 10 10 105</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val="0"/>
          <w:color w:val="231F20"/>
          <w:sz w:val="24"/>
          <w:szCs w:val="24"/>
          <w:u w:val="none"/>
          <w:vertAlign w:val="baseline"/>
        </w:rPr>
        <w:t>Write a C code to</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val="0"/>
          <w:color w:val="231F20"/>
          <w:sz w:val="24"/>
          <w:szCs w:val="24"/>
          <w:u w:val="none"/>
          <w:vertAlign w:val="baseline"/>
        </w:rPr>
        <w:t>a. Show the scheduling order of the processes using a Gantt chart.</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val="0"/>
          <w:color w:val="231F20"/>
          <w:sz w:val="24"/>
          <w:szCs w:val="24"/>
          <w:u w:val="none"/>
          <w:vertAlign w:val="baseline"/>
        </w:rPr>
        <w:t>b. What is the turnaround time for each process?</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val="0"/>
          <w:color w:val="231F20"/>
          <w:sz w:val="24"/>
          <w:szCs w:val="24"/>
          <w:u w:val="none"/>
          <w:vertAlign w:val="baseline"/>
        </w:rPr>
        <w:t>c. What is the waiting time for each process?</w:t>
      </w:r>
    </w:p>
    <w:p>
      <w:pPr>
        <w:pStyle w:val="2"/>
        <w:keepNext w:val="0"/>
        <w:keepLines w:val="0"/>
        <w:widowControl/>
        <w:suppressLineNumbers w:val="0"/>
        <w:bidi w:val="0"/>
        <w:spacing w:before="180" w:beforeAutospacing="0" w:after="0" w:afterAutospacing="0" w:line="21" w:lineRule="atLeast"/>
        <w:jc w:val="both"/>
      </w:pPr>
      <w:r>
        <w:rPr>
          <w:rFonts w:hint="default" w:ascii="Arial" w:hAnsi="Arial" w:cs="Arial"/>
          <w:i w:val="0"/>
          <w:color w:val="231F20"/>
          <w:sz w:val="24"/>
          <w:szCs w:val="24"/>
          <w:u w:val="none"/>
          <w:vertAlign w:val="baseline"/>
        </w:rPr>
        <w:t>d. What is the CPU utilization rate?</w:t>
      </w:r>
    </w:p>
    <w:p>
      <w:pPr>
        <w:keepNext w:val="0"/>
        <w:keepLines w:val="0"/>
        <w:widowControl/>
        <w:suppressLineNumbers w:val="0"/>
        <w:spacing w:after="240" w:afterAutospacing="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B0648"/>
    <w:rsid w:val="17784FB0"/>
    <w:rsid w:val="4B2B06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2020-04-09T12:00:00Z</dcterms:created>
  <dc:creator>Tose naina gb se mile</dc:creator>
  <cp:lastModifiedBy>Tose naina gb se mile</cp:lastModifiedBy>
  <dcterms:modified xsi:type="dcterms:W3CDTF">2020-04-09T12:02:44Z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