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6C9E" w14:textId="47E78C7C" w:rsidR="00C1150E" w:rsidRPr="00C1150E" w:rsidRDefault="00C1150E" w:rsidP="00C1150E">
      <w:r w:rsidRPr="00C1150E">
        <w:rPr>
          <w:b/>
          <w:bCs/>
        </w:rPr>
        <w:t xml:space="preserve">Subject: Slashing AI Overhead: The Architecture of Caveman, Ponytail, and </w:t>
      </w:r>
      <w:proofErr w:type="spellStart"/>
      <w:r w:rsidRPr="00C1150E">
        <w:rPr>
          <w:b/>
          <w:bCs/>
        </w:rPr>
        <w:t>Codegraph</w:t>
      </w:r>
      <w:proofErr w:type="spellEnd"/>
    </w:p>
    <w:p w14:paraId="4B6226F5" w14:textId="19054053" w:rsidR="00C1150E" w:rsidRPr="00C1150E" w:rsidRDefault="00C1150E" w:rsidP="00C1150E">
      <w:r w:rsidRPr="00C1150E">
        <w:t>As AI coding agents take on more autonomous workflows, the hidden cost of token bloat—compounding across iterative, long-context windows—has become a severe bottleneck. Every pleasantry, speculative feature, and poorly retrieved file inflates the context, driving up costs and degrading model focus.</w:t>
      </w:r>
    </w:p>
    <w:p w14:paraId="59F77387" w14:textId="0A2A074D" w:rsidR="00C1150E" w:rsidRPr="00C1150E" w:rsidRDefault="00C1150E" w:rsidP="00C1150E">
      <w:r w:rsidRPr="00C1150E">
        <w:t>Three emerging tools—</w:t>
      </w:r>
      <w:r w:rsidRPr="00C1150E">
        <w:rPr>
          <w:b/>
          <w:bCs/>
        </w:rPr>
        <w:t>Caveman</w:t>
      </w:r>
      <w:r w:rsidRPr="00C1150E">
        <w:t xml:space="preserve">, </w:t>
      </w:r>
      <w:r w:rsidRPr="00C1150E">
        <w:rPr>
          <w:b/>
          <w:bCs/>
        </w:rPr>
        <w:t>Ponytail</w:t>
      </w:r>
      <w:r w:rsidRPr="00C1150E">
        <w:t xml:space="preserve">, and </w:t>
      </w:r>
      <w:proofErr w:type="spellStart"/>
      <w:r w:rsidRPr="00C1150E">
        <w:rPr>
          <w:b/>
          <w:bCs/>
        </w:rPr>
        <w:t>Codegraph</w:t>
      </w:r>
      <w:proofErr w:type="spellEnd"/>
      <w:r w:rsidRPr="00C1150E">
        <w:t xml:space="preserve">—tackle token utilization at different stages of the agent's interaction loop. Below </w:t>
      </w:r>
      <w:proofErr w:type="gramStart"/>
      <w:r w:rsidRPr="00C1150E">
        <w:t>is</w:t>
      </w:r>
      <w:proofErr w:type="gramEnd"/>
      <w:r w:rsidRPr="00C1150E">
        <w:t xml:space="preserve"> a breakdown of their architectures and the mechanisms they use to shrink token consumption.</w:t>
      </w:r>
    </w:p>
    <w:p w14:paraId="1D6F4DF7" w14:textId="133B033A" w:rsidR="00C1150E" w:rsidRPr="00C1150E" w:rsidRDefault="00C1150E" w:rsidP="00C1150E">
      <w:pPr>
        <w:rPr>
          <w:b/>
          <w:bCs/>
        </w:rPr>
      </w:pPr>
      <w:r w:rsidRPr="00C1150E">
        <w:rPr>
          <w:b/>
          <w:bCs/>
        </w:rPr>
        <w:t>Architecture: How These Tools Work</w:t>
      </w:r>
    </w:p>
    <w:p w14:paraId="520EB560" w14:textId="77777777" w:rsidR="00C1150E" w:rsidRPr="00C1150E" w:rsidRDefault="00C1150E" w:rsidP="00C1150E">
      <w:pPr>
        <w:rPr>
          <w:b/>
          <w:bCs/>
        </w:rPr>
      </w:pPr>
      <w:r w:rsidRPr="00C1150E">
        <w:rPr>
          <w:b/>
          <w:bCs/>
        </w:rPr>
        <w:t>1. Caveman: The Output Compressor</w:t>
      </w:r>
    </w:p>
    <w:p w14:paraId="54F991F1" w14:textId="0160A780" w:rsidR="00C1150E" w:rsidRPr="00C1150E" w:rsidRDefault="00C1150E" w:rsidP="00C1150E">
      <w:r w:rsidRPr="00C1150E">
        <w:t xml:space="preserve">Caveman operates as a dual-layer prompt skill and optional local proxy. Its architecture intercepts both the model's instructions and the network layer: </w:t>
      </w:r>
    </w:p>
    <w:p w14:paraId="69B1896D" w14:textId="3B1373F3" w:rsidR="00C1150E" w:rsidRPr="00C1150E" w:rsidRDefault="00C1150E" w:rsidP="00C1150E">
      <w:pPr>
        <w:numPr>
          <w:ilvl w:val="0"/>
          <w:numId w:val="1"/>
        </w:numPr>
      </w:pPr>
      <w:r w:rsidRPr="00C1150E">
        <w:rPr>
          <w:b/>
          <w:bCs/>
        </w:rPr>
        <w:t>Prompt Skill Layer:</w:t>
      </w:r>
      <w:r w:rsidRPr="00C1150E">
        <w:t xml:space="preserve"> It injects a system-level ruleset that explicitly modifies the agent's prose generation. It enforces a terse, fact-dense style that strips out articles, hedging, pleasantries, and conversational filler, leaving only commands, code blocks, and essential warnings. </w:t>
      </w:r>
    </w:p>
    <w:p w14:paraId="128E1815" w14:textId="202B2326" w:rsidR="00C1150E" w:rsidRPr="00C1150E" w:rsidRDefault="00C1150E" w:rsidP="00C1150E">
      <w:pPr>
        <w:numPr>
          <w:ilvl w:val="0"/>
          <w:numId w:val="1"/>
        </w:numPr>
      </w:pPr>
      <w:r w:rsidRPr="00C1150E">
        <w:rPr>
          <w:b/>
          <w:bCs/>
        </w:rPr>
        <w:t>Proxy Layer (Optional):</w:t>
      </w:r>
      <w:r w:rsidRPr="00C1150E">
        <w:t xml:space="preserve"> A local proxy intercepts requests before they hit the model provider API, compressing the read-context (like command outputs) to minimize the token footprint of the input context. </w:t>
      </w:r>
    </w:p>
    <w:p w14:paraId="703E9872" w14:textId="77777777" w:rsidR="00C1150E" w:rsidRPr="00C1150E" w:rsidRDefault="00C1150E" w:rsidP="00C1150E">
      <w:pPr>
        <w:rPr>
          <w:b/>
          <w:bCs/>
        </w:rPr>
      </w:pPr>
      <w:r w:rsidRPr="00C1150E">
        <w:rPr>
          <w:b/>
          <w:bCs/>
        </w:rPr>
        <w:t>2. Ponytail: The Scope Restrictor</w:t>
      </w:r>
    </w:p>
    <w:p w14:paraId="292EF35C" w14:textId="6725BD89" w:rsidR="00C1150E" w:rsidRPr="00C1150E" w:rsidRDefault="00C1150E" w:rsidP="00C1150E">
      <w:r w:rsidRPr="00C1150E">
        <w:t xml:space="preserve">Ponytail is an open-source skill that functions as a </w:t>
      </w:r>
      <w:proofErr w:type="spellStart"/>
      <w:r w:rsidRPr="00C1150E">
        <w:t>behavioral</w:t>
      </w:r>
      <w:proofErr w:type="spellEnd"/>
      <w:r w:rsidRPr="00C1150E">
        <w:t xml:space="preserve"> governor during the reasoning phase. Its architecture is built around a "YAGNI" (You Aren't </w:t>
      </w:r>
      <w:proofErr w:type="spellStart"/>
      <w:r w:rsidRPr="00C1150E">
        <w:t>Gonna</w:t>
      </w:r>
      <w:proofErr w:type="spellEnd"/>
      <w:r w:rsidRPr="00C1150E">
        <w:t xml:space="preserve"> Need It) ladder—a mandatory pre-generation checklist. </w:t>
      </w:r>
    </w:p>
    <w:p w14:paraId="323D14E7" w14:textId="271D7BE7" w:rsidR="00C1150E" w:rsidRPr="00C1150E" w:rsidRDefault="00C1150E" w:rsidP="00C1150E">
      <w:pPr>
        <w:numPr>
          <w:ilvl w:val="0"/>
          <w:numId w:val="2"/>
        </w:numPr>
      </w:pPr>
      <w:r w:rsidRPr="00C1150E">
        <w:rPr>
          <w:b/>
          <w:bCs/>
        </w:rPr>
        <w:t>Rule Engine:</w:t>
      </w:r>
      <w:r w:rsidRPr="00C1150E">
        <w:t xml:space="preserve"> Injected into the agent's context at the start of a session, Ponytail forces the agent to adopt the persona of a "lazy senior engineer". </w:t>
      </w:r>
    </w:p>
    <w:p w14:paraId="7CCDB304" w14:textId="1D86AD37" w:rsidR="00C1150E" w:rsidRPr="00C1150E" w:rsidRDefault="00C1150E" w:rsidP="00C1150E">
      <w:pPr>
        <w:numPr>
          <w:ilvl w:val="0"/>
          <w:numId w:val="2"/>
        </w:numPr>
      </w:pPr>
      <w:r w:rsidRPr="00C1150E">
        <w:rPr>
          <w:b/>
          <w:bCs/>
        </w:rPr>
        <w:t>Execution Hierarchy:</w:t>
      </w:r>
      <w:r w:rsidRPr="00C1150E">
        <w:t xml:space="preserve"> Before generating code, the agent must evaluate a descending ladder of alternatives: skipping the task, reusing existing logic, or writing the absolute minimum required code. It prevents the model from generating wrappers or speculative features unless strictly necessary. </w:t>
      </w:r>
    </w:p>
    <w:p w14:paraId="7A599C28" w14:textId="77777777" w:rsidR="00C1150E" w:rsidRPr="00C1150E" w:rsidRDefault="00C1150E" w:rsidP="00C1150E">
      <w:pPr>
        <w:rPr>
          <w:b/>
          <w:bCs/>
        </w:rPr>
      </w:pPr>
      <w:r w:rsidRPr="00C1150E">
        <w:rPr>
          <w:b/>
          <w:bCs/>
        </w:rPr>
        <w:t xml:space="preserve">3. </w:t>
      </w:r>
      <w:proofErr w:type="spellStart"/>
      <w:r w:rsidRPr="00C1150E">
        <w:rPr>
          <w:b/>
          <w:bCs/>
        </w:rPr>
        <w:t>Codegraph</w:t>
      </w:r>
      <w:proofErr w:type="spellEnd"/>
      <w:r w:rsidRPr="00C1150E">
        <w:rPr>
          <w:b/>
          <w:bCs/>
        </w:rPr>
        <w:t>: The Precision Indexer</w:t>
      </w:r>
    </w:p>
    <w:p w14:paraId="5EA9C749" w14:textId="1AC020A0" w:rsidR="00C1150E" w:rsidRPr="00C1150E" w:rsidRDefault="00C1150E" w:rsidP="00C1150E">
      <w:proofErr w:type="spellStart"/>
      <w:r w:rsidRPr="00C1150E">
        <w:t>Codegraph</w:t>
      </w:r>
      <w:proofErr w:type="spellEnd"/>
      <w:r w:rsidRPr="00C1150E">
        <w:t xml:space="preserve"> overhauls how an agent retrieves repository context. Instead of relying on naive vector embeddings or dumping entire files into the context window, it builds a structural map of the codebase.</w:t>
      </w:r>
    </w:p>
    <w:p w14:paraId="20044FCF" w14:textId="40529411" w:rsidR="00C1150E" w:rsidRPr="00C1150E" w:rsidRDefault="00C1150E" w:rsidP="00C1150E">
      <w:pPr>
        <w:numPr>
          <w:ilvl w:val="0"/>
          <w:numId w:val="3"/>
        </w:numPr>
      </w:pPr>
      <w:r w:rsidRPr="00C1150E">
        <w:rPr>
          <w:b/>
          <w:bCs/>
        </w:rPr>
        <w:lastRenderedPageBreak/>
        <w:t>Indexed Graph Construction:</w:t>
      </w:r>
      <w:r w:rsidRPr="00C1150E">
        <w:t xml:space="preserve"> It maps source code, call paths, and impact dependencies into a structured, indexable graph. </w:t>
      </w:r>
    </w:p>
    <w:p w14:paraId="3E8E49A9" w14:textId="3E46499B" w:rsidR="00C1150E" w:rsidRPr="00C1150E" w:rsidRDefault="00C1150E" w:rsidP="00C1150E">
      <w:pPr>
        <w:numPr>
          <w:ilvl w:val="0"/>
          <w:numId w:val="3"/>
        </w:numPr>
      </w:pPr>
      <w:r w:rsidRPr="00C1150E">
        <w:rPr>
          <w:b/>
          <w:bCs/>
        </w:rPr>
        <w:t>Targeted Retrieval:</w:t>
      </w:r>
      <w:r w:rsidRPr="00C1150E">
        <w:t xml:space="preserve"> When the agent needs context, it traverses the graph to extract only the specific functions, interfaces, or execution paths relevant to the query, intentionally omitting surrounding boilerplate.</w:t>
      </w:r>
    </w:p>
    <w:p w14:paraId="73ACAEDC" w14:textId="113A43FD" w:rsidR="00C1150E" w:rsidRPr="00C1150E" w:rsidRDefault="00C1150E" w:rsidP="00C1150E">
      <w:pPr>
        <w:rPr>
          <w:b/>
          <w:bCs/>
        </w:rPr>
      </w:pPr>
      <w:r w:rsidRPr="00C1150E">
        <w:rPr>
          <w:b/>
          <w:bCs/>
        </w:rPr>
        <w:t>How Their Architecture Reduces Token Utilization</w:t>
      </w:r>
    </w:p>
    <w:p w14:paraId="6C662CFA" w14:textId="034F0972" w:rsidR="00C1150E" w:rsidRPr="00C1150E" w:rsidRDefault="00C1150E" w:rsidP="00C1150E">
      <w:r w:rsidRPr="00C1150E">
        <w:t>Token waste occurs across three vectors: what the agent says (prose), what the agent builds (code), and what the agent reads (context). Each tool mathematically reduces token utilization by targeting a specific vector.</w:t>
      </w:r>
    </w:p>
    <w:tbl>
      <w:tblPr>
        <w:tblW w:w="0" w:type="auto"/>
        <w:tblCellSpacing w:w="15" w:type="dxa"/>
        <w:tblCellMar>
          <w:left w:w="0" w:type="dxa"/>
          <w:right w:w="0" w:type="dxa"/>
        </w:tblCellMar>
        <w:tblLook w:val="04A0" w:firstRow="1" w:lastRow="0" w:firstColumn="1" w:lastColumn="0" w:noHBand="0" w:noVBand="1"/>
      </w:tblPr>
      <w:tblGrid>
        <w:gridCol w:w="1511"/>
        <w:gridCol w:w="1742"/>
        <w:gridCol w:w="5757"/>
      </w:tblGrid>
      <w:tr w:rsidR="00C1150E" w:rsidRPr="00C1150E" w14:paraId="15A840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85D85" w14:textId="77777777" w:rsidR="00C1150E" w:rsidRPr="00C1150E" w:rsidRDefault="00C1150E" w:rsidP="00C1150E">
            <w:r w:rsidRPr="00C1150E">
              <w:rPr>
                <w:b/>
                <w:bCs/>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883F8" w14:textId="77777777" w:rsidR="00C1150E" w:rsidRPr="00C1150E" w:rsidRDefault="00C1150E" w:rsidP="00C1150E">
            <w:r w:rsidRPr="00C1150E">
              <w:rPr>
                <w:b/>
                <w:bCs/>
              </w:rPr>
              <w:t>Target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B93F6" w14:textId="77777777" w:rsidR="00C1150E" w:rsidRPr="00C1150E" w:rsidRDefault="00C1150E" w:rsidP="00C1150E">
            <w:r w:rsidRPr="00C1150E">
              <w:rPr>
                <w:b/>
                <w:bCs/>
              </w:rPr>
              <w:t>Mechanism of Token Reduction</w:t>
            </w:r>
          </w:p>
        </w:tc>
      </w:tr>
      <w:tr w:rsidR="00C1150E" w:rsidRPr="00C1150E" w14:paraId="2AE9E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02DC4" w14:textId="77777777" w:rsidR="00C1150E" w:rsidRPr="00C1150E" w:rsidRDefault="00C1150E" w:rsidP="00C1150E">
            <w:r w:rsidRPr="00C1150E">
              <w:rPr>
                <w:b/>
                <w:bCs/>
              </w:rPr>
              <w:t>Caveman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8B748" w14:textId="77777777" w:rsidR="00C1150E" w:rsidRPr="00C1150E" w:rsidRDefault="00C1150E" w:rsidP="00C1150E">
            <w:r w:rsidRPr="00C1150E">
              <w:t>Agent Prose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C2164" w14:textId="77777777" w:rsidR="00C1150E" w:rsidRPr="00C1150E" w:rsidRDefault="00C1150E" w:rsidP="00C1150E">
            <w:r w:rsidRPr="00C1150E">
              <w:rPr>
                <w:b/>
                <w:bCs/>
              </w:rPr>
              <w:t>Eliminates conversational bloat.</w:t>
            </w:r>
            <w:r w:rsidRPr="00C1150E">
              <w:t xml:space="preserve"> By stopping the LLM from narrating its steps or repeating the user's prompt, Caveman dramatically reduces the output tokens generated per turn. Because coding sessions are iterative, this shorter response prevents "ghost tokens"—verbose explanations from previous turns that get re-read in the context window of every subsequent prompt.</w:t>
            </w:r>
          </w:p>
        </w:tc>
      </w:tr>
      <w:tr w:rsidR="00C1150E" w:rsidRPr="00C1150E" w14:paraId="32F248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96296" w14:textId="77777777" w:rsidR="00C1150E" w:rsidRPr="00C1150E" w:rsidRDefault="00C1150E" w:rsidP="00C1150E">
            <w:r w:rsidRPr="00C1150E">
              <w:rPr>
                <w:b/>
                <w:bCs/>
              </w:rPr>
              <w:t>Ponytail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81512" w14:textId="77777777" w:rsidR="00C1150E" w:rsidRPr="00C1150E" w:rsidRDefault="00C1150E" w:rsidP="00C1150E">
            <w:r w:rsidRPr="00C1150E">
              <w:t>Generated Code (Output &amp;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D21B0" w14:textId="77777777" w:rsidR="00C1150E" w:rsidRPr="00C1150E" w:rsidRDefault="00C1150E" w:rsidP="00C1150E">
            <w:r w:rsidRPr="00C1150E">
              <w:rPr>
                <w:b/>
                <w:bCs/>
              </w:rPr>
              <w:t>Prevents over-engineering.</w:t>
            </w:r>
            <w:r w:rsidRPr="00C1150E">
              <w:t xml:space="preserve"> Models naturally optimize for "thoroughness," often writing boilerplate or speculative features. Ponytail's YAGNI ladder cuts off this </w:t>
            </w:r>
            <w:proofErr w:type="spellStart"/>
            <w:r w:rsidRPr="00C1150E">
              <w:t>behavior</w:t>
            </w:r>
            <w:proofErr w:type="spellEnd"/>
            <w:r w:rsidRPr="00C1150E">
              <w:t xml:space="preserve"> before generation begins. On tasks with room to overbuild, Ponytail physically reduces the volume of code outputted (saving up to 15% on code generation costs). Less code generated means fewer output tokens billed and a leaner history for the model to process on the next turn.</w:t>
            </w:r>
          </w:p>
        </w:tc>
      </w:tr>
      <w:tr w:rsidR="00C1150E" w:rsidRPr="00C1150E" w14:paraId="0B9F6E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44418" w14:textId="77777777" w:rsidR="00C1150E" w:rsidRPr="00C1150E" w:rsidRDefault="00C1150E" w:rsidP="00C1150E">
            <w:proofErr w:type="spellStart"/>
            <w:r w:rsidRPr="00C1150E">
              <w:rPr>
                <w:b/>
                <w:bCs/>
              </w:rPr>
              <w:t>Codegraph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506DC" w14:textId="77777777" w:rsidR="00C1150E" w:rsidRPr="00C1150E" w:rsidRDefault="00C1150E" w:rsidP="00C1150E">
            <w:r w:rsidRPr="00C1150E">
              <w:t>Retrieved Context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52454" w14:textId="77777777" w:rsidR="00C1150E" w:rsidRPr="00C1150E" w:rsidRDefault="00C1150E" w:rsidP="00C1150E">
            <w:r w:rsidRPr="00C1150E">
              <w:rPr>
                <w:b/>
                <w:bCs/>
              </w:rPr>
              <w:t>Replaces file dumps with exact call paths.</w:t>
            </w:r>
            <w:r w:rsidRPr="00C1150E">
              <w:t xml:space="preserve"> Traditional retrieval methods often force agents to read entire modules to understand a single function. </w:t>
            </w:r>
            <w:proofErr w:type="spellStart"/>
            <w:r w:rsidRPr="00C1150E">
              <w:t>Codegraph's</w:t>
            </w:r>
            <w:proofErr w:type="spellEnd"/>
            <w:r w:rsidRPr="00C1150E">
              <w:t xml:space="preserve"> architectural index means the agent is fed only the exact dependencies and call hierarchy it requested. This replaces thousands of irrelevant tokens of input </w:t>
            </w:r>
            <w:r w:rsidRPr="00C1150E">
              <w:lastRenderedPageBreak/>
              <w:t>context with a highly compressed, surgically precise view of the repository.</w:t>
            </w:r>
          </w:p>
        </w:tc>
      </w:tr>
    </w:tbl>
    <w:p w14:paraId="7588916F" w14:textId="77777777" w:rsidR="00C1150E" w:rsidRDefault="00C1150E"/>
    <w:p w14:paraId="2426AC01" w14:textId="77777777" w:rsidR="00C1150E" w:rsidRDefault="00C1150E"/>
    <w:p w14:paraId="1B837DFA" w14:textId="77777777" w:rsidR="00C1150E" w:rsidRDefault="00C1150E"/>
    <w:p w14:paraId="611EC4BE" w14:textId="77777777" w:rsidR="00C1150E" w:rsidRDefault="00C1150E"/>
    <w:p w14:paraId="51BC80FD" w14:textId="77777777" w:rsidR="00C1150E" w:rsidRDefault="00C1150E"/>
    <w:p w14:paraId="5CA57313" w14:textId="77777777" w:rsidR="00C1150E" w:rsidRDefault="00C1150E"/>
    <w:p w14:paraId="7A02470C" w14:textId="77777777" w:rsidR="00C1150E" w:rsidRDefault="00C1150E"/>
    <w:p w14:paraId="14A34533" w14:textId="77777777" w:rsidR="00C1150E" w:rsidRDefault="00C1150E"/>
    <w:p w14:paraId="332114D1" w14:textId="77777777" w:rsidR="00C1150E" w:rsidRDefault="00C1150E"/>
    <w:p w14:paraId="02EA7FAF" w14:textId="77777777" w:rsidR="00C1150E" w:rsidRDefault="00C1150E"/>
    <w:p w14:paraId="6ABD2ED5" w14:textId="77777777" w:rsidR="00C1150E" w:rsidRDefault="00C1150E"/>
    <w:p w14:paraId="70A7A4DE" w14:textId="77777777" w:rsidR="00C1150E" w:rsidRDefault="00C1150E"/>
    <w:p w14:paraId="6B1E8814" w14:textId="77777777" w:rsidR="00C1150E" w:rsidRDefault="00C1150E"/>
    <w:p w14:paraId="6D8DD3E3" w14:textId="77777777" w:rsidR="00C1150E" w:rsidRDefault="00C1150E"/>
    <w:p w14:paraId="199BCBF9" w14:textId="77777777" w:rsidR="00C1150E" w:rsidRDefault="00C1150E"/>
    <w:p w14:paraId="029F6738" w14:textId="77777777" w:rsidR="00C1150E" w:rsidRDefault="00C1150E"/>
    <w:p w14:paraId="28E5D5D0" w14:textId="77777777" w:rsidR="00C1150E" w:rsidRDefault="00C1150E"/>
    <w:p w14:paraId="352C1605" w14:textId="77777777" w:rsidR="00C1150E" w:rsidRDefault="00C1150E"/>
    <w:p w14:paraId="25C26695" w14:textId="77777777" w:rsidR="00C1150E" w:rsidRDefault="00C1150E"/>
    <w:p w14:paraId="705E9B64" w14:textId="77777777" w:rsidR="00C1150E" w:rsidRDefault="00C1150E"/>
    <w:p w14:paraId="4FD85B47" w14:textId="77777777" w:rsidR="00C1150E" w:rsidRDefault="00C1150E"/>
    <w:p w14:paraId="42329E8A" w14:textId="77777777" w:rsidR="00C1150E" w:rsidRDefault="00C1150E"/>
    <w:p w14:paraId="293BCD3C" w14:textId="77777777" w:rsidR="00C1150E" w:rsidRDefault="00C1150E"/>
    <w:p w14:paraId="29738D14" w14:textId="77777777" w:rsidR="00C1150E" w:rsidRDefault="00C1150E"/>
    <w:p w14:paraId="644FF926" w14:textId="3AFC1CA8" w:rsidR="00C1150E" w:rsidRDefault="00C1150E">
      <w:r>
        <w:lastRenderedPageBreak/>
        <w:t>Comparison Table</w:t>
      </w:r>
    </w:p>
    <w:tbl>
      <w:tblPr>
        <w:tblW w:w="0" w:type="auto"/>
        <w:tblCellSpacing w:w="15" w:type="dxa"/>
        <w:tblCellMar>
          <w:left w:w="0" w:type="dxa"/>
          <w:right w:w="0" w:type="dxa"/>
        </w:tblCellMar>
        <w:tblLook w:val="04A0" w:firstRow="1" w:lastRow="0" w:firstColumn="1" w:lastColumn="0" w:noHBand="0" w:noVBand="1"/>
      </w:tblPr>
      <w:tblGrid>
        <w:gridCol w:w="1548"/>
        <w:gridCol w:w="1853"/>
        <w:gridCol w:w="1835"/>
        <w:gridCol w:w="1835"/>
        <w:gridCol w:w="1858"/>
        <w:gridCol w:w="81"/>
      </w:tblGrid>
      <w:tr w:rsidR="00C1150E" w:rsidRPr="00C1150E" w14:paraId="73726C3D" w14:textId="2ECA7AD4" w:rsidTr="00C1150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0D359" w14:textId="77777777" w:rsidR="00C1150E" w:rsidRPr="00C1150E" w:rsidRDefault="00C1150E" w:rsidP="00C1150E">
            <w:r w:rsidRPr="00C1150E">
              <w:rPr>
                <w:b/>
                <w:bCs/>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8E4A8" w14:textId="77777777" w:rsidR="00C1150E" w:rsidRPr="00C1150E" w:rsidRDefault="00C1150E" w:rsidP="00C1150E">
            <w:r w:rsidRPr="00C1150E">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8ED74" w14:textId="77777777" w:rsidR="00C1150E" w:rsidRPr="00C1150E" w:rsidRDefault="00C1150E" w:rsidP="00C1150E">
            <w:r w:rsidRPr="00C1150E">
              <w:rPr>
                <w:b/>
                <w:bCs/>
              </w:rPr>
              <w:t>Strengths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A4E9D" w14:textId="77777777" w:rsidR="00C1150E" w:rsidRPr="00C1150E" w:rsidRDefault="00C1150E" w:rsidP="00C1150E">
            <w:r w:rsidRPr="00C1150E">
              <w:rPr>
                <w:b/>
                <w:bCs/>
              </w:rPr>
              <w:t>Weaknesses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69DD8" w14:textId="27BE6922" w:rsidR="00C1150E" w:rsidRPr="00C1150E" w:rsidRDefault="00C1150E" w:rsidP="00C1150E">
            <w:r>
              <w:rPr>
                <w:b/>
                <w:bCs/>
              </w:rPr>
              <w:t>SCB</w:t>
            </w:r>
            <w:r w:rsidRPr="00C1150E">
              <w:rPr>
                <w:b/>
                <w:bCs/>
              </w:rPr>
              <w:t xml:space="preserve"> Use Case</w:t>
            </w:r>
          </w:p>
        </w:tc>
        <w:tc>
          <w:tcPr>
            <w:tcW w:w="0" w:type="auto"/>
            <w:tcBorders>
              <w:top w:val="single" w:sz="6" w:space="0" w:color="C4C7C5"/>
              <w:left w:val="single" w:sz="6" w:space="0" w:color="C4C7C5"/>
              <w:bottom w:val="single" w:sz="6" w:space="0" w:color="C4C7C5"/>
              <w:right w:val="single" w:sz="6" w:space="0" w:color="C4C7C5"/>
            </w:tcBorders>
          </w:tcPr>
          <w:p w14:paraId="28D6F0B5" w14:textId="77777777" w:rsidR="00C1150E" w:rsidRDefault="00C1150E" w:rsidP="00C1150E">
            <w:pPr>
              <w:rPr>
                <w:b/>
                <w:bCs/>
              </w:rPr>
            </w:pPr>
          </w:p>
        </w:tc>
      </w:tr>
      <w:tr w:rsidR="00C1150E" w:rsidRPr="00C1150E" w14:paraId="09B65C9E" w14:textId="58DD137D" w:rsidTr="00C1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F5B45" w14:textId="77777777" w:rsidR="00C1150E" w:rsidRPr="00C1150E" w:rsidRDefault="00C1150E" w:rsidP="00C1150E">
            <w:r w:rsidRPr="00C1150E">
              <w:rPr>
                <w:b/>
                <w:bCs/>
              </w:rPr>
              <w:t>Caveman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D2A53" w14:textId="77777777" w:rsidR="00C1150E" w:rsidRPr="00C1150E" w:rsidRDefault="00C1150E" w:rsidP="00C1150E">
            <w:r w:rsidRPr="00C1150E">
              <w:t>Output Compression &amp; Prose Minimization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D9E33" w14:textId="0E00AE05" w:rsidR="00C1150E" w:rsidRPr="00C1150E" w:rsidRDefault="00C1150E" w:rsidP="00C1150E">
            <w:r w:rsidRPr="00C1150E">
              <w:t>Drastically cuts output tokens by removing conversational filler. Prevents bloated context histories (</w:t>
            </w:r>
            <w:r>
              <w:t>“</w:t>
            </w:r>
            <w:r w:rsidRPr="00C1150E">
              <w:t>ghost tokens</w:t>
            </w:r>
            <w:r>
              <w:t>”</w:t>
            </w:r>
            <w:r w:rsidRPr="00C1150E">
              <w:t>) during long iterative debugging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AE1AB" w14:textId="77777777" w:rsidR="00C1150E" w:rsidRPr="00C1150E" w:rsidRDefault="00C1150E" w:rsidP="00C1150E">
            <w:r w:rsidRPr="00C1150E">
              <w:t>Responses can feel overly abrupt or robotic. Might occasionally strip out nuanced explanations that a junior developer would find helpful.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0407A" w14:textId="77777777" w:rsidR="00C1150E" w:rsidRPr="00C1150E" w:rsidRDefault="00C1150E" w:rsidP="00C1150E">
            <w:r w:rsidRPr="00C1150E">
              <w:rPr>
                <w:b/>
                <w:bCs/>
              </w:rPr>
              <w:t>Internal Dev Assistants:</w:t>
            </w:r>
            <w:r w:rsidRPr="00C1150E">
              <w:t xml:space="preserve"> Deployed for senior backend engineers working on core banking APIs who just want the raw code snippets and error fixes without the AI explaining what a REST API is.</w:t>
            </w:r>
          </w:p>
        </w:tc>
        <w:tc>
          <w:tcPr>
            <w:tcW w:w="0" w:type="auto"/>
            <w:tcBorders>
              <w:top w:val="single" w:sz="6" w:space="0" w:color="C4C7C5"/>
              <w:left w:val="single" w:sz="6" w:space="0" w:color="C4C7C5"/>
              <w:bottom w:val="single" w:sz="6" w:space="0" w:color="C4C7C5"/>
              <w:right w:val="single" w:sz="6" w:space="0" w:color="C4C7C5"/>
            </w:tcBorders>
          </w:tcPr>
          <w:p w14:paraId="3441840B" w14:textId="77777777" w:rsidR="00C1150E" w:rsidRPr="00C1150E" w:rsidRDefault="00C1150E" w:rsidP="00C1150E">
            <w:pPr>
              <w:rPr>
                <w:b/>
                <w:bCs/>
              </w:rPr>
            </w:pPr>
          </w:p>
        </w:tc>
      </w:tr>
      <w:tr w:rsidR="00C1150E" w:rsidRPr="00C1150E" w14:paraId="65B162D1" w14:textId="50736779" w:rsidTr="00C1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BDA23" w14:textId="77777777" w:rsidR="00C1150E" w:rsidRPr="00C1150E" w:rsidRDefault="00C1150E" w:rsidP="00C1150E">
            <w:r w:rsidRPr="00C1150E">
              <w:rPr>
                <w:b/>
                <w:bCs/>
              </w:rPr>
              <w:t>Ponytail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C4828" w14:textId="77777777" w:rsidR="00C1150E" w:rsidRPr="00C1150E" w:rsidRDefault="00C1150E" w:rsidP="00C1150E">
            <w:r w:rsidRPr="00C1150E">
              <w:t xml:space="preserve">Scope Restriction &amp; </w:t>
            </w:r>
            <w:proofErr w:type="spellStart"/>
            <w:r w:rsidRPr="00C1150E">
              <w:t>Behavior</w:t>
            </w:r>
            <w:proofErr w:type="spellEnd"/>
            <w:r w:rsidRPr="00C1150E">
              <w:t xml:space="preserve"> 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8FF65" w14:textId="152A0E6D" w:rsidR="00C1150E" w:rsidRPr="00C1150E" w:rsidRDefault="00C1150E" w:rsidP="00C1150E">
            <w:r w:rsidRPr="00C1150E">
              <w:t xml:space="preserve">Enforces a </w:t>
            </w:r>
            <w:r>
              <w:t>“</w:t>
            </w:r>
            <w:r w:rsidRPr="00C1150E">
              <w:t>YAGNI</w:t>
            </w:r>
            <w:r>
              <w:t>”</w:t>
            </w:r>
            <w:r w:rsidRPr="00C1150E">
              <w:t xml:space="preserve"> (You Aren</w:t>
            </w:r>
            <w:r>
              <w:t>’</w:t>
            </w:r>
            <w:r w:rsidRPr="00C1150E">
              <w:t xml:space="preserve">t </w:t>
            </w:r>
            <w:proofErr w:type="spellStart"/>
            <w:r w:rsidRPr="00C1150E">
              <w:t>Gonna</w:t>
            </w:r>
            <w:proofErr w:type="spellEnd"/>
            <w:r w:rsidRPr="00C1150E">
              <w:t xml:space="preserve"> Need It) mindset. Prevents the AI from hallucinating speculative features or over-engineering simple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AAFDE" w14:textId="77777777" w:rsidR="00C1150E" w:rsidRPr="00C1150E" w:rsidRDefault="00C1150E" w:rsidP="00C1150E">
            <w:r w:rsidRPr="00C1150E">
              <w:t xml:space="preserve">The model can become </w:t>
            </w:r>
            <w:r w:rsidRPr="00C1150E">
              <w:rPr>
                <w:i/>
                <w:iCs/>
              </w:rPr>
              <w:t>too</w:t>
            </w:r>
            <w:r w:rsidRPr="00C1150E">
              <w:t xml:space="preserve"> lazy, occasionally refusing to generate necessary edge-case handling or error logging unless explicitly commanded by the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999E2" w14:textId="28450340" w:rsidR="00C1150E" w:rsidRPr="00C1150E" w:rsidRDefault="00C1150E" w:rsidP="00C1150E">
            <w:r w:rsidRPr="00C1150E">
              <w:rPr>
                <w:b/>
                <w:bCs/>
              </w:rPr>
              <w:t>Legacy System Maintenance:</w:t>
            </w:r>
            <w:r w:rsidRPr="00C1150E">
              <w:t xml:space="preserve"> Used when updating high-risk, legacy monolithic systems (like core banking ledgers) where writing </w:t>
            </w:r>
            <w:r>
              <w:t>“</w:t>
            </w:r>
            <w:r w:rsidRPr="00C1150E">
              <w:t>extra</w:t>
            </w:r>
            <w:r>
              <w:t>”</w:t>
            </w:r>
            <w:r w:rsidRPr="00C1150E">
              <w:t xml:space="preserve"> speculative code introduces unacceptable compliance </w:t>
            </w:r>
            <w:r w:rsidRPr="00C1150E">
              <w:lastRenderedPageBreak/>
              <w:t>and audit risks.</w:t>
            </w:r>
          </w:p>
        </w:tc>
        <w:tc>
          <w:tcPr>
            <w:tcW w:w="0" w:type="auto"/>
            <w:tcBorders>
              <w:top w:val="single" w:sz="6" w:space="0" w:color="C4C7C5"/>
              <w:left w:val="single" w:sz="6" w:space="0" w:color="C4C7C5"/>
              <w:bottom w:val="single" w:sz="6" w:space="0" w:color="C4C7C5"/>
              <w:right w:val="single" w:sz="6" w:space="0" w:color="C4C7C5"/>
            </w:tcBorders>
          </w:tcPr>
          <w:p w14:paraId="76555FC0" w14:textId="77777777" w:rsidR="00C1150E" w:rsidRPr="00C1150E" w:rsidRDefault="00C1150E" w:rsidP="00C1150E">
            <w:pPr>
              <w:rPr>
                <w:b/>
                <w:bCs/>
              </w:rPr>
            </w:pPr>
          </w:p>
        </w:tc>
      </w:tr>
      <w:tr w:rsidR="00C1150E" w:rsidRPr="00C1150E" w14:paraId="483435AE" w14:textId="44473DF0" w:rsidTr="00C1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E588" w14:textId="7081E1A9" w:rsidR="00C1150E" w:rsidRPr="00C1150E" w:rsidRDefault="00C1150E" w:rsidP="00C1150E">
            <w:proofErr w:type="spellStart"/>
            <w:r w:rsidRPr="00C1150E">
              <w:rPr>
                <w:b/>
                <w:bCs/>
              </w:rPr>
              <w:t>CodeGraph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A8B0A" w14:textId="77777777" w:rsidR="00C1150E" w:rsidRPr="00C1150E" w:rsidRDefault="00C1150E" w:rsidP="00C1150E">
            <w:r w:rsidRPr="00C1150E">
              <w:t>Code Understanding &amp; Precision Retrieval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4E968" w14:textId="77777777" w:rsidR="00C1150E" w:rsidRPr="00C1150E" w:rsidRDefault="00C1150E" w:rsidP="00C1150E">
            <w:r w:rsidRPr="00C1150E">
              <w:t>Maps structural dependencies (call paths, interfaces) rather than naive text matching. Feeds the LLM only the exact functions needed, saving massive input token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B0E7A" w14:textId="77777777" w:rsidR="00C1150E" w:rsidRPr="00C1150E" w:rsidRDefault="00C1150E" w:rsidP="00C1150E">
            <w:r w:rsidRPr="00C1150E">
              <w:t>Requires upfront computational overhead to build and maintain the index. Can struggle with highly dynamic or weakly-typed languages where call graphs are implicit.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7340A" w14:textId="77777777" w:rsidR="00C1150E" w:rsidRPr="00C1150E" w:rsidRDefault="00C1150E" w:rsidP="00C1150E">
            <w:r w:rsidRPr="00C1150E">
              <w:rPr>
                <w:b/>
                <w:bCs/>
              </w:rPr>
              <w:t>Enterprise Microservices:</w:t>
            </w:r>
            <w:r w:rsidRPr="00C1150E">
              <w:t xml:space="preserve"> Navigating Standard </w:t>
            </w:r>
            <w:proofErr w:type="spellStart"/>
            <w:r w:rsidRPr="00C1150E">
              <w:t>Chartered's</w:t>
            </w:r>
            <w:proofErr w:type="spellEnd"/>
            <w:r w:rsidRPr="00C1150E">
              <w:t xml:space="preserve"> massive, highly coupled transaction repositories. Allows an agent to isolate exactly how a payment flow works across 5 different services without loading entire repositories into the prompt.</w:t>
            </w:r>
          </w:p>
        </w:tc>
        <w:tc>
          <w:tcPr>
            <w:tcW w:w="0" w:type="auto"/>
            <w:tcBorders>
              <w:top w:val="single" w:sz="6" w:space="0" w:color="C4C7C5"/>
              <w:left w:val="single" w:sz="6" w:space="0" w:color="C4C7C5"/>
              <w:bottom w:val="single" w:sz="6" w:space="0" w:color="C4C7C5"/>
              <w:right w:val="single" w:sz="6" w:space="0" w:color="C4C7C5"/>
            </w:tcBorders>
          </w:tcPr>
          <w:p w14:paraId="7C1FFD52" w14:textId="77777777" w:rsidR="00C1150E" w:rsidRPr="00C1150E" w:rsidRDefault="00C1150E" w:rsidP="00C1150E">
            <w:pPr>
              <w:rPr>
                <w:b/>
                <w:bCs/>
              </w:rPr>
            </w:pPr>
          </w:p>
        </w:tc>
      </w:tr>
    </w:tbl>
    <w:p w14:paraId="46027981" w14:textId="77777777" w:rsidR="00C1150E" w:rsidRDefault="00C1150E"/>
    <w:p w14:paraId="2A43060C" w14:textId="77777777" w:rsidR="00C1150E" w:rsidRDefault="00C1150E"/>
    <w:p w14:paraId="405D7718" w14:textId="77777777" w:rsidR="00C1150E" w:rsidRDefault="00C1150E"/>
    <w:p w14:paraId="36A0BD77" w14:textId="77777777" w:rsidR="00C1150E" w:rsidRDefault="00C1150E"/>
    <w:p w14:paraId="12A521FA" w14:textId="77777777" w:rsidR="00C1150E" w:rsidRDefault="00C1150E"/>
    <w:p w14:paraId="1C9C88BF" w14:textId="77777777" w:rsidR="00C1150E" w:rsidRDefault="00C1150E"/>
    <w:p w14:paraId="1D2F64FE" w14:textId="77777777" w:rsidR="00C1150E" w:rsidRDefault="00C1150E"/>
    <w:p w14:paraId="0828B757" w14:textId="77777777" w:rsidR="00C1150E" w:rsidRDefault="00C1150E"/>
    <w:p w14:paraId="45F1CAA5" w14:textId="77777777" w:rsidR="00C1150E" w:rsidRDefault="00C1150E"/>
    <w:p w14:paraId="565CB514" w14:textId="77777777" w:rsidR="00C1150E" w:rsidRDefault="00C1150E"/>
    <w:p w14:paraId="151D935D" w14:textId="77777777" w:rsidR="00C1150E" w:rsidRDefault="00C1150E"/>
    <w:sectPr w:rsidR="00C11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66655"/>
    <w:multiLevelType w:val="multilevel"/>
    <w:tmpl w:val="3B3E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81ADE"/>
    <w:multiLevelType w:val="multilevel"/>
    <w:tmpl w:val="B46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00C85"/>
    <w:multiLevelType w:val="multilevel"/>
    <w:tmpl w:val="F04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81965">
    <w:abstractNumId w:val="1"/>
  </w:num>
  <w:num w:numId="2" w16cid:durableId="2034915204">
    <w:abstractNumId w:val="2"/>
  </w:num>
  <w:num w:numId="3" w16cid:durableId="148990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0E"/>
    <w:rsid w:val="00AF4976"/>
    <w:rsid w:val="00C1150E"/>
    <w:rsid w:val="00F26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3A2D"/>
  <w15:chartTrackingRefBased/>
  <w15:docId w15:val="{77197EBB-371E-473E-A1D9-BEE77843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5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5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5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5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5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5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5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5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0E"/>
    <w:rPr>
      <w:rFonts w:eastAsiaTheme="majorEastAsia" w:cstheme="majorBidi"/>
      <w:color w:val="272727" w:themeColor="text1" w:themeTint="D8"/>
    </w:rPr>
  </w:style>
  <w:style w:type="paragraph" w:styleId="Title">
    <w:name w:val="Title"/>
    <w:basedOn w:val="Normal"/>
    <w:next w:val="Normal"/>
    <w:link w:val="TitleChar"/>
    <w:uiPriority w:val="10"/>
    <w:qFormat/>
    <w:rsid w:val="00C11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0E"/>
    <w:pPr>
      <w:spacing w:before="160"/>
      <w:jc w:val="center"/>
    </w:pPr>
    <w:rPr>
      <w:i/>
      <w:iCs/>
      <w:color w:val="404040" w:themeColor="text1" w:themeTint="BF"/>
    </w:rPr>
  </w:style>
  <w:style w:type="character" w:customStyle="1" w:styleId="QuoteChar">
    <w:name w:val="Quote Char"/>
    <w:basedOn w:val="DefaultParagraphFont"/>
    <w:link w:val="Quote"/>
    <w:uiPriority w:val="29"/>
    <w:rsid w:val="00C1150E"/>
    <w:rPr>
      <w:i/>
      <w:iCs/>
      <w:color w:val="404040" w:themeColor="text1" w:themeTint="BF"/>
    </w:rPr>
  </w:style>
  <w:style w:type="paragraph" w:styleId="ListParagraph">
    <w:name w:val="List Paragraph"/>
    <w:basedOn w:val="Normal"/>
    <w:uiPriority w:val="34"/>
    <w:qFormat/>
    <w:rsid w:val="00C1150E"/>
    <w:pPr>
      <w:ind w:left="720"/>
      <w:contextualSpacing/>
    </w:pPr>
  </w:style>
  <w:style w:type="character" w:styleId="IntenseEmphasis">
    <w:name w:val="Intense Emphasis"/>
    <w:basedOn w:val="DefaultParagraphFont"/>
    <w:uiPriority w:val="21"/>
    <w:qFormat/>
    <w:rsid w:val="00C1150E"/>
    <w:rPr>
      <w:i/>
      <w:iCs/>
      <w:color w:val="2F5496" w:themeColor="accent1" w:themeShade="BF"/>
    </w:rPr>
  </w:style>
  <w:style w:type="paragraph" w:styleId="IntenseQuote">
    <w:name w:val="Intense Quote"/>
    <w:basedOn w:val="Normal"/>
    <w:next w:val="Normal"/>
    <w:link w:val="IntenseQuoteChar"/>
    <w:uiPriority w:val="30"/>
    <w:qFormat/>
    <w:rsid w:val="00C115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50E"/>
    <w:rPr>
      <w:i/>
      <w:iCs/>
      <w:color w:val="2F5496" w:themeColor="accent1" w:themeShade="BF"/>
    </w:rPr>
  </w:style>
  <w:style w:type="character" w:styleId="IntenseReference">
    <w:name w:val="Intense Reference"/>
    <w:basedOn w:val="DefaultParagraphFont"/>
    <w:uiPriority w:val="32"/>
    <w:qFormat/>
    <w:rsid w:val="00C1150E"/>
    <w:rPr>
      <w:b/>
      <w:bCs/>
      <w:smallCaps/>
      <w:color w:val="2F5496" w:themeColor="accent1" w:themeShade="BF"/>
      <w:spacing w:val="5"/>
    </w:rPr>
  </w:style>
  <w:style w:type="character" w:styleId="Hyperlink">
    <w:name w:val="Hyperlink"/>
    <w:basedOn w:val="DefaultParagraphFont"/>
    <w:uiPriority w:val="99"/>
    <w:unhideWhenUsed/>
    <w:rsid w:val="00C1150E"/>
    <w:rPr>
      <w:color w:val="0563C1" w:themeColor="hyperlink"/>
      <w:u w:val="single"/>
    </w:rPr>
  </w:style>
  <w:style w:type="character" w:styleId="UnresolvedMention">
    <w:name w:val="Unresolved Mention"/>
    <w:basedOn w:val="DefaultParagraphFont"/>
    <w:uiPriority w:val="99"/>
    <w:semiHidden/>
    <w:unhideWhenUsed/>
    <w:rsid w:val="00C11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1279</dc:creator>
  <cp:keywords/>
  <dc:description/>
  <cp:lastModifiedBy>1279</cp:lastModifiedBy>
  <cp:revision>1</cp:revision>
  <dcterms:created xsi:type="dcterms:W3CDTF">2026-09-29T06:22:00Z</dcterms:created>
  <dcterms:modified xsi:type="dcterms:W3CDTF">2026-09-29T06:37:00Z</dcterms:modified>
</cp:coreProperties>
</file>