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Emem Eddings</w:t>
      </w:r>
    </w:p>
    <w:p>
      <w:pPr>
        <w:spacing w:after="0"/>
      </w:pPr>
      <w:r>
        <w:rPr>
          <w:color w:val="444444"/>
          <w:sz w:val="20"/>
          <w:szCs w:val="20"/>
        </w:rPr>
        <w:t xml:space="preserve">303-877-1105  |  Eeddings@proton.me  |  linkedin.com/in/eddingscybersecurity</w:t>
      </w:r>
    </w:p>
    <w:p>
      <w:pPr>
        <w:pBdr>
          <w:bottom w:val="single" w:color="2E75B6" w:sz="6" w:space="1"/>
        </w:pBdr>
        <w:spacing w:after="200"/>
      </w:pPr>
    </w:p>
    <w:p>
      <w:pPr>
        <w:spacing w:after="240"/>
      </w:pPr>
      <w:r>
        <w:rPr>
          <w:sz w:val="22"/>
          <w:szCs w:val="22"/>
        </w:rPr>
        <w:t xml:space="preserve">March 24, 2026</w:t>
      </w:r>
    </w:p>
    <w:p>
      <w:pPr>
        <w:spacing w:after="240"/>
      </w:pPr>
      <w:r>
        <w:rPr>
          <w:sz w:val="22"/>
          <w:szCs w:val="22"/>
        </w:rPr>
        <w:t xml:space="preserve">Dear Rule4 Hiring Team,</w:t>
      </w:r>
    </w:p>
    <w:p>
      <w:pPr>
        <w:spacing w:after="240"/>
        <w:jc w:val="both"/>
      </w:pPr>
      <w:r>
        <w:rPr>
          <w:sz w:val="22"/>
          <w:szCs w:val="22"/>
        </w:rPr>
        <w:t xml:space="preserve">I'm applying for the Cybersecurity Engineer role at Rule4. The position stood out immediately — not because of the checklist of technologies, but because of how the work is described: owning entire projects, acting as a trusted advisor, and solving problems that don't have obvious answers. That's exactly the kind of environment I've been building toward.</w:t>
      </w:r>
    </w:p>
    <w:p>
      <w:pPr>
        <w:spacing w:after="240"/>
        <w:jc w:val="both"/>
      </w:pPr>
      <w:r>
        <w:rPr>
          <w:sz w:val="22"/>
          <w:szCs w:val="22"/>
        </w:rPr>
        <w:t xml:space="preserve">My background spans the full security stack — from network infrastructure and endpoint hardening to DLP engineering at Bank of America and PCI DSS-compliant deployment work at Global Payments. At IN2 Solutions, I ran a vulnerability management program using Qualys, built security policies aligned to CIS Controls, and automated internal workflows using SQL and Jinja — all while functioning as the primary IT security resource. I hold CompTIA PenTest+, CySA+, Security+, and ISC2 SSCP certifications, and I'm currently completing my B.S. in Cybersecurity at WGU alongside a CCNA.</w:t>
      </w:r>
    </w:p>
    <w:p>
      <w:pPr>
        <w:spacing w:after="240"/>
        <w:jc w:val="both"/>
      </w:pPr>
      <w:r>
        <w:rPr>
          <w:sz w:val="22"/>
          <w:szCs w:val="22"/>
        </w:rPr>
        <w:t xml:space="preserve">Beyond my day job, I've been independently building a lightweight MSSP platform targeting SMB clients — including a risk scoring engine, AI-assisted reporting pipeline, and a vCISO service tier. That project has pushed me to think like a consultant: translating technical risk into business language, choosing the right controls for the right context, and communicating clearly with non-technical stakeholders. It's also given me hands-on experience with tools your clients likely use — Huntress, Qualys, Duo, Fortinet, and more.</w:t>
      </w:r>
    </w:p>
    <w:p>
      <w:pPr>
        <w:spacing w:after="240"/>
        <w:jc w:val="both"/>
      </w:pPr>
      <w:r>
        <w:rPr>
          <w:sz w:val="22"/>
          <w:szCs w:val="22"/>
        </w:rPr>
        <w:t xml:space="preserve">Rule4's breadth of industries and commitment to doing the hard work — forensics, IR, penetration testing, client advising — aligns directly with where I want to grow. I'm based in Castle Rock, comfortable with occasional travel, and a US citizen. I'd welcome the chance to talk about what I can bring to your team.</w:t>
      </w:r>
    </w:p>
    <w:p>
      <w:pPr>
        <w:spacing w:after="24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b/>
          <w:bCs/>
          <w:sz w:val="22"/>
          <w:szCs w:val="22"/>
        </w:rPr>
        <w:t xml:space="preserve">Emem Eddings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2026-03-24T20:06:25.250Z</dcterms:created>
  <dcterms:modified xsi:type="dcterms:W3CDTF">2026-03-24T20:06:25.251Z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