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E3F89" w14:textId="3256A863" w:rsidR="006C3D22" w:rsidRPr="006B2191" w:rsidRDefault="006B2191">
      <w:pPr>
        <w:rPr>
          <w:rFonts w:hint="eastAsia"/>
        </w:rPr>
      </w:pPr>
      <w:r>
        <w:rPr>
          <w:rFonts w:hint="eastAsia"/>
        </w:rPr>
        <w:t>1,</w:t>
      </w:r>
      <w:r w:rsidRPr="006B2191">
        <w:rPr>
          <w:rFonts w:ascii="Open Sans" w:eastAsia="宋体" w:hAnsi="Open Sans" w:cs="Open Sans"/>
          <w:color w:val="333435"/>
          <w:kern w:val="0"/>
          <w:sz w:val="21"/>
          <w:szCs w:val="21"/>
          <w14:ligatures w14:val="none"/>
        </w:rPr>
        <w:t xml:space="preserve"> </w:t>
      </w:r>
      <w:r w:rsidRPr="006B2191">
        <w:t>How do we determine the criteria for selecting what content or information should be included in digital archives?</w:t>
      </w:r>
    </w:p>
    <w:p w14:paraId="320AA5F3" w14:textId="5DBED85E" w:rsidR="006B2191" w:rsidRDefault="006B2191">
      <w:r>
        <w:rPr>
          <w:rFonts w:hint="eastAsia"/>
        </w:rPr>
        <w:t xml:space="preserve">Answer: </w:t>
      </w:r>
    </w:p>
    <w:p w14:paraId="68CF3D0A" w14:textId="76FA6900" w:rsidR="006B2191" w:rsidRPr="006B2191" w:rsidRDefault="006B2191">
      <w:pPr>
        <w:rPr>
          <w:rFonts w:hint="eastAsia"/>
        </w:rPr>
      </w:pPr>
      <w:r>
        <w:rPr>
          <w:rFonts w:hint="eastAsia"/>
        </w:rPr>
        <w:t>The idea for determining the criteria in digital archives should be based on the information</w:t>
      </w:r>
      <w:r>
        <w:t>’</w:t>
      </w:r>
      <w:r>
        <w:rPr>
          <w:rFonts w:hint="eastAsia"/>
        </w:rPr>
        <w:t xml:space="preserve">s value, uniqueness, reliability, and potential use. </w:t>
      </w:r>
      <w:r w:rsidRPr="006B2191">
        <w:t>Priority is given to digital materials with significant historical or cultural importance, as well as those that are one-of-a-kind or rare and hold high future research value</w:t>
      </w:r>
      <w:r>
        <w:rPr>
          <w:rFonts w:hint="eastAsia"/>
        </w:rPr>
        <w:t>.</w:t>
      </w:r>
      <w:r w:rsidRPr="006B2191">
        <w:t xml:space="preserve"> </w:t>
      </w:r>
      <w:r w:rsidRPr="006B2191">
        <w:t xml:space="preserve">At the same time, the materials should be relevant to the archive’s mission and scope, ensuring that the preserved information representatively reflects important content </w:t>
      </w:r>
      <w:r w:rsidRPr="006B2191">
        <w:t>in each</w:t>
      </w:r>
      <w:r w:rsidRPr="006B2191">
        <w:t xml:space="preserve"> domain</w:t>
      </w:r>
      <w:r>
        <w:rPr>
          <w:rFonts w:hint="eastAsia"/>
        </w:rPr>
        <w:t xml:space="preserve">. </w:t>
      </w:r>
      <w:r w:rsidRPr="006B2191">
        <w:t>Selection must also consider the authenticity and completeness of the materials (for example, whether file formats are preservation-friendly and whether data is well-documented with metadata), along with any legal or privacy constraints on access</w:t>
      </w:r>
      <w:r>
        <w:rPr>
          <w:rFonts w:hint="eastAsia"/>
        </w:rPr>
        <w:t xml:space="preserve">. </w:t>
      </w:r>
      <w:r w:rsidRPr="006B2191">
        <w:t>Finally, it is crucial to weigh resource costs against benefits – evaluating whether the staffing and funds required to preserve the content are justified, and confirming that the chosen content is not archived elsewhere and would be at risk of loss if not preserved</w:t>
      </w:r>
    </w:p>
    <w:p w14:paraId="3704AF1B" w14:textId="77777777" w:rsidR="006B2191" w:rsidRDefault="006B2191">
      <w:pPr>
        <w:rPr>
          <w:rFonts w:hint="eastAsia"/>
        </w:rPr>
      </w:pPr>
    </w:p>
    <w:p w14:paraId="3F437D12" w14:textId="02063F2D" w:rsidR="006B2191" w:rsidRPr="006B2191" w:rsidRDefault="006B2191">
      <w:pPr>
        <w:rPr>
          <w:rFonts w:hint="eastAsia"/>
        </w:rPr>
      </w:pPr>
      <w:r>
        <w:rPr>
          <w:rFonts w:hint="eastAsia"/>
        </w:rPr>
        <w:t>2,</w:t>
      </w:r>
      <w:r w:rsidRPr="006B2191">
        <w:rPr>
          <w:rFonts w:ascii="Open Sans" w:eastAsia="宋体" w:hAnsi="Open Sans" w:cs="Open Sans"/>
          <w:color w:val="333435"/>
          <w:kern w:val="0"/>
          <w:sz w:val="21"/>
          <w:szCs w:val="21"/>
          <w14:ligatures w14:val="none"/>
        </w:rPr>
        <w:t xml:space="preserve"> </w:t>
      </w:r>
      <w:r w:rsidRPr="006B2191">
        <w:t>What are "Web archives"? Explain how Web pages are organized in Web archives.</w:t>
      </w:r>
    </w:p>
    <w:p w14:paraId="13E0338F" w14:textId="77777777" w:rsidR="006B2191" w:rsidRDefault="006B2191" w:rsidP="006B2191">
      <w:pPr>
        <w:rPr>
          <w:rFonts w:hint="eastAsia"/>
        </w:rPr>
      </w:pPr>
      <w:r>
        <w:rPr>
          <w:rFonts w:hint="eastAsia"/>
        </w:rPr>
        <w:t xml:space="preserve">Answer: </w:t>
      </w:r>
    </w:p>
    <w:p w14:paraId="66C6D436" w14:textId="046764B8" w:rsidR="006B2191" w:rsidRDefault="006B2191">
      <w:r w:rsidRPr="006B2191">
        <w:t>A “web archive” is a repository of past copies of web pages, essentially a digital archive that preserves snapshots of websites at various points in time to provide evidence of the web’s state at those moments. The archived webpages are typically organized in specific ways: one approach is thematic grouping, where pages on a particular topic or event are collected into a topical archive (for example, a collection of websites from an election); another approach is grouping by attributes such as language or domain, as seen in national web archives that preserve sites under a country’s domain. For instance, the U.S. Library of Congress’s Election 2002 Web Archive is a topical collection, whereas Australia’s Pandora archive is organized as a national web archive by domain. By organizing pages either by theme or source, web archives enable users to browse historical webpages conveniently and study how online information evolved over time.</w:t>
      </w:r>
    </w:p>
    <w:p w14:paraId="2C01C026" w14:textId="77777777" w:rsidR="006B2191" w:rsidRDefault="006B2191">
      <w:pPr>
        <w:rPr>
          <w:rFonts w:hint="eastAsia"/>
        </w:rPr>
      </w:pPr>
    </w:p>
    <w:p w14:paraId="333E479B" w14:textId="433917F7" w:rsidR="006B2191" w:rsidRPr="006B2191" w:rsidRDefault="006B2191" w:rsidP="006B2191">
      <w:r>
        <w:rPr>
          <w:rFonts w:hint="eastAsia"/>
        </w:rPr>
        <w:t>3,</w:t>
      </w:r>
      <w:r w:rsidRPr="006B2191">
        <w:rPr>
          <w:rFonts w:ascii="Open Sans" w:eastAsia="宋体" w:hAnsi="Open Sans" w:cs="Open Sans"/>
          <w:color w:val="333435"/>
          <w:kern w:val="0"/>
          <w:sz w:val="21"/>
          <w:szCs w:val="21"/>
          <w14:ligatures w14:val="none"/>
        </w:rPr>
        <w:t xml:space="preserve"> </w:t>
      </w:r>
      <w:r w:rsidRPr="006B2191">
        <w:t>Explain what social media analysis is and why we need to conduct social media analysis.</w:t>
      </w:r>
    </w:p>
    <w:p w14:paraId="34D4CDEA" w14:textId="774DCE83" w:rsidR="006B2191" w:rsidRDefault="006B2191" w:rsidP="006B2191">
      <w:pPr>
        <w:rPr>
          <w:rFonts w:hint="eastAsia"/>
        </w:rPr>
      </w:pPr>
      <w:r>
        <w:rPr>
          <w:rFonts w:hint="eastAsia"/>
        </w:rPr>
        <w:t xml:space="preserve">Answer: </w:t>
      </w:r>
    </w:p>
    <w:p w14:paraId="35DE8659" w14:textId="2C380DF1" w:rsidR="006B2191" w:rsidRDefault="006B2191">
      <w:r w:rsidRPr="006B2191">
        <w:t xml:space="preserve">Social media analysis refers to the process of leveraging statistical techniques and </w:t>
      </w:r>
      <w:r w:rsidRPr="006B2191">
        <w:lastRenderedPageBreak/>
        <w:t>algorithms to summarize, extract, and mine information from the vast amounts of user-generated data on social media platforms. By performing analysis on content from platforms like Weibo, WeChat, Twitter, etc., we can uncover patterns in individual and social behavior, user preferences, and emerging opinion trends. For example, social media analysis helps us capture public sentiment and opinions regarding an event or product, identify popular topics and potential issues, and trace how information or viewpoints spread through social networks. We need social media analysis because social media has become a crucial channel reflecting real-time societal dynamics: analyzing this data enables a better understanding of user interests and preferences and provides insight into how people perceive brands, policies, and more, which in turn supports business decisions (e.g. marketing strategies and customer relationship management) as well as public policy making. In addition, social media analysis can be used to improve social platform services (by tailoring features to user needs), to predict behaviors or the development of events (such as trends or election outcomes), and to quickly spot hot topics or crises in public opinion so that stakeholders can respond swiftly.</w:t>
      </w:r>
    </w:p>
    <w:p w14:paraId="48A11641" w14:textId="77777777" w:rsidR="006B2191" w:rsidRDefault="006B2191">
      <w:pPr>
        <w:rPr>
          <w:rFonts w:hint="eastAsia"/>
        </w:rPr>
      </w:pPr>
    </w:p>
    <w:p w14:paraId="377EBA47" w14:textId="6C93B92E" w:rsidR="006B2191" w:rsidRPr="006B2191" w:rsidRDefault="006B2191">
      <w:pPr>
        <w:rPr>
          <w:rFonts w:hint="eastAsia"/>
        </w:rPr>
      </w:pPr>
      <w:r>
        <w:rPr>
          <w:rFonts w:hint="eastAsia"/>
        </w:rPr>
        <w:t>4,</w:t>
      </w:r>
      <w:r w:rsidRPr="006B2191">
        <w:rPr>
          <w:rFonts w:ascii="Open Sans" w:eastAsia="宋体" w:hAnsi="Open Sans" w:cs="Open Sans"/>
          <w:color w:val="333435"/>
          <w:kern w:val="0"/>
          <w:sz w:val="21"/>
          <w:szCs w:val="21"/>
          <w14:ligatures w14:val="none"/>
        </w:rPr>
        <w:t xml:space="preserve"> </w:t>
      </w:r>
      <w:r w:rsidRPr="006B2191">
        <w:t>Discuss the main problems in crowdsourcing and how these problems could be solved in no less than 200 words.</w:t>
      </w:r>
    </w:p>
    <w:p w14:paraId="1E21B726" w14:textId="28C394F9" w:rsidR="006B2191" w:rsidRDefault="006B2191" w:rsidP="006B2191">
      <w:r>
        <w:rPr>
          <w:rFonts w:hint="eastAsia"/>
        </w:rPr>
        <w:t xml:space="preserve">Answer: </w:t>
      </w:r>
    </w:p>
    <w:p w14:paraId="3DD70882" w14:textId="1FD2E6FF" w:rsidR="006B2191" w:rsidRDefault="006B2191" w:rsidP="006B2191">
      <w:pPr>
        <w:rPr>
          <w:rFonts w:hint="eastAsia"/>
        </w:rPr>
      </w:pPr>
      <w:r>
        <w:rPr>
          <w:rFonts w:hint="eastAsia"/>
        </w:rPr>
        <w:t xml:space="preserve">First, I </w:t>
      </w:r>
      <w:r w:rsidR="00151810">
        <w:t>think</w:t>
      </w:r>
      <w:r w:rsidR="00151810">
        <w:rPr>
          <w:rFonts w:hint="eastAsia"/>
        </w:rPr>
        <w:t xml:space="preserve"> it</w:t>
      </w:r>
      <w:r>
        <w:rPr>
          <w:rFonts w:hint="eastAsia"/>
        </w:rPr>
        <w:t xml:space="preserve"> is lack of participant motivation, </w:t>
      </w:r>
      <w:r w:rsidR="00151810" w:rsidRPr="00151810">
        <w:t>without effective incentives, people are often unwilling to devote their time and effort. To boost engagement, organizers can offer extrinsic rewards (such as monetary payment or reputation points) or introduce gamification to make tasks fun, as well as highlight altruistic and learning opportunities to tap into intrinsic motivation.</w:t>
      </w:r>
    </w:p>
    <w:p w14:paraId="287B6B93" w14:textId="681DD443" w:rsidR="006B2191" w:rsidRDefault="00151810" w:rsidP="00151810">
      <w:pPr>
        <w:tabs>
          <w:tab w:val="left" w:pos="1080"/>
        </w:tabs>
      </w:pPr>
      <w:r>
        <w:rPr>
          <w:rFonts w:hint="eastAsia"/>
        </w:rPr>
        <w:t xml:space="preserve">Secondly, I think there is </w:t>
      </w:r>
      <w:r>
        <w:t>a probl</w:t>
      </w:r>
      <w:r>
        <w:rPr>
          <w:rFonts w:hint="eastAsia"/>
        </w:rPr>
        <w:t xml:space="preserve">em in </w:t>
      </w:r>
      <w:r>
        <w:t>accuracy</w:t>
      </w:r>
      <w:r>
        <w:rPr>
          <w:rFonts w:hint="eastAsia"/>
        </w:rPr>
        <w:t xml:space="preserve"> and bias in human contributions.</w:t>
      </w:r>
      <w:r w:rsidRPr="00151810">
        <w:t xml:space="preserve"> Unlike</w:t>
      </w:r>
      <w:r w:rsidRPr="00151810">
        <w:t xml:space="preserve"> a perfectly executing computer program, human workers can make mistakes and are subject to cognitive biases (e.g. anchoring or priming effects), and some may even cheat or give low-effort answers just to earn rewards. Solutions include carefully designing tasks to minimize bias (for instance, randomizing question order to avoid anchoring), providing clear instructions or training, and cross-verifying results among multiple workers.</w:t>
      </w:r>
    </w:p>
    <w:p w14:paraId="4E0006C6" w14:textId="65482A17" w:rsidR="00151810" w:rsidRDefault="00151810" w:rsidP="00151810">
      <w:pPr>
        <w:tabs>
          <w:tab w:val="left" w:pos="1080"/>
        </w:tabs>
        <w:rPr>
          <w:rFonts w:hint="eastAsia"/>
        </w:rPr>
      </w:pPr>
      <w:r w:rsidRPr="00151810">
        <w:t xml:space="preserve">Beyond these, task decomposition and assignment pose additional challenges: complex projects must be broken into manageable micro-tasks and efficiently routed to appropriate contributors (for example, people with relevant skills or interests). This requires organizers to optimize the task workflow, use algorithms to aggregate partial </w:t>
      </w:r>
      <w:r w:rsidRPr="00151810">
        <w:lastRenderedPageBreak/>
        <w:t>outputs from different users (such as majority voting or weighted averaging), and employ matching mechanisms to improve the alignment between tasks and workers.</w:t>
      </w:r>
    </w:p>
    <w:sectPr w:rsidR="001518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Open Sans">
    <w:charset w:val="00"/>
    <w:family w:val="swiss"/>
    <w:pitch w:val="variable"/>
    <w:sig w:usb0="E00002EF" w:usb1="4000205B" w:usb2="00000028"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07DC0"/>
    <w:multiLevelType w:val="multilevel"/>
    <w:tmpl w:val="154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B56EEC"/>
    <w:multiLevelType w:val="multilevel"/>
    <w:tmpl w:val="174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347692"/>
    <w:multiLevelType w:val="multilevel"/>
    <w:tmpl w:val="FDCE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DF5985"/>
    <w:multiLevelType w:val="multilevel"/>
    <w:tmpl w:val="3CFE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7F31CE"/>
    <w:multiLevelType w:val="multilevel"/>
    <w:tmpl w:val="D4A4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525059">
    <w:abstractNumId w:val="1"/>
  </w:num>
  <w:num w:numId="2" w16cid:durableId="1023020554">
    <w:abstractNumId w:val="0"/>
  </w:num>
  <w:num w:numId="3" w16cid:durableId="1063793063">
    <w:abstractNumId w:val="4"/>
  </w:num>
  <w:num w:numId="4" w16cid:durableId="1027802216">
    <w:abstractNumId w:val="2"/>
  </w:num>
  <w:num w:numId="5" w16cid:durableId="488909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70"/>
    <w:rsid w:val="00115202"/>
    <w:rsid w:val="00151810"/>
    <w:rsid w:val="00404C1B"/>
    <w:rsid w:val="006B2191"/>
    <w:rsid w:val="006C3D22"/>
    <w:rsid w:val="00CB1853"/>
    <w:rsid w:val="00D33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B17F4"/>
  <w15:chartTrackingRefBased/>
  <w15:docId w15:val="{2EECD34C-0CC5-4F10-971B-3AF27F6CD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338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338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338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338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338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338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338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338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338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338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338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338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33870"/>
    <w:rPr>
      <w:rFonts w:cstheme="majorBidi"/>
      <w:color w:val="0F4761" w:themeColor="accent1" w:themeShade="BF"/>
      <w:sz w:val="28"/>
      <w:szCs w:val="28"/>
    </w:rPr>
  </w:style>
  <w:style w:type="character" w:customStyle="1" w:styleId="50">
    <w:name w:val="标题 5 字符"/>
    <w:basedOn w:val="a0"/>
    <w:link w:val="5"/>
    <w:uiPriority w:val="9"/>
    <w:semiHidden/>
    <w:rsid w:val="00D33870"/>
    <w:rPr>
      <w:rFonts w:cstheme="majorBidi"/>
      <w:color w:val="0F4761" w:themeColor="accent1" w:themeShade="BF"/>
      <w:sz w:val="24"/>
    </w:rPr>
  </w:style>
  <w:style w:type="character" w:customStyle="1" w:styleId="60">
    <w:name w:val="标题 6 字符"/>
    <w:basedOn w:val="a0"/>
    <w:link w:val="6"/>
    <w:uiPriority w:val="9"/>
    <w:semiHidden/>
    <w:rsid w:val="00D33870"/>
    <w:rPr>
      <w:rFonts w:cstheme="majorBidi"/>
      <w:b/>
      <w:bCs/>
      <w:color w:val="0F4761" w:themeColor="accent1" w:themeShade="BF"/>
    </w:rPr>
  </w:style>
  <w:style w:type="character" w:customStyle="1" w:styleId="70">
    <w:name w:val="标题 7 字符"/>
    <w:basedOn w:val="a0"/>
    <w:link w:val="7"/>
    <w:uiPriority w:val="9"/>
    <w:semiHidden/>
    <w:rsid w:val="00D33870"/>
    <w:rPr>
      <w:rFonts w:cstheme="majorBidi"/>
      <w:b/>
      <w:bCs/>
      <w:color w:val="595959" w:themeColor="text1" w:themeTint="A6"/>
    </w:rPr>
  </w:style>
  <w:style w:type="character" w:customStyle="1" w:styleId="80">
    <w:name w:val="标题 8 字符"/>
    <w:basedOn w:val="a0"/>
    <w:link w:val="8"/>
    <w:uiPriority w:val="9"/>
    <w:semiHidden/>
    <w:rsid w:val="00D33870"/>
    <w:rPr>
      <w:rFonts w:cstheme="majorBidi"/>
      <w:color w:val="595959" w:themeColor="text1" w:themeTint="A6"/>
    </w:rPr>
  </w:style>
  <w:style w:type="character" w:customStyle="1" w:styleId="90">
    <w:name w:val="标题 9 字符"/>
    <w:basedOn w:val="a0"/>
    <w:link w:val="9"/>
    <w:uiPriority w:val="9"/>
    <w:semiHidden/>
    <w:rsid w:val="00D33870"/>
    <w:rPr>
      <w:rFonts w:eastAsiaTheme="majorEastAsia" w:cstheme="majorBidi"/>
      <w:color w:val="595959" w:themeColor="text1" w:themeTint="A6"/>
    </w:rPr>
  </w:style>
  <w:style w:type="paragraph" w:styleId="a3">
    <w:name w:val="Title"/>
    <w:basedOn w:val="a"/>
    <w:next w:val="a"/>
    <w:link w:val="a4"/>
    <w:uiPriority w:val="10"/>
    <w:qFormat/>
    <w:rsid w:val="00D338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338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338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338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33870"/>
    <w:pPr>
      <w:spacing w:before="160"/>
      <w:jc w:val="center"/>
    </w:pPr>
    <w:rPr>
      <w:i/>
      <w:iCs/>
      <w:color w:val="404040" w:themeColor="text1" w:themeTint="BF"/>
    </w:rPr>
  </w:style>
  <w:style w:type="character" w:customStyle="1" w:styleId="a8">
    <w:name w:val="引用 字符"/>
    <w:basedOn w:val="a0"/>
    <w:link w:val="a7"/>
    <w:uiPriority w:val="29"/>
    <w:rsid w:val="00D33870"/>
    <w:rPr>
      <w:i/>
      <w:iCs/>
      <w:color w:val="404040" w:themeColor="text1" w:themeTint="BF"/>
    </w:rPr>
  </w:style>
  <w:style w:type="paragraph" w:styleId="a9">
    <w:name w:val="List Paragraph"/>
    <w:basedOn w:val="a"/>
    <w:uiPriority w:val="34"/>
    <w:qFormat/>
    <w:rsid w:val="00D33870"/>
    <w:pPr>
      <w:ind w:left="720"/>
      <w:contextualSpacing/>
    </w:pPr>
  </w:style>
  <w:style w:type="character" w:styleId="aa">
    <w:name w:val="Intense Emphasis"/>
    <w:basedOn w:val="a0"/>
    <w:uiPriority w:val="21"/>
    <w:qFormat/>
    <w:rsid w:val="00D33870"/>
    <w:rPr>
      <w:i/>
      <w:iCs/>
      <w:color w:val="0F4761" w:themeColor="accent1" w:themeShade="BF"/>
    </w:rPr>
  </w:style>
  <w:style w:type="paragraph" w:styleId="ab">
    <w:name w:val="Intense Quote"/>
    <w:basedOn w:val="a"/>
    <w:next w:val="a"/>
    <w:link w:val="ac"/>
    <w:uiPriority w:val="30"/>
    <w:qFormat/>
    <w:rsid w:val="00D33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33870"/>
    <w:rPr>
      <w:i/>
      <w:iCs/>
      <w:color w:val="0F4761" w:themeColor="accent1" w:themeShade="BF"/>
    </w:rPr>
  </w:style>
  <w:style w:type="character" w:styleId="ad">
    <w:name w:val="Intense Reference"/>
    <w:basedOn w:val="a0"/>
    <w:uiPriority w:val="32"/>
    <w:qFormat/>
    <w:rsid w:val="00D33870"/>
    <w:rPr>
      <w:b/>
      <w:bCs/>
      <w:smallCaps/>
      <w:color w:val="0F4761" w:themeColor="accent1" w:themeShade="BF"/>
      <w:spacing w:val="5"/>
    </w:rPr>
  </w:style>
  <w:style w:type="character" w:styleId="ae">
    <w:name w:val="Hyperlink"/>
    <w:basedOn w:val="a0"/>
    <w:uiPriority w:val="99"/>
    <w:unhideWhenUsed/>
    <w:rsid w:val="006B2191"/>
    <w:rPr>
      <w:color w:val="467886" w:themeColor="hyperlink"/>
      <w:u w:val="single"/>
    </w:rPr>
  </w:style>
  <w:style w:type="character" w:styleId="af">
    <w:name w:val="Unresolved Mention"/>
    <w:basedOn w:val="a0"/>
    <w:uiPriority w:val="99"/>
    <w:semiHidden/>
    <w:unhideWhenUsed/>
    <w:rsid w:val="006B21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774</Words>
  <Characters>4414</Characters>
  <Application>Microsoft Office Word</Application>
  <DocSecurity>0</DocSecurity>
  <Lines>36</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2</cp:revision>
  <dcterms:created xsi:type="dcterms:W3CDTF">2025-07-23T05:34:00Z</dcterms:created>
  <dcterms:modified xsi:type="dcterms:W3CDTF">2025-07-23T06:01:00Z</dcterms:modified>
</cp:coreProperties>
</file>