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FB1AE" w14:textId="2651881A" w:rsidR="006C3D22" w:rsidRPr="006A641D" w:rsidRDefault="00F362FC" w:rsidP="00F362FC">
      <w:pPr>
        <w:ind w:left="420" w:firstLine="420"/>
        <w:rPr>
          <w:rFonts w:ascii="Times New Roman" w:hAnsi="Times New Roman" w:cs="Times New Roman"/>
          <w:sz w:val="24"/>
        </w:rPr>
      </w:pPr>
      <w:r w:rsidRPr="006A641D">
        <w:rPr>
          <w:rFonts w:ascii="Times New Roman" w:hAnsi="Times New Roman" w:cs="Times New Roman"/>
          <w:sz w:val="24"/>
        </w:rPr>
        <w:t>How Does Managerial Attention Affect Worker Motivation?</w:t>
      </w:r>
    </w:p>
    <w:p w14:paraId="322EE93E" w14:textId="5F70BE4B" w:rsidR="00F362FC" w:rsidRPr="006A641D" w:rsidRDefault="00F362FC" w:rsidP="00F362FC">
      <w:pPr>
        <w:rPr>
          <w:rFonts w:ascii="Times New Roman" w:hAnsi="Times New Roman" w:cs="Times New Roman"/>
          <w:sz w:val="24"/>
        </w:rPr>
      </w:pPr>
      <w:r w:rsidRPr="006A641D">
        <w:rPr>
          <w:rFonts w:ascii="Times New Roman" w:hAnsi="Times New Roman" w:cs="Times New Roman"/>
          <w:sz w:val="24"/>
        </w:rPr>
        <w:t>Introduction</w:t>
      </w:r>
    </w:p>
    <w:p w14:paraId="2323AEF3" w14:textId="3327320D" w:rsidR="00122589" w:rsidRPr="006A641D" w:rsidRDefault="00F362FC" w:rsidP="00F362FC">
      <w:pPr>
        <w:rPr>
          <w:rFonts w:ascii="Times New Roman" w:hAnsi="Times New Roman" w:cs="Times New Roman"/>
          <w:sz w:val="24"/>
        </w:rPr>
      </w:pPr>
      <w:r w:rsidRPr="006A641D">
        <w:rPr>
          <w:rFonts w:ascii="Times New Roman" w:hAnsi="Times New Roman" w:cs="Times New Roman"/>
          <w:sz w:val="24"/>
        </w:rPr>
        <w:t xml:space="preserve">Work motivation and labor relations have been central research topics in both empirical and theoretical contexts of industrial management. In the beginning of 20 centuries, people have already started to </w:t>
      </w:r>
      <w:r w:rsidR="00122589" w:rsidRPr="006A641D">
        <w:rPr>
          <w:rFonts w:ascii="Times New Roman" w:hAnsi="Times New Roman" w:cs="Times New Roman"/>
          <w:sz w:val="24"/>
        </w:rPr>
        <w:t>investigate</w:t>
      </w:r>
      <w:r w:rsidRPr="006A641D">
        <w:rPr>
          <w:rFonts w:ascii="Times New Roman" w:hAnsi="Times New Roman" w:cs="Times New Roman"/>
          <w:sz w:val="24"/>
        </w:rPr>
        <w:t xml:space="preserve"> how managerial practices influence worker behavior. </w:t>
      </w:r>
      <w:r w:rsidR="00122589" w:rsidRPr="006A641D">
        <w:rPr>
          <w:rFonts w:ascii="Times New Roman" w:hAnsi="Times New Roman" w:cs="Times New Roman"/>
          <w:sz w:val="24"/>
        </w:rPr>
        <w:t>There is a seminal example which is called Hawthorne Effect</w:t>
      </w:r>
      <w:r w:rsidR="00EF2176" w:rsidRPr="006A641D">
        <w:rPr>
          <w:rFonts w:ascii="Times New Roman" w:hAnsi="Times New Roman" w:cs="Times New Roman"/>
          <w:sz w:val="24"/>
        </w:rPr>
        <w:t>’, (</w:t>
      </w:r>
      <w:r w:rsidR="00122589" w:rsidRPr="006A641D">
        <w:rPr>
          <w:rFonts w:ascii="Times New Roman" w:hAnsi="Times New Roman" w:cs="Times New Roman"/>
          <w:sz w:val="24"/>
        </w:rPr>
        <w:t>1) imply</w:t>
      </w:r>
      <w:r w:rsidR="00122589" w:rsidRPr="006A641D">
        <w:rPr>
          <w:rFonts w:ascii="Times New Roman" w:hAnsi="Times New Roman" w:cs="Times New Roman"/>
          <w:sz w:val="24"/>
        </w:rPr>
        <w:t xml:space="preserve"> that when workers feel observed, valued, and cared for by management, they may become more motivated and improve their </w:t>
      </w:r>
      <w:r w:rsidR="00122589" w:rsidRPr="006A641D">
        <w:rPr>
          <w:rFonts w:ascii="Times New Roman" w:hAnsi="Times New Roman" w:cs="Times New Roman"/>
          <w:sz w:val="24"/>
        </w:rPr>
        <w:t xml:space="preserve">performance. (2) </w:t>
      </w:r>
    </w:p>
    <w:p w14:paraId="72B3ED4A" w14:textId="30EA2F41" w:rsidR="00F362FC" w:rsidRPr="006A641D" w:rsidRDefault="00122589" w:rsidP="00F362FC">
      <w:pPr>
        <w:rPr>
          <w:rFonts w:ascii="Times New Roman" w:hAnsi="Times New Roman" w:cs="Times New Roman"/>
          <w:sz w:val="24"/>
        </w:rPr>
      </w:pPr>
      <w:r w:rsidRPr="006A641D">
        <w:rPr>
          <w:rFonts w:ascii="Times New Roman" w:hAnsi="Times New Roman" w:cs="Times New Roman"/>
          <w:sz w:val="24"/>
        </w:rPr>
        <w:t>Drawing on this background, the present research asks: How does managerial attention affect worker motivation in industrial settings? The hypothesis is that increased managerial attention positively affects worker motivation. In other words, when managers actively show interest in employees’ work and well-being (e.g. through feedback, recognition, or supportive supervision), employees will feel valued and thus exhibit higher motivation and productivity, consistent with the Hawthorne Effect.</w:t>
      </w:r>
    </w:p>
    <w:p w14:paraId="1C6F8933" w14:textId="0F5593AF" w:rsidR="00122589" w:rsidRPr="006A641D" w:rsidRDefault="00122589" w:rsidP="00F362FC">
      <w:pPr>
        <w:rPr>
          <w:rFonts w:ascii="Times New Roman" w:hAnsi="Times New Roman" w:cs="Times New Roman"/>
          <w:sz w:val="24"/>
        </w:rPr>
      </w:pPr>
      <w:r w:rsidRPr="006A641D">
        <w:rPr>
          <w:rFonts w:ascii="Times New Roman" w:hAnsi="Times New Roman" w:cs="Times New Roman"/>
          <w:sz w:val="24"/>
        </w:rPr>
        <w:t xml:space="preserve">The remainder of this research proposal is structured in: </w:t>
      </w:r>
    </w:p>
    <w:p w14:paraId="24B94127" w14:textId="4C463CC4" w:rsidR="00122589" w:rsidRPr="006A641D" w:rsidRDefault="00122589" w:rsidP="00F362FC">
      <w:pPr>
        <w:rPr>
          <w:rFonts w:ascii="Times New Roman" w:hAnsi="Times New Roman" w:cs="Times New Roman"/>
          <w:sz w:val="24"/>
        </w:rPr>
      </w:pPr>
      <w:r w:rsidRPr="006A641D">
        <w:rPr>
          <w:rFonts w:ascii="Times New Roman" w:hAnsi="Times New Roman" w:cs="Times New Roman"/>
          <w:sz w:val="24"/>
        </w:rPr>
        <w:t>First, a literature review examines key studies and theories on work motivation, managerial control, and worker behavior, comparing classical “economic” views to human relations perspectives (including the Hawthorne findings). Next, the Research Methodology section outlines a qualitative approach combining interviews and workplace observations, justified with relevant methodological concepts and noting potential limitations. Finally, the Conclusion summarizes the proposed project, highlighting open questions and directions for further investigation.</w:t>
      </w:r>
    </w:p>
    <w:p w14:paraId="3A361188" w14:textId="77777777" w:rsidR="00122589" w:rsidRPr="006A641D" w:rsidRDefault="00122589" w:rsidP="00F362FC">
      <w:pPr>
        <w:rPr>
          <w:rFonts w:ascii="Times New Roman" w:hAnsi="Times New Roman" w:cs="Times New Roman"/>
          <w:sz w:val="24"/>
        </w:rPr>
      </w:pPr>
    </w:p>
    <w:p w14:paraId="3366A500" w14:textId="74437B30" w:rsidR="00122589" w:rsidRPr="006A641D" w:rsidRDefault="00122589" w:rsidP="00F362FC">
      <w:pPr>
        <w:rPr>
          <w:rFonts w:ascii="Times New Roman" w:hAnsi="Times New Roman" w:cs="Times New Roman"/>
          <w:sz w:val="24"/>
        </w:rPr>
      </w:pPr>
      <w:r w:rsidRPr="006A641D">
        <w:rPr>
          <w:rFonts w:ascii="Times New Roman" w:hAnsi="Times New Roman" w:cs="Times New Roman"/>
          <w:sz w:val="24"/>
        </w:rPr>
        <w:t>Literature review</w:t>
      </w:r>
    </w:p>
    <w:p w14:paraId="4DC0059A" w14:textId="2A5BE318" w:rsidR="00122589" w:rsidRPr="006A641D" w:rsidRDefault="00EF2176" w:rsidP="00F362FC">
      <w:pPr>
        <w:rPr>
          <w:rFonts w:ascii="Times New Roman" w:hAnsi="Times New Roman" w:cs="Times New Roman"/>
          <w:sz w:val="24"/>
        </w:rPr>
      </w:pPr>
      <w:r w:rsidRPr="006A641D">
        <w:rPr>
          <w:rFonts w:ascii="Times New Roman" w:hAnsi="Times New Roman" w:cs="Times New Roman"/>
          <w:sz w:val="24"/>
        </w:rPr>
        <w:t xml:space="preserve">Early research in labor relations laid the groundwork for understanding worker motivation under different management approaches. Elton Mayo’s classic </w:t>
      </w:r>
      <w:r w:rsidRPr="006A641D">
        <w:rPr>
          <w:rFonts w:ascii="Times New Roman" w:hAnsi="Times New Roman" w:cs="Times New Roman"/>
          <w:sz w:val="24"/>
        </w:rPr>
        <w:t>works</w:t>
      </w:r>
      <w:r w:rsidRPr="006A641D">
        <w:rPr>
          <w:rFonts w:ascii="Times New Roman" w:hAnsi="Times New Roman" w:cs="Times New Roman"/>
          <w:sz w:val="24"/>
        </w:rPr>
        <w:t xml:space="preserve"> </w:t>
      </w:r>
      <w:r w:rsidRPr="006A641D">
        <w:rPr>
          <w:rFonts w:ascii="Times New Roman" w:hAnsi="Times New Roman" w:cs="Times New Roman"/>
          <w:i/>
          <w:iCs/>
          <w:sz w:val="24"/>
        </w:rPr>
        <w:t>The Human Problems of an Industrial Civilization</w:t>
      </w:r>
      <w:r w:rsidRPr="006A641D">
        <w:rPr>
          <w:rFonts w:ascii="Times New Roman" w:hAnsi="Times New Roman" w:cs="Times New Roman"/>
          <w:sz w:val="24"/>
        </w:rPr>
        <w:t xml:space="preserve"> (1933) and the empirical studies by Roethlisberger and Dickson (1939) at Western Electric’s Hawthorne plant revealed that social and psychological factors at work can outweigh purely material conditions in driving employee motivation</w:t>
      </w:r>
      <w:r w:rsidRPr="006A641D">
        <w:rPr>
          <w:rFonts w:ascii="Times New Roman" w:hAnsi="Times New Roman" w:cs="Times New Roman"/>
          <w:sz w:val="24"/>
        </w:rPr>
        <w:t xml:space="preserve">. </w:t>
      </w:r>
      <w:r w:rsidRPr="006A641D">
        <w:rPr>
          <w:rFonts w:ascii="Times New Roman" w:hAnsi="Times New Roman" w:cs="Times New Roman"/>
          <w:sz w:val="24"/>
        </w:rPr>
        <w:t xml:space="preserve">These Hawthorne studies originally set out to test whether physical improvements (e.g. brighter lighting or shorter hours) would raise productivity, but the surprising result was that workers responded more to the attention and interest from managers and the feeling of being cared </w:t>
      </w:r>
      <w:r w:rsidRPr="006A641D">
        <w:rPr>
          <w:rFonts w:ascii="Times New Roman" w:hAnsi="Times New Roman" w:cs="Times New Roman"/>
          <w:sz w:val="24"/>
        </w:rPr>
        <w:t>for</w:t>
      </w:r>
      <w:r w:rsidRPr="006A641D">
        <w:rPr>
          <w:rFonts w:ascii="Times New Roman" w:hAnsi="Times New Roman" w:cs="Times New Roman"/>
          <w:sz w:val="24"/>
        </w:rPr>
        <w:t>, rather than to the physical changes</w:t>
      </w:r>
      <w:r w:rsidRPr="006A641D">
        <w:rPr>
          <w:rFonts w:ascii="Times New Roman" w:hAnsi="Times New Roman" w:cs="Times New Roman"/>
          <w:sz w:val="24"/>
        </w:rPr>
        <w:t xml:space="preserve">. </w:t>
      </w:r>
      <w:r w:rsidRPr="006A641D">
        <w:rPr>
          <w:rFonts w:ascii="Times New Roman" w:hAnsi="Times New Roman" w:cs="Times New Roman"/>
          <w:sz w:val="24"/>
        </w:rPr>
        <w:t xml:space="preserve">Productivity increased even when conditions returned to their </w:t>
      </w:r>
      <w:r w:rsidRPr="006A641D">
        <w:rPr>
          <w:rFonts w:ascii="Times New Roman" w:hAnsi="Times New Roman" w:cs="Times New Roman"/>
          <w:sz w:val="24"/>
        </w:rPr>
        <w:lastRenderedPageBreak/>
        <w:t>original state, which researchers attributed to factors such as group cohesion, sympathetic supervision, and employees’ sense of being “special” in the experiment</w:t>
      </w:r>
      <w:r w:rsidRPr="006A641D">
        <w:rPr>
          <w:rFonts w:ascii="Times New Roman" w:hAnsi="Times New Roman" w:cs="Times New Roman"/>
          <w:sz w:val="24"/>
        </w:rPr>
        <w:t xml:space="preserve">. </w:t>
      </w:r>
      <w:r w:rsidRPr="006A641D">
        <w:rPr>
          <w:rFonts w:ascii="Times New Roman" w:hAnsi="Times New Roman" w:cs="Times New Roman"/>
          <w:sz w:val="24"/>
        </w:rPr>
        <w:t>In Mayo’s analysis, employees are not just “economic men” motivated by pay; they are “social men” motivated by interpersonal respect, belonging, and recognition. He concluded that traditional tangible motivators like higher wages or better lighting are generally less important for improving output than intangible motivators like a sense of belonging, good team relations, and inclusion in decision-making</w:t>
      </w:r>
      <w:r w:rsidRPr="006A641D">
        <w:rPr>
          <w:rFonts w:ascii="Times New Roman" w:hAnsi="Times New Roman" w:cs="Times New Roman"/>
          <w:sz w:val="24"/>
        </w:rPr>
        <w:t xml:space="preserve">. </w:t>
      </w:r>
      <w:r w:rsidRPr="006A641D">
        <w:rPr>
          <w:rFonts w:ascii="Times New Roman" w:hAnsi="Times New Roman" w:cs="Times New Roman"/>
          <w:sz w:val="24"/>
        </w:rPr>
        <w:t>This human relations perspective marked a shift from earlier “man-as-machine” theories to a view of workers as social beings, and it underscored the positive impact of considerate managerial attention on worker morale</w:t>
      </w:r>
    </w:p>
    <w:p w14:paraId="576D9018" w14:textId="77777777" w:rsidR="00122589" w:rsidRPr="006A641D" w:rsidRDefault="00122589" w:rsidP="00F362FC">
      <w:pPr>
        <w:rPr>
          <w:rFonts w:ascii="Times New Roman" w:hAnsi="Times New Roman" w:cs="Times New Roman"/>
          <w:sz w:val="24"/>
        </w:rPr>
      </w:pPr>
    </w:p>
    <w:p w14:paraId="467C2E09" w14:textId="0EC0C0B4" w:rsidR="00EF2176" w:rsidRPr="006A641D" w:rsidRDefault="00EF2176" w:rsidP="00F362FC">
      <w:pPr>
        <w:rPr>
          <w:rFonts w:ascii="Times New Roman" w:hAnsi="Times New Roman" w:cs="Times New Roman"/>
          <w:sz w:val="24"/>
        </w:rPr>
      </w:pPr>
      <w:r w:rsidRPr="006A641D">
        <w:rPr>
          <w:rFonts w:ascii="Times New Roman" w:hAnsi="Times New Roman" w:cs="Times New Roman"/>
          <w:sz w:val="24"/>
        </w:rPr>
        <w:t>However, the human relations approach has faced materialist and critical counterarguments that emphasize economic and structural factors in worker behavior. Critics point out that Mayo’s Hawthorne studies, while pioneering, had methodological flaws and may have overstated the impact of simply “feeling observed”</w:t>
      </w:r>
      <w:r w:rsidRPr="006A641D">
        <w:rPr>
          <w:rFonts w:ascii="Times New Roman" w:hAnsi="Times New Roman" w:cs="Times New Roman"/>
          <w:sz w:val="24"/>
        </w:rPr>
        <w:t xml:space="preserve">. </w:t>
      </w:r>
      <w:r w:rsidRPr="006A641D">
        <w:rPr>
          <w:rFonts w:ascii="Times New Roman" w:hAnsi="Times New Roman" w:cs="Times New Roman"/>
          <w:sz w:val="24"/>
        </w:rPr>
        <w:t xml:space="preserve">For instance, participants knew they were in an experiment and enjoyed better conditions, which might have influenced their behavior beyond pure appreciation of attention. Some later analyses re-examined the Hawthorne data and proposed alternative explanations. Franke and Kaul (1978) conducted the first statistical re-analysis of the relay assembly test room data and found results </w:t>
      </w:r>
      <w:r w:rsidRPr="006A641D">
        <w:rPr>
          <w:rFonts w:ascii="Times New Roman" w:hAnsi="Times New Roman" w:cs="Times New Roman"/>
          <w:i/>
          <w:iCs/>
          <w:sz w:val="24"/>
        </w:rPr>
        <w:t>“different from those heretofore drawn,”</w:t>
      </w:r>
      <w:r w:rsidRPr="006A641D">
        <w:rPr>
          <w:rFonts w:ascii="Times New Roman" w:hAnsi="Times New Roman" w:cs="Times New Roman"/>
          <w:sz w:val="24"/>
        </w:rPr>
        <w:t xml:space="preserve"> suggesting that the productivity increases could be attributed to factors like task design or informal group dynamics rather than just management attention. Similarly, Jones (1992) revisited the Hawthorne experiments’ records to specifically test for a Hawthorne effect and </w:t>
      </w:r>
      <w:r w:rsidRPr="006A641D">
        <w:rPr>
          <w:rFonts w:ascii="Times New Roman" w:hAnsi="Times New Roman" w:cs="Times New Roman"/>
          <w:i/>
          <w:iCs/>
          <w:sz w:val="24"/>
        </w:rPr>
        <w:t>“found none.”</w:t>
      </w:r>
      <w:r w:rsidRPr="006A641D">
        <w:rPr>
          <w:rFonts w:ascii="Times New Roman" w:hAnsi="Times New Roman" w:cs="Times New Roman"/>
          <w:sz w:val="24"/>
        </w:rPr>
        <w:t xml:space="preserve"> Jones concluded that there was </w:t>
      </w:r>
      <w:r w:rsidRPr="006A641D">
        <w:rPr>
          <w:rFonts w:ascii="Times New Roman" w:hAnsi="Times New Roman" w:cs="Times New Roman"/>
          <w:i/>
          <w:iCs/>
          <w:sz w:val="24"/>
        </w:rPr>
        <w:t>“slender or no evidence of a Hawthorne effect”</w:t>
      </w:r>
      <w:r w:rsidRPr="006A641D">
        <w:rPr>
          <w:rFonts w:ascii="Times New Roman" w:hAnsi="Times New Roman" w:cs="Times New Roman"/>
          <w:sz w:val="24"/>
        </w:rPr>
        <w:t xml:space="preserve"> in the original </w:t>
      </w:r>
      <w:r w:rsidRPr="006A641D">
        <w:rPr>
          <w:rFonts w:ascii="Times New Roman" w:hAnsi="Times New Roman" w:cs="Times New Roman"/>
          <w:sz w:val="24"/>
        </w:rPr>
        <w:t xml:space="preserve">data (5). </w:t>
      </w:r>
      <w:r w:rsidRPr="006A641D">
        <w:rPr>
          <w:rFonts w:ascii="Times New Roman" w:hAnsi="Times New Roman" w:cs="Times New Roman"/>
          <w:sz w:val="24"/>
        </w:rPr>
        <w:t xml:space="preserve">In other words, material factors (e.g. actual changes in pay, fear of job loss, or experimental bias) might have been the real drivers of the observed productivity changes, rather than any magic of managerial empathy. This more materialist viewpoint aligns with the idea of workers as “economic men” concerned with tangible rewards and job security. It also resonates with later labor process theories that stress how managerial control and workplace conditions shape worker behavior. For example, the Hawthorne researchers themselves noted an intriguing instance of worker initiative: when a group piece-rate incentive was introduced, the workers informally agreed to limit their output to avoid peer pressure or resentment, thereby asserting group control over the pace of work (an insight into informal organization and </w:t>
      </w:r>
      <w:r w:rsidRPr="006A641D">
        <w:rPr>
          <w:rFonts w:ascii="Times New Roman" w:hAnsi="Times New Roman" w:cs="Times New Roman"/>
          <w:sz w:val="24"/>
        </w:rPr>
        <w:t xml:space="preserve">resistance) (6). </w:t>
      </w:r>
      <w:r w:rsidRPr="006A641D">
        <w:rPr>
          <w:rFonts w:ascii="Times New Roman" w:hAnsi="Times New Roman" w:cs="Times New Roman"/>
          <w:sz w:val="24"/>
        </w:rPr>
        <w:t xml:space="preserve">Such findings highlight that worker behavior results from a complex interplay of managerial policies, social relations, and economic incentives. </w:t>
      </w:r>
      <w:r w:rsidRPr="006A641D">
        <w:rPr>
          <w:rFonts w:ascii="Times New Roman" w:hAnsi="Times New Roman" w:cs="Times New Roman"/>
          <w:sz w:val="24"/>
        </w:rPr>
        <w:lastRenderedPageBreak/>
        <w:t>The literature thus reveals a conceptual divide: the human relations school argues that attention, communication, and social needs largely drive motivation</w:t>
      </w:r>
      <w:r w:rsidRPr="006A641D">
        <w:rPr>
          <w:rFonts w:ascii="Times New Roman" w:hAnsi="Times New Roman" w:cs="Times New Roman"/>
          <w:sz w:val="24"/>
        </w:rPr>
        <w:t xml:space="preserve">, </w:t>
      </w:r>
      <w:r w:rsidRPr="006A641D">
        <w:rPr>
          <w:rFonts w:ascii="Times New Roman" w:hAnsi="Times New Roman" w:cs="Times New Roman"/>
          <w:sz w:val="24"/>
        </w:rPr>
        <w:t>whereas more materialist or classical approaches maintain that without addressing tangible factors like pay, power, and working conditions, any boost from “soft” managerial attention may be temporary or overstated</w:t>
      </w:r>
      <w:r w:rsidRPr="006A641D">
        <w:rPr>
          <w:rFonts w:ascii="Times New Roman" w:hAnsi="Times New Roman" w:cs="Times New Roman"/>
          <w:sz w:val="24"/>
        </w:rPr>
        <w:t xml:space="preserve">. </w:t>
      </w:r>
      <w:r w:rsidRPr="006A641D">
        <w:rPr>
          <w:rFonts w:ascii="Times New Roman" w:hAnsi="Times New Roman" w:cs="Times New Roman"/>
          <w:sz w:val="24"/>
        </w:rPr>
        <w:t>This debate creates a gap that the present research aims to address. There is a need for contemporary, in-depth empirical studies that integrate both perspectives</w:t>
      </w:r>
      <w:r w:rsidR="00EC3278" w:rsidRPr="006A641D">
        <w:rPr>
          <w:rFonts w:ascii="Times New Roman" w:hAnsi="Times New Roman" w:cs="Times New Roman"/>
          <w:sz w:val="24"/>
        </w:rPr>
        <w:t>.</w:t>
      </w:r>
    </w:p>
    <w:p w14:paraId="5C4BF7DE" w14:textId="1A60BFDD" w:rsidR="00122589" w:rsidRPr="006A641D" w:rsidRDefault="00EF2176" w:rsidP="00EF2176">
      <w:pPr>
        <w:tabs>
          <w:tab w:val="left" w:pos="30"/>
        </w:tabs>
        <w:rPr>
          <w:rFonts w:ascii="Times New Roman" w:hAnsi="Times New Roman" w:cs="Times New Roman"/>
          <w:sz w:val="24"/>
        </w:rPr>
      </w:pPr>
      <w:r w:rsidRPr="006A641D">
        <w:rPr>
          <w:rFonts w:ascii="Times New Roman" w:hAnsi="Times New Roman" w:cs="Times New Roman"/>
          <w:sz w:val="24"/>
        </w:rPr>
        <w:tab/>
      </w:r>
    </w:p>
    <w:p w14:paraId="6F7CC417" w14:textId="646CEBC3" w:rsidR="00EF2176" w:rsidRPr="006A641D" w:rsidRDefault="00EC3278" w:rsidP="00EF2176">
      <w:pPr>
        <w:tabs>
          <w:tab w:val="left" w:pos="690"/>
        </w:tabs>
        <w:rPr>
          <w:rFonts w:ascii="Times New Roman" w:hAnsi="Times New Roman" w:cs="Times New Roman"/>
          <w:sz w:val="24"/>
        </w:rPr>
      </w:pPr>
      <w:r w:rsidRPr="006A641D">
        <w:rPr>
          <w:rFonts w:ascii="Times New Roman" w:hAnsi="Times New Roman" w:cs="Times New Roman"/>
          <w:sz w:val="24"/>
        </w:rPr>
        <w:t>Research Methodology</w:t>
      </w:r>
    </w:p>
    <w:p w14:paraId="38CC5BF2" w14:textId="7F7A6F31" w:rsidR="00EC3278" w:rsidRPr="00EC3278" w:rsidRDefault="00EC3278" w:rsidP="00EC3278">
      <w:pPr>
        <w:tabs>
          <w:tab w:val="left" w:pos="690"/>
        </w:tabs>
        <w:rPr>
          <w:rFonts w:ascii="Times New Roman" w:hAnsi="Times New Roman" w:cs="Times New Roman"/>
          <w:sz w:val="24"/>
        </w:rPr>
      </w:pPr>
      <w:r w:rsidRPr="00EC3278">
        <w:rPr>
          <w:rFonts w:ascii="Times New Roman" w:hAnsi="Times New Roman" w:cs="Times New Roman"/>
          <w:sz w:val="24"/>
        </w:rPr>
        <w:t>To investigate the research question, this proposal adopts a qualitative case-study approach centered on an industrial workplace. The study will employ two primary methods of data collection: semi-structured interviews and non-participant workplace observations. This combination is chosen to capture both the subjective perceptions and the observed behaviors related to managerial attention and worker motivation.</w:t>
      </w:r>
    </w:p>
    <w:p w14:paraId="12F01DEC" w14:textId="6205113F" w:rsidR="00EC3278" w:rsidRPr="00EC3278" w:rsidRDefault="00EC3278" w:rsidP="00EC3278">
      <w:pPr>
        <w:tabs>
          <w:tab w:val="left" w:pos="690"/>
        </w:tabs>
        <w:rPr>
          <w:rFonts w:ascii="Times New Roman" w:hAnsi="Times New Roman" w:cs="Times New Roman"/>
          <w:sz w:val="24"/>
        </w:rPr>
      </w:pPr>
      <w:r w:rsidRPr="00EC3278">
        <w:rPr>
          <w:rFonts w:ascii="Times New Roman" w:hAnsi="Times New Roman" w:cs="Times New Roman"/>
          <w:i/>
          <w:iCs/>
          <w:sz w:val="24"/>
        </w:rPr>
        <w:t>Semi-Structured Interviews:</w:t>
      </w:r>
      <w:r w:rsidRPr="00EC3278">
        <w:rPr>
          <w:rFonts w:ascii="Times New Roman" w:hAnsi="Times New Roman" w:cs="Times New Roman"/>
          <w:sz w:val="24"/>
        </w:rPr>
        <w:t xml:space="preserve"> The researcher will conduct in-depth interviews with two groups of stakeholders: workers (shop-floor employees) and managers/supervisors at the site. An interview guide with open-ended questions will explore how workers perceive managerial attention (e.g. feedback, one-on-one meetings, recognition) and how it affects their motivation and job satisfaction. Managers will be </w:t>
      </w:r>
      <w:r w:rsidRPr="006A641D">
        <w:rPr>
          <w:rFonts w:ascii="Times New Roman" w:hAnsi="Times New Roman" w:cs="Times New Roman"/>
          <w:sz w:val="24"/>
        </w:rPr>
        <w:t>asked</w:t>
      </w:r>
      <w:r w:rsidRPr="00EC3278">
        <w:rPr>
          <w:rFonts w:ascii="Times New Roman" w:hAnsi="Times New Roman" w:cs="Times New Roman"/>
          <w:sz w:val="24"/>
        </w:rPr>
        <w:t xml:space="preserve"> how they provide attention or support to employees and how they believe it impacts performance. The interviews (approximately 30–60 minutes each) will be audio-recorded with consent and later transcribed for analysis. Ethical access and considerations will be carefully managed: the researcher will obtain informed consent from all participants, ensure anonymity in reporting, and make clear that participation is voluntary and unrelated to their employment </w:t>
      </w:r>
      <w:r w:rsidR="006A641D" w:rsidRPr="006A641D">
        <w:rPr>
          <w:rFonts w:ascii="Times New Roman" w:hAnsi="Times New Roman" w:cs="Times New Roman"/>
          <w:sz w:val="24"/>
        </w:rPr>
        <w:t>status.</w:t>
      </w:r>
    </w:p>
    <w:p w14:paraId="20B89365" w14:textId="5CAC2608" w:rsidR="00EC3278" w:rsidRPr="00EC3278" w:rsidRDefault="00EC3278" w:rsidP="00EC3278">
      <w:pPr>
        <w:tabs>
          <w:tab w:val="left" w:pos="690"/>
        </w:tabs>
        <w:rPr>
          <w:rFonts w:ascii="Times New Roman" w:hAnsi="Times New Roman" w:cs="Times New Roman"/>
          <w:sz w:val="24"/>
        </w:rPr>
      </w:pPr>
      <w:r w:rsidRPr="00EC3278">
        <w:rPr>
          <w:rFonts w:ascii="Times New Roman" w:hAnsi="Times New Roman" w:cs="Times New Roman"/>
          <w:i/>
          <w:iCs/>
          <w:sz w:val="24"/>
        </w:rPr>
        <w:t>Workplace Observations:</w:t>
      </w:r>
      <w:r w:rsidRPr="00EC3278">
        <w:rPr>
          <w:rFonts w:ascii="Times New Roman" w:hAnsi="Times New Roman" w:cs="Times New Roman"/>
          <w:sz w:val="24"/>
        </w:rPr>
        <w:t xml:space="preserve"> In addition to interviews, the researcher will spend time on-site observing daily interactions and practices. Non-participant observation allows the researcher to directly witness instances of managerial attention and how employees react in real time. These observations will be documented as field notes, focusing on concrete behaviors: frequency and nature of manager-employee interactions, body language and tone, and any immediate changes in worker demeanor or work pace when supervisors are present. Observational data serve as a reality check against self-reported information from interviews – this is a form of </w:t>
      </w:r>
      <w:r w:rsidRPr="00EC3278">
        <w:rPr>
          <w:rFonts w:ascii="Times New Roman" w:hAnsi="Times New Roman" w:cs="Times New Roman"/>
          <w:i/>
          <w:iCs/>
          <w:sz w:val="24"/>
        </w:rPr>
        <w:t>triangulation</w:t>
      </w:r>
      <w:r w:rsidRPr="00EC3278">
        <w:rPr>
          <w:rFonts w:ascii="Times New Roman" w:hAnsi="Times New Roman" w:cs="Times New Roman"/>
          <w:sz w:val="24"/>
        </w:rPr>
        <w:t>, enhancing the study’s validity by comparing what people say with what they do in practice. The observational approach draws on the case</w:t>
      </w:r>
      <w:r w:rsidRPr="006A641D">
        <w:rPr>
          <w:rFonts w:ascii="Times New Roman" w:hAnsi="Times New Roman" w:cs="Times New Roman"/>
          <w:sz w:val="24"/>
        </w:rPr>
        <w:t>.</w:t>
      </w:r>
      <w:r w:rsidRPr="00EC3278">
        <w:rPr>
          <w:rFonts w:ascii="Times New Roman" w:hAnsi="Times New Roman" w:cs="Times New Roman"/>
          <w:sz w:val="24"/>
        </w:rPr>
        <w:t xml:space="preserve"> Throughout, the researcher will adhere to ethical guidelines for observation: management permission will be obtained for </w:t>
      </w:r>
      <w:r w:rsidRPr="00EC3278">
        <w:rPr>
          <w:rFonts w:ascii="Times New Roman" w:hAnsi="Times New Roman" w:cs="Times New Roman"/>
          <w:sz w:val="24"/>
        </w:rPr>
        <w:lastRenderedPageBreak/>
        <w:t>visiting the site, and employees will be informed of the researcher’s presence and purpose.</w:t>
      </w:r>
    </w:p>
    <w:p w14:paraId="63FB470E" w14:textId="73915537" w:rsidR="00EC3278" w:rsidRPr="00EC3278" w:rsidRDefault="00EC3278" w:rsidP="00EC3278">
      <w:pPr>
        <w:tabs>
          <w:tab w:val="left" w:pos="690"/>
        </w:tabs>
        <w:rPr>
          <w:rFonts w:ascii="Times New Roman" w:hAnsi="Times New Roman" w:cs="Times New Roman"/>
          <w:sz w:val="24"/>
        </w:rPr>
      </w:pPr>
      <w:r w:rsidRPr="00EC3278">
        <w:rPr>
          <w:rFonts w:ascii="Times New Roman" w:hAnsi="Times New Roman" w:cs="Times New Roman"/>
          <w:i/>
          <w:iCs/>
          <w:sz w:val="24"/>
        </w:rPr>
        <w:t>Data Analysis:</w:t>
      </w:r>
      <w:r w:rsidRPr="00EC3278">
        <w:rPr>
          <w:rFonts w:ascii="Times New Roman" w:hAnsi="Times New Roman" w:cs="Times New Roman"/>
          <w:sz w:val="24"/>
        </w:rPr>
        <w:t xml:space="preserve"> Qualitative data from interviews and observations will be analyzed using a grounded theory coding strategy. Interview transcripts and field notes will first undergo open coding – breaking down the text line-by-line to label concepts. Next, through axial coding, these initial codes will be organized into broader categories and patterns. The final step is selective coding, integrating categories to refine a small set of core themes or theoretical insights about how managerial attention affects motivation in this context. </w:t>
      </w:r>
    </w:p>
    <w:p w14:paraId="28A3EC34" w14:textId="6A2438AD" w:rsidR="00EC3278" w:rsidRPr="00EC3278" w:rsidRDefault="00EC3278" w:rsidP="00EC3278">
      <w:pPr>
        <w:tabs>
          <w:tab w:val="left" w:pos="690"/>
        </w:tabs>
        <w:rPr>
          <w:rFonts w:ascii="Times New Roman" w:hAnsi="Times New Roman" w:cs="Times New Roman"/>
          <w:sz w:val="24"/>
        </w:rPr>
      </w:pPr>
      <w:r w:rsidRPr="00EC3278">
        <w:rPr>
          <w:rFonts w:ascii="Times New Roman" w:hAnsi="Times New Roman" w:cs="Times New Roman"/>
          <w:i/>
          <w:iCs/>
          <w:sz w:val="24"/>
        </w:rPr>
        <w:t>Limitations:</w:t>
      </w:r>
      <w:r w:rsidRPr="00EC3278">
        <w:rPr>
          <w:rFonts w:ascii="Times New Roman" w:hAnsi="Times New Roman" w:cs="Times New Roman"/>
          <w:sz w:val="24"/>
        </w:rPr>
        <w:t xml:space="preserve"> Despite its strengths, the proposed methodology has limitations. Generalizability is limited because the research will likely focus on a single case (or a small number of cases) which may not statistically represent all industrial settings. The findings will be context-specific; what holds true in one company’s culture might not directly apply elsewhere. However, the aim is depth over breadth – the detailed insights can still offer analytical generalization or theoretical insights that others can test in different settings. Researcher bias is another concern: as the primary instrument for data collection and analysis, the researcher’s interpretations could be influenced by personal expectations or the very Hawthorne hypothesis we set out to examine.</w:t>
      </w:r>
    </w:p>
    <w:p w14:paraId="55A53241" w14:textId="77777777" w:rsidR="00EC3278" w:rsidRPr="006A641D" w:rsidRDefault="00EC3278" w:rsidP="00EF2176">
      <w:pPr>
        <w:tabs>
          <w:tab w:val="left" w:pos="690"/>
        </w:tabs>
        <w:rPr>
          <w:rFonts w:ascii="Times New Roman" w:hAnsi="Times New Roman" w:cs="Times New Roman"/>
          <w:b/>
          <w:bCs/>
          <w:sz w:val="24"/>
        </w:rPr>
      </w:pPr>
    </w:p>
    <w:p w14:paraId="480702AA" w14:textId="3D87EC80" w:rsidR="00EF2176" w:rsidRPr="006A641D" w:rsidRDefault="00EC3278" w:rsidP="00EF2176">
      <w:pPr>
        <w:tabs>
          <w:tab w:val="left" w:pos="690"/>
        </w:tabs>
        <w:rPr>
          <w:rFonts w:ascii="Times New Roman" w:hAnsi="Times New Roman" w:cs="Times New Roman"/>
          <w:sz w:val="24"/>
        </w:rPr>
      </w:pPr>
      <w:r w:rsidRPr="006A641D">
        <w:rPr>
          <w:rFonts w:ascii="Times New Roman" w:hAnsi="Times New Roman" w:cs="Times New Roman"/>
          <w:sz w:val="24"/>
        </w:rPr>
        <w:t>Conclusion</w:t>
      </w:r>
    </w:p>
    <w:p w14:paraId="707176D9" w14:textId="45CD3B5B" w:rsidR="00EC3278" w:rsidRPr="006A641D" w:rsidRDefault="00EC3278" w:rsidP="00EF2176">
      <w:pPr>
        <w:tabs>
          <w:tab w:val="left" w:pos="690"/>
        </w:tabs>
        <w:rPr>
          <w:rFonts w:ascii="Times New Roman" w:hAnsi="Times New Roman" w:cs="Times New Roman"/>
          <w:sz w:val="24"/>
        </w:rPr>
      </w:pPr>
      <w:r w:rsidRPr="006A641D">
        <w:rPr>
          <w:rFonts w:ascii="Times New Roman" w:hAnsi="Times New Roman" w:cs="Times New Roman"/>
          <w:sz w:val="24"/>
        </w:rPr>
        <w:t xml:space="preserve">In summary, this research proposal outlines a study to examine </w:t>
      </w:r>
      <w:r w:rsidRPr="006A641D">
        <w:rPr>
          <w:rFonts w:ascii="Times New Roman" w:hAnsi="Times New Roman" w:cs="Times New Roman"/>
          <w:i/>
          <w:iCs/>
          <w:sz w:val="24"/>
        </w:rPr>
        <w:t>how managerial attention influences worker motivation</w:t>
      </w:r>
      <w:r w:rsidRPr="006A641D">
        <w:rPr>
          <w:rFonts w:ascii="Times New Roman" w:hAnsi="Times New Roman" w:cs="Times New Roman"/>
          <w:sz w:val="24"/>
        </w:rPr>
        <w:t xml:space="preserve"> within an industrial labor relations context. The introduction established the empirical and theoretical backdrop, highlighting classic findings like the Hawthorne effect that suggest manager attentiveness can boost morale, as well as contrasting viewpoints that stress the role of material conditions. The literature review surveyed foundational works and later analyses</w:t>
      </w:r>
      <w:r w:rsidR="006A641D" w:rsidRPr="006A641D">
        <w:rPr>
          <w:rFonts w:ascii="Times New Roman" w:hAnsi="Times New Roman" w:cs="Times New Roman"/>
          <w:sz w:val="24"/>
        </w:rPr>
        <w:t xml:space="preserve"> </w:t>
      </w:r>
      <w:r w:rsidRPr="006A641D">
        <w:rPr>
          <w:rFonts w:ascii="Times New Roman" w:hAnsi="Times New Roman" w:cs="Times New Roman"/>
          <w:sz w:val="24"/>
        </w:rPr>
        <w:t>to frame the debate between human relations and materialist interpretations of work motivation</w:t>
      </w:r>
      <w:r w:rsidRPr="006A641D">
        <w:rPr>
          <w:rFonts w:ascii="Times New Roman" w:hAnsi="Times New Roman" w:cs="Times New Roman"/>
          <w:sz w:val="24"/>
        </w:rPr>
        <w:t>.</w:t>
      </w:r>
    </w:p>
    <w:p w14:paraId="54708F83" w14:textId="77777777" w:rsidR="00EF2176" w:rsidRPr="006A641D" w:rsidRDefault="00EF2176" w:rsidP="00EF2176">
      <w:pPr>
        <w:tabs>
          <w:tab w:val="left" w:pos="690"/>
        </w:tabs>
        <w:rPr>
          <w:rFonts w:ascii="Times New Roman" w:hAnsi="Times New Roman" w:cs="Times New Roman"/>
          <w:sz w:val="24"/>
        </w:rPr>
      </w:pPr>
    </w:p>
    <w:p w14:paraId="5F1983E4" w14:textId="77777777" w:rsidR="00EF2176" w:rsidRPr="006A641D" w:rsidRDefault="00EF2176" w:rsidP="00EF2176">
      <w:pPr>
        <w:tabs>
          <w:tab w:val="left" w:pos="690"/>
        </w:tabs>
        <w:rPr>
          <w:rFonts w:ascii="Times New Roman" w:hAnsi="Times New Roman" w:cs="Times New Roman"/>
          <w:sz w:val="24"/>
        </w:rPr>
      </w:pPr>
    </w:p>
    <w:p w14:paraId="59218212" w14:textId="775E4487" w:rsidR="00122589" w:rsidRPr="006A641D" w:rsidRDefault="00122589" w:rsidP="00F362FC">
      <w:pPr>
        <w:rPr>
          <w:rFonts w:ascii="Times New Roman" w:hAnsi="Times New Roman" w:cs="Times New Roman"/>
          <w:sz w:val="24"/>
        </w:rPr>
      </w:pPr>
      <w:r w:rsidRPr="006A641D">
        <w:rPr>
          <w:rFonts w:ascii="Times New Roman" w:hAnsi="Times New Roman" w:cs="Times New Roman"/>
          <w:sz w:val="24"/>
        </w:rPr>
        <w:t xml:space="preserve">List of reference: </w:t>
      </w:r>
    </w:p>
    <w:p w14:paraId="6F61D564" w14:textId="7BDFE476" w:rsidR="00122589" w:rsidRPr="006A641D" w:rsidRDefault="00122589" w:rsidP="00122589">
      <w:pPr>
        <w:pStyle w:val="a9"/>
        <w:numPr>
          <w:ilvl w:val="0"/>
          <w:numId w:val="1"/>
        </w:numPr>
        <w:rPr>
          <w:rFonts w:ascii="Times New Roman" w:hAnsi="Times New Roman" w:cs="Times New Roman"/>
          <w:sz w:val="24"/>
        </w:rPr>
      </w:pPr>
      <w:r w:rsidRPr="006A641D">
        <w:rPr>
          <w:rFonts w:ascii="Times New Roman" w:hAnsi="Times New Roman" w:cs="Times New Roman"/>
          <w:sz w:val="24"/>
        </w:rPr>
        <w:t xml:space="preserve">: </w:t>
      </w:r>
      <w:hyperlink r:id="rId5" w:history="1">
        <w:r w:rsidRPr="006A641D">
          <w:rPr>
            <w:rStyle w:val="ae"/>
            <w:rFonts w:ascii="Times New Roman" w:hAnsi="Times New Roman" w:cs="Times New Roman"/>
            <w:sz w:val="24"/>
          </w:rPr>
          <w:t>https://courses.lumenlearning.com/suny-hccc-introbusiness/chapter/the-hawthorne-studies</w:t>
        </w:r>
      </w:hyperlink>
    </w:p>
    <w:p w14:paraId="250F023D" w14:textId="5C45A076" w:rsidR="00122589" w:rsidRPr="006A641D" w:rsidRDefault="00122589" w:rsidP="00122589">
      <w:pPr>
        <w:pStyle w:val="a9"/>
        <w:numPr>
          <w:ilvl w:val="0"/>
          <w:numId w:val="1"/>
        </w:numPr>
        <w:rPr>
          <w:rFonts w:ascii="Times New Roman" w:hAnsi="Times New Roman" w:cs="Times New Roman"/>
          <w:sz w:val="24"/>
        </w:rPr>
      </w:pPr>
      <w:r w:rsidRPr="006A641D">
        <w:rPr>
          <w:rFonts w:ascii="Times New Roman" w:hAnsi="Times New Roman" w:cs="Times New Roman"/>
          <w:sz w:val="24"/>
        </w:rPr>
        <w:t xml:space="preserve">: </w:t>
      </w:r>
      <w:hyperlink r:id="rId6" w:history="1">
        <w:r w:rsidRPr="006A641D">
          <w:rPr>
            <w:rStyle w:val="ae"/>
            <w:rFonts w:ascii="Times New Roman" w:hAnsi="Times New Roman" w:cs="Times New Roman"/>
            <w:sz w:val="24"/>
          </w:rPr>
          <w:t>https://www.twoteachers.co.uk/post/understanding-elton-mayo-s-human-</w:t>
        </w:r>
        <w:r w:rsidRPr="006A641D">
          <w:rPr>
            <w:rStyle w:val="ae"/>
            <w:rFonts w:ascii="Times New Roman" w:hAnsi="Times New Roman" w:cs="Times New Roman"/>
            <w:sz w:val="24"/>
          </w:rPr>
          <w:lastRenderedPageBreak/>
          <w:t>relations-theory-unl</w:t>
        </w:r>
        <w:r w:rsidRPr="006A641D">
          <w:rPr>
            <w:rStyle w:val="ae"/>
            <w:rFonts w:ascii="Times New Roman" w:hAnsi="Times New Roman" w:cs="Times New Roman"/>
            <w:sz w:val="24"/>
          </w:rPr>
          <w:t>o</w:t>
        </w:r>
        <w:r w:rsidRPr="006A641D">
          <w:rPr>
            <w:rStyle w:val="ae"/>
            <w:rFonts w:ascii="Times New Roman" w:hAnsi="Times New Roman" w:cs="Times New Roman"/>
            <w:sz w:val="24"/>
          </w:rPr>
          <w:t>cking-employee-motivation</w:t>
        </w:r>
      </w:hyperlink>
    </w:p>
    <w:p w14:paraId="24AC3C29" w14:textId="75B0CACB" w:rsidR="00122589" w:rsidRPr="006A641D" w:rsidRDefault="00EF2176" w:rsidP="00122589">
      <w:pPr>
        <w:pStyle w:val="a9"/>
        <w:numPr>
          <w:ilvl w:val="0"/>
          <w:numId w:val="1"/>
        </w:numPr>
        <w:rPr>
          <w:rFonts w:ascii="Times New Roman" w:hAnsi="Times New Roman" w:cs="Times New Roman"/>
          <w:sz w:val="24"/>
        </w:rPr>
      </w:pPr>
      <w:r w:rsidRPr="006A641D">
        <w:rPr>
          <w:rFonts w:ascii="Times New Roman" w:hAnsi="Times New Roman" w:cs="Times New Roman"/>
          <w:sz w:val="24"/>
        </w:rPr>
        <w:t xml:space="preserve">: </w:t>
      </w:r>
      <w:hyperlink r:id="rId7" w:history="1">
        <w:r w:rsidRPr="006A641D">
          <w:rPr>
            <w:rStyle w:val="ae"/>
            <w:rFonts w:ascii="Times New Roman" w:hAnsi="Times New Roman" w:cs="Times New Roman"/>
            <w:sz w:val="24"/>
          </w:rPr>
          <w:t>https://courses.lumenlearning.com/suny-hccc-introbusiness/chapter/the-hawthorne-studies</w:t>
        </w:r>
      </w:hyperlink>
    </w:p>
    <w:p w14:paraId="3891CAD5" w14:textId="548FA839" w:rsidR="00122589" w:rsidRPr="006A641D" w:rsidRDefault="00EF2176" w:rsidP="00EF2176">
      <w:pPr>
        <w:pStyle w:val="a9"/>
        <w:numPr>
          <w:ilvl w:val="0"/>
          <w:numId w:val="1"/>
        </w:numPr>
        <w:rPr>
          <w:rFonts w:ascii="Times New Roman" w:hAnsi="Times New Roman" w:cs="Times New Roman"/>
          <w:sz w:val="24"/>
        </w:rPr>
      </w:pPr>
      <w:r w:rsidRPr="006A641D">
        <w:rPr>
          <w:rFonts w:ascii="Times New Roman" w:hAnsi="Times New Roman" w:cs="Times New Roman"/>
          <w:sz w:val="24"/>
        </w:rPr>
        <w:t xml:space="preserve">: </w:t>
      </w:r>
      <w:hyperlink r:id="rId8" w:history="1">
        <w:r w:rsidRPr="006A641D">
          <w:rPr>
            <w:rStyle w:val="ae"/>
            <w:rFonts w:ascii="Times New Roman" w:hAnsi="Times New Roman" w:cs="Times New Roman"/>
            <w:sz w:val="24"/>
          </w:rPr>
          <w:t>https://www.twoteachers.co.uk/post/u</w:t>
        </w:r>
        <w:r w:rsidRPr="006A641D">
          <w:rPr>
            <w:rStyle w:val="ae"/>
            <w:rFonts w:ascii="Times New Roman" w:hAnsi="Times New Roman" w:cs="Times New Roman"/>
            <w:sz w:val="24"/>
          </w:rPr>
          <w:t>n</w:t>
        </w:r>
        <w:r w:rsidRPr="006A641D">
          <w:rPr>
            <w:rStyle w:val="ae"/>
            <w:rFonts w:ascii="Times New Roman" w:hAnsi="Times New Roman" w:cs="Times New Roman"/>
            <w:sz w:val="24"/>
          </w:rPr>
          <w:t>derstanding-elton-mayo-s-human-relations-theory-unlocking-employee-motivation</w:t>
        </w:r>
      </w:hyperlink>
    </w:p>
    <w:p w14:paraId="6AA627A0" w14:textId="7DC723CB" w:rsidR="00EF2176" w:rsidRPr="006A641D" w:rsidRDefault="00EF2176" w:rsidP="00EF2176">
      <w:pPr>
        <w:pStyle w:val="a9"/>
        <w:numPr>
          <w:ilvl w:val="0"/>
          <w:numId w:val="1"/>
        </w:numPr>
        <w:rPr>
          <w:rFonts w:ascii="Times New Roman" w:hAnsi="Times New Roman" w:cs="Times New Roman"/>
          <w:sz w:val="24"/>
        </w:rPr>
      </w:pPr>
      <w:r w:rsidRPr="006A641D">
        <w:rPr>
          <w:rFonts w:ascii="Times New Roman" w:hAnsi="Times New Roman" w:cs="Times New Roman"/>
          <w:sz w:val="24"/>
        </w:rPr>
        <w:t xml:space="preserve">: </w:t>
      </w:r>
      <w:hyperlink r:id="rId9" w:history="1">
        <w:r w:rsidRPr="006A641D">
          <w:rPr>
            <w:rStyle w:val="ae"/>
            <w:rFonts w:ascii="Times New Roman" w:hAnsi="Times New Roman" w:cs="Times New Roman"/>
            <w:sz w:val="24"/>
          </w:rPr>
          <w:t>https://replicationnetwork.com/2019/09/14/this-crazy-academic-world-papers-that-criticize-the-hawthorne-effect-contribute-to-affirmative-citations</w:t>
        </w:r>
      </w:hyperlink>
    </w:p>
    <w:p w14:paraId="7A57B0C7" w14:textId="6DF0D16F" w:rsidR="00EF2176" w:rsidRPr="006A641D" w:rsidRDefault="00EF2176" w:rsidP="006A641D">
      <w:pPr>
        <w:pStyle w:val="a9"/>
        <w:numPr>
          <w:ilvl w:val="0"/>
          <w:numId w:val="1"/>
        </w:numPr>
        <w:rPr>
          <w:rFonts w:ascii="Times New Roman" w:hAnsi="Times New Roman" w:cs="Times New Roman"/>
          <w:sz w:val="24"/>
        </w:rPr>
      </w:pPr>
      <w:r w:rsidRPr="006A641D">
        <w:rPr>
          <w:rFonts w:ascii="Times New Roman" w:hAnsi="Times New Roman" w:cs="Times New Roman"/>
          <w:sz w:val="24"/>
        </w:rPr>
        <w:t xml:space="preserve">: </w:t>
      </w:r>
      <w:r w:rsidRPr="006A641D">
        <w:rPr>
          <w:rFonts w:ascii="Times New Roman" w:hAnsi="Times New Roman" w:cs="Times New Roman"/>
          <w:sz w:val="24"/>
        </w:rPr>
        <w:t>https://wiki.mbalib.com/wiki/</w:t>
      </w:r>
      <w:r w:rsidRPr="006A641D">
        <w:rPr>
          <w:rFonts w:ascii="Times New Roman" w:hAnsi="Times New Roman" w:cs="Times New Roman"/>
          <w:sz w:val="24"/>
        </w:rPr>
        <w:t>人际关系学说</w:t>
      </w:r>
    </w:p>
    <w:sectPr w:rsidR="00EF2176" w:rsidRPr="006A641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966F38"/>
    <w:multiLevelType w:val="hybridMultilevel"/>
    <w:tmpl w:val="C44C1E3C"/>
    <w:lvl w:ilvl="0" w:tplc="1B24958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12292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E8A"/>
    <w:rsid w:val="00122589"/>
    <w:rsid w:val="00404C1B"/>
    <w:rsid w:val="004F4E8A"/>
    <w:rsid w:val="00627FFC"/>
    <w:rsid w:val="006A641D"/>
    <w:rsid w:val="006C3D22"/>
    <w:rsid w:val="00CB1853"/>
    <w:rsid w:val="00EC3278"/>
    <w:rsid w:val="00EF2176"/>
    <w:rsid w:val="00F362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47676"/>
  <w15:chartTrackingRefBased/>
  <w15:docId w15:val="{CCC9D92C-3415-4431-AABF-DC51E7124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F4E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F4E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F4E8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F4E8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F4E8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F4E8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F4E8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F4E8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F4E8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F4E8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F4E8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F4E8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F4E8A"/>
    <w:rPr>
      <w:rFonts w:cstheme="majorBidi"/>
      <w:color w:val="0F4761" w:themeColor="accent1" w:themeShade="BF"/>
      <w:sz w:val="28"/>
      <w:szCs w:val="28"/>
    </w:rPr>
  </w:style>
  <w:style w:type="character" w:customStyle="1" w:styleId="50">
    <w:name w:val="标题 5 字符"/>
    <w:basedOn w:val="a0"/>
    <w:link w:val="5"/>
    <w:uiPriority w:val="9"/>
    <w:semiHidden/>
    <w:rsid w:val="004F4E8A"/>
    <w:rPr>
      <w:rFonts w:cstheme="majorBidi"/>
      <w:color w:val="0F4761" w:themeColor="accent1" w:themeShade="BF"/>
      <w:sz w:val="24"/>
    </w:rPr>
  </w:style>
  <w:style w:type="character" w:customStyle="1" w:styleId="60">
    <w:name w:val="标题 6 字符"/>
    <w:basedOn w:val="a0"/>
    <w:link w:val="6"/>
    <w:uiPriority w:val="9"/>
    <w:semiHidden/>
    <w:rsid w:val="004F4E8A"/>
    <w:rPr>
      <w:rFonts w:cstheme="majorBidi"/>
      <w:b/>
      <w:bCs/>
      <w:color w:val="0F4761" w:themeColor="accent1" w:themeShade="BF"/>
    </w:rPr>
  </w:style>
  <w:style w:type="character" w:customStyle="1" w:styleId="70">
    <w:name w:val="标题 7 字符"/>
    <w:basedOn w:val="a0"/>
    <w:link w:val="7"/>
    <w:uiPriority w:val="9"/>
    <w:semiHidden/>
    <w:rsid w:val="004F4E8A"/>
    <w:rPr>
      <w:rFonts w:cstheme="majorBidi"/>
      <w:b/>
      <w:bCs/>
      <w:color w:val="595959" w:themeColor="text1" w:themeTint="A6"/>
    </w:rPr>
  </w:style>
  <w:style w:type="character" w:customStyle="1" w:styleId="80">
    <w:name w:val="标题 8 字符"/>
    <w:basedOn w:val="a0"/>
    <w:link w:val="8"/>
    <w:uiPriority w:val="9"/>
    <w:semiHidden/>
    <w:rsid w:val="004F4E8A"/>
    <w:rPr>
      <w:rFonts w:cstheme="majorBidi"/>
      <w:color w:val="595959" w:themeColor="text1" w:themeTint="A6"/>
    </w:rPr>
  </w:style>
  <w:style w:type="character" w:customStyle="1" w:styleId="90">
    <w:name w:val="标题 9 字符"/>
    <w:basedOn w:val="a0"/>
    <w:link w:val="9"/>
    <w:uiPriority w:val="9"/>
    <w:semiHidden/>
    <w:rsid w:val="004F4E8A"/>
    <w:rPr>
      <w:rFonts w:eastAsiaTheme="majorEastAsia" w:cstheme="majorBidi"/>
      <w:color w:val="595959" w:themeColor="text1" w:themeTint="A6"/>
    </w:rPr>
  </w:style>
  <w:style w:type="paragraph" w:styleId="a3">
    <w:name w:val="Title"/>
    <w:basedOn w:val="a"/>
    <w:next w:val="a"/>
    <w:link w:val="a4"/>
    <w:uiPriority w:val="10"/>
    <w:qFormat/>
    <w:rsid w:val="004F4E8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F4E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F4E8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F4E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F4E8A"/>
    <w:pPr>
      <w:spacing w:before="160"/>
      <w:jc w:val="center"/>
    </w:pPr>
    <w:rPr>
      <w:i/>
      <w:iCs/>
      <w:color w:val="404040" w:themeColor="text1" w:themeTint="BF"/>
    </w:rPr>
  </w:style>
  <w:style w:type="character" w:customStyle="1" w:styleId="a8">
    <w:name w:val="引用 字符"/>
    <w:basedOn w:val="a0"/>
    <w:link w:val="a7"/>
    <w:uiPriority w:val="29"/>
    <w:rsid w:val="004F4E8A"/>
    <w:rPr>
      <w:i/>
      <w:iCs/>
      <w:color w:val="404040" w:themeColor="text1" w:themeTint="BF"/>
    </w:rPr>
  </w:style>
  <w:style w:type="paragraph" w:styleId="a9">
    <w:name w:val="List Paragraph"/>
    <w:basedOn w:val="a"/>
    <w:uiPriority w:val="34"/>
    <w:qFormat/>
    <w:rsid w:val="004F4E8A"/>
    <w:pPr>
      <w:ind w:left="720"/>
      <w:contextualSpacing/>
    </w:pPr>
  </w:style>
  <w:style w:type="character" w:styleId="aa">
    <w:name w:val="Intense Emphasis"/>
    <w:basedOn w:val="a0"/>
    <w:uiPriority w:val="21"/>
    <w:qFormat/>
    <w:rsid w:val="004F4E8A"/>
    <w:rPr>
      <w:i/>
      <w:iCs/>
      <w:color w:val="0F4761" w:themeColor="accent1" w:themeShade="BF"/>
    </w:rPr>
  </w:style>
  <w:style w:type="paragraph" w:styleId="ab">
    <w:name w:val="Intense Quote"/>
    <w:basedOn w:val="a"/>
    <w:next w:val="a"/>
    <w:link w:val="ac"/>
    <w:uiPriority w:val="30"/>
    <w:qFormat/>
    <w:rsid w:val="004F4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F4E8A"/>
    <w:rPr>
      <w:i/>
      <w:iCs/>
      <w:color w:val="0F4761" w:themeColor="accent1" w:themeShade="BF"/>
    </w:rPr>
  </w:style>
  <w:style w:type="character" w:styleId="ad">
    <w:name w:val="Intense Reference"/>
    <w:basedOn w:val="a0"/>
    <w:uiPriority w:val="32"/>
    <w:qFormat/>
    <w:rsid w:val="004F4E8A"/>
    <w:rPr>
      <w:b/>
      <w:bCs/>
      <w:smallCaps/>
      <w:color w:val="0F4761" w:themeColor="accent1" w:themeShade="BF"/>
      <w:spacing w:val="5"/>
    </w:rPr>
  </w:style>
  <w:style w:type="character" w:styleId="ae">
    <w:name w:val="Hyperlink"/>
    <w:basedOn w:val="a0"/>
    <w:uiPriority w:val="99"/>
    <w:unhideWhenUsed/>
    <w:rsid w:val="00122589"/>
    <w:rPr>
      <w:color w:val="467886" w:themeColor="hyperlink"/>
      <w:u w:val="single"/>
    </w:rPr>
  </w:style>
  <w:style w:type="character" w:styleId="af">
    <w:name w:val="Unresolved Mention"/>
    <w:basedOn w:val="a0"/>
    <w:uiPriority w:val="99"/>
    <w:semiHidden/>
    <w:unhideWhenUsed/>
    <w:rsid w:val="00122589"/>
    <w:rPr>
      <w:color w:val="605E5C"/>
      <w:shd w:val="clear" w:color="auto" w:fill="E1DFDD"/>
    </w:rPr>
  </w:style>
  <w:style w:type="character" w:styleId="af0">
    <w:name w:val="FollowedHyperlink"/>
    <w:basedOn w:val="a0"/>
    <w:uiPriority w:val="99"/>
    <w:semiHidden/>
    <w:unhideWhenUsed/>
    <w:rsid w:val="0012258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woteachers.co.uk/post/understanding-elton-mayo-s-human-relations-theory-unlocking-employee-motivation" TargetMode="External"/><Relationship Id="rId3" Type="http://schemas.openxmlformats.org/officeDocument/2006/relationships/settings" Target="settings.xml"/><Relationship Id="rId7" Type="http://schemas.openxmlformats.org/officeDocument/2006/relationships/hyperlink" Target="https://courses.lumenlearning.com/suny-hccc-introbusiness/chapter/the-hawthorne-stud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woteachers.co.uk/post/understanding-elton-mayo-s-human-relations-theory-unlocking-employee-motivation" TargetMode="External"/><Relationship Id="rId11" Type="http://schemas.openxmlformats.org/officeDocument/2006/relationships/theme" Target="theme/theme1.xml"/><Relationship Id="rId5" Type="http://schemas.openxmlformats.org/officeDocument/2006/relationships/hyperlink" Target="https://courses.lumenlearning.com/suny-hccc-introbusiness/chapter/the-hawthorne-studie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eplicationnetwork.com/2019/09/14/this-crazy-academic-world-papers-that-criticize-the-hawthorne-effect-contribute-to-affirmative-citation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1704</Words>
  <Characters>9719</Characters>
  <Application>Microsoft Office Word</Application>
  <DocSecurity>0</DocSecurity>
  <Lines>80</Lines>
  <Paragraphs>22</Paragraphs>
  <ScaleCrop>false</ScaleCrop>
  <Company/>
  <LinksUpToDate>false</LinksUpToDate>
  <CharactersWithSpaces>11401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zhang.kunqi.25n@st.kyoto-u.ac.jp</dc:creator>
  <cp:keywords/>
  <dc:description/>
  <cp:lastModifiedBy>zhang.kunqi.25n@st.kyoto-u.ac.jp</cp:lastModifiedBy>
  <cp:revision>3</cp:revision>
  <dcterms:created xsi:type="dcterms:W3CDTF">2025-07-23T12:37:00Z</dcterms:created>
  <dcterms:modified xsi:type="dcterms:W3CDTF">2025-07-23T13:33:00Z</dcterms:modified>
</cp:coreProperties>
</file>