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BD1519" w14:textId="101BA9DC" w:rsidR="00780E7D" w:rsidRPr="00AD193B" w:rsidRDefault="003B1D35" w:rsidP="00AD193B">
      <w:pPr>
        <w:jc w:val="both"/>
        <w:rPr>
          <w:rFonts w:ascii="Times New Roman" w:hAnsi="Times New Roman" w:cs="Times New Roman"/>
          <w:b/>
          <w:u w:val="single"/>
          <w:lang w:val="en-IN"/>
        </w:rPr>
      </w:pPr>
      <w:r w:rsidRPr="0097312F">
        <w:rPr>
          <w:rFonts w:ascii="Times New Roman" w:hAnsi="Times New Roman" w:cs="Times New Roman"/>
          <w:b/>
          <w:u w:val="single"/>
          <w:lang w:val="en-IN"/>
        </w:rPr>
        <w:t>JD for the BE</w:t>
      </w:r>
      <w:r w:rsidR="00A84C4D" w:rsidRPr="0097312F">
        <w:rPr>
          <w:rFonts w:ascii="Times New Roman" w:hAnsi="Times New Roman" w:cs="Times New Roman"/>
          <w:b/>
          <w:u w:val="single"/>
          <w:lang w:val="en-IN"/>
        </w:rPr>
        <w:t>/BTech</w:t>
      </w:r>
      <w:r w:rsidR="00903EB6">
        <w:rPr>
          <w:rFonts w:ascii="Times New Roman" w:hAnsi="Times New Roman" w:cs="Times New Roman"/>
          <w:b/>
          <w:u w:val="single"/>
          <w:lang w:val="en-IN"/>
        </w:rPr>
        <w:t xml:space="preserve"> fresher, Campus Drive </w:t>
      </w:r>
    </w:p>
    <w:p w14:paraId="00520AB6" w14:textId="726B843D" w:rsidR="0097312F" w:rsidRPr="0097312F" w:rsidRDefault="003B1D35" w:rsidP="0097312F">
      <w:pPr>
        <w:pStyle w:val="NormalWeb"/>
        <w:shd w:val="clear" w:color="auto" w:fill="FFFFFF"/>
        <w:jc w:val="both"/>
        <w:rPr>
          <w:color w:val="26282A"/>
          <w:sz w:val="22"/>
          <w:szCs w:val="22"/>
        </w:rPr>
      </w:pPr>
      <w:r w:rsidRPr="0097312F">
        <w:rPr>
          <w:color w:val="26282A"/>
          <w:sz w:val="22"/>
          <w:szCs w:val="22"/>
        </w:rPr>
        <w:t> </w:t>
      </w:r>
      <w:bookmarkStart w:id="0" w:name="_Hlk145940255"/>
      <w:r w:rsidRPr="0097312F">
        <w:rPr>
          <w:color w:val="26282A"/>
          <w:sz w:val="22"/>
          <w:szCs w:val="22"/>
        </w:rPr>
        <w:t>Please find below the job description / details for Oracle Consulting Role, for your reference.</w:t>
      </w:r>
    </w:p>
    <w:p w14:paraId="2B559BE2" w14:textId="77777777" w:rsidR="00E52D50" w:rsidRPr="009A63F0" w:rsidRDefault="00E52D50" w:rsidP="0097312F">
      <w:pPr>
        <w:shd w:val="clear" w:color="auto" w:fill="FFFFFF"/>
        <w:spacing w:after="0" w:line="480" w:lineRule="auto"/>
        <w:jc w:val="both"/>
        <w:rPr>
          <w:rFonts w:ascii="Times New Roman" w:eastAsia="Times New Roman" w:hAnsi="Times New Roman" w:cs="Times New Roman"/>
          <w:b/>
          <w:color w:val="1D2228"/>
          <w:lang w:eastAsia="en-IN"/>
        </w:rPr>
      </w:pPr>
      <w:r w:rsidRPr="009A63F0">
        <w:rPr>
          <w:rFonts w:ascii="Times New Roman" w:eastAsia="Times New Roman" w:hAnsi="Times New Roman" w:cs="Times New Roman"/>
          <w:b/>
          <w:color w:val="1D2228"/>
          <w:shd w:val="clear" w:color="auto" w:fill="FFFF00"/>
          <w:lang w:eastAsia="en-IN"/>
        </w:rPr>
        <w:t>Highlights of the Opportunity</w:t>
      </w:r>
      <w:r w:rsidRPr="009A63F0">
        <w:rPr>
          <w:rFonts w:ascii="Times New Roman" w:eastAsia="Times New Roman" w:hAnsi="Times New Roman" w:cs="Times New Roman"/>
          <w:b/>
          <w:color w:val="1D2228"/>
          <w:lang w:eastAsia="en-IN"/>
        </w:rPr>
        <w:t>:</w:t>
      </w:r>
    </w:p>
    <w:p w14:paraId="0E4A05E5" w14:textId="0BA0F2F0" w:rsidR="00E52D50" w:rsidRPr="0097312F" w:rsidRDefault="00E52D50" w:rsidP="0097312F">
      <w:pPr>
        <w:pStyle w:val="ListParagraph"/>
        <w:numPr>
          <w:ilvl w:val="0"/>
          <w:numId w:val="4"/>
        </w:numPr>
        <w:shd w:val="clear" w:color="auto" w:fill="FFFFFF"/>
        <w:spacing w:after="0" w:line="480" w:lineRule="auto"/>
        <w:jc w:val="both"/>
        <w:rPr>
          <w:rFonts w:ascii="Times New Roman" w:eastAsia="Times New Roman" w:hAnsi="Times New Roman" w:cs="Times New Roman"/>
          <w:color w:val="1D2228"/>
          <w:lang w:eastAsia="en-IN"/>
        </w:rPr>
      </w:pPr>
      <w:r w:rsidRPr="0097312F">
        <w:rPr>
          <w:rFonts w:ascii="Times New Roman" w:eastAsia="Times New Roman" w:hAnsi="Times New Roman" w:cs="Times New Roman"/>
          <w:color w:val="1D2228"/>
          <w:lang w:eastAsia="en-IN"/>
        </w:rPr>
        <w:t>Working with one of the best of the breed applications (Oracle)</w:t>
      </w:r>
    </w:p>
    <w:p w14:paraId="48D0DF08" w14:textId="6D99C785" w:rsidR="00E52D50" w:rsidRPr="0097312F" w:rsidRDefault="00E52D50" w:rsidP="0097312F">
      <w:pPr>
        <w:pStyle w:val="ListParagraph"/>
        <w:numPr>
          <w:ilvl w:val="0"/>
          <w:numId w:val="4"/>
        </w:numPr>
        <w:shd w:val="clear" w:color="auto" w:fill="FFFFFF"/>
        <w:spacing w:after="0" w:line="480" w:lineRule="auto"/>
        <w:jc w:val="both"/>
        <w:rPr>
          <w:rFonts w:ascii="Times New Roman" w:eastAsia="Times New Roman" w:hAnsi="Times New Roman" w:cs="Times New Roman"/>
          <w:color w:val="1D2228"/>
          <w:lang w:eastAsia="en-IN"/>
        </w:rPr>
      </w:pPr>
      <w:r w:rsidRPr="0097312F">
        <w:rPr>
          <w:rFonts w:ascii="Times New Roman" w:eastAsia="Times New Roman" w:hAnsi="Times New Roman" w:cs="Times New Roman"/>
          <w:color w:val="1D2228"/>
          <w:lang w:eastAsia="en-IN"/>
        </w:rPr>
        <w:t>Entry into Consulting Career</w:t>
      </w:r>
    </w:p>
    <w:p w14:paraId="100922A1" w14:textId="5E780A95" w:rsidR="00E52D50" w:rsidRPr="0097312F" w:rsidRDefault="00E52D50" w:rsidP="0097312F">
      <w:pPr>
        <w:pStyle w:val="ListParagraph"/>
        <w:numPr>
          <w:ilvl w:val="0"/>
          <w:numId w:val="4"/>
        </w:numPr>
        <w:shd w:val="clear" w:color="auto" w:fill="FFFFFF"/>
        <w:spacing w:after="0" w:line="480" w:lineRule="auto"/>
        <w:jc w:val="both"/>
        <w:rPr>
          <w:rFonts w:ascii="Times New Roman" w:eastAsia="Times New Roman" w:hAnsi="Times New Roman" w:cs="Times New Roman"/>
          <w:color w:val="1D2228"/>
          <w:lang w:eastAsia="en-IN"/>
        </w:rPr>
      </w:pPr>
      <w:r w:rsidRPr="0097312F">
        <w:rPr>
          <w:rFonts w:ascii="Times New Roman" w:eastAsia="Times New Roman" w:hAnsi="Times New Roman" w:cs="Times New Roman"/>
          <w:color w:val="1D2228"/>
          <w:lang w:eastAsia="en-IN"/>
        </w:rPr>
        <w:t>Working with Global Clients / Projects</w:t>
      </w:r>
    </w:p>
    <w:p w14:paraId="6B36AB46" w14:textId="356A5F70" w:rsidR="00E52D50" w:rsidRPr="0097312F" w:rsidRDefault="001562B1" w:rsidP="0097312F">
      <w:pPr>
        <w:pStyle w:val="ListParagraph"/>
        <w:numPr>
          <w:ilvl w:val="0"/>
          <w:numId w:val="4"/>
        </w:numPr>
        <w:spacing w:line="480" w:lineRule="auto"/>
        <w:jc w:val="both"/>
        <w:rPr>
          <w:rFonts w:ascii="Times New Roman" w:hAnsi="Times New Roman" w:cs="Times New Roman"/>
          <w:color w:val="26282A"/>
          <w:shd w:val="clear" w:color="auto" w:fill="FFFFFF"/>
        </w:rPr>
      </w:pPr>
      <w:r>
        <w:rPr>
          <w:rFonts w:ascii="Times New Roman" w:hAnsi="Times New Roman" w:cs="Times New Roman"/>
          <w:color w:val="26282A"/>
          <w:shd w:val="clear" w:color="auto" w:fill="FFFFFF"/>
        </w:rPr>
        <w:t>Travel Opportunity across the</w:t>
      </w:r>
      <w:r w:rsidR="00E52D50" w:rsidRPr="0097312F">
        <w:rPr>
          <w:rFonts w:ascii="Times New Roman" w:hAnsi="Times New Roman" w:cs="Times New Roman"/>
          <w:color w:val="26282A"/>
          <w:shd w:val="clear" w:color="auto" w:fill="FFFFFF"/>
        </w:rPr>
        <w:t xml:space="preserve"> Globe USA, UAE/Dubai, KSA, Egypt </w:t>
      </w:r>
      <w:r w:rsidR="00480AB5" w:rsidRPr="0097312F">
        <w:rPr>
          <w:rFonts w:ascii="Times New Roman" w:hAnsi="Times New Roman" w:cs="Times New Roman"/>
          <w:color w:val="26282A"/>
          <w:shd w:val="clear" w:color="auto" w:fill="FFFFFF"/>
        </w:rPr>
        <w:t>etc.</w:t>
      </w:r>
    </w:p>
    <w:bookmarkEnd w:id="0"/>
    <w:p w14:paraId="52A2A39A" w14:textId="77777777" w:rsidR="001F239A" w:rsidRDefault="003B1D35" w:rsidP="0097312F">
      <w:pPr>
        <w:pStyle w:val="NormalWeb"/>
        <w:shd w:val="clear" w:color="auto" w:fill="FFFFFF"/>
        <w:jc w:val="both"/>
        <w:rPr>
          <w:b/>
          <w:bCs/>
          <w:color w:val="26282A"/>
          <w:sz w:val="22"/>
          <w:szCs w:val="22"/>
          <w:shd w:val="clear" w:color="auto" w:fill="FFFF00"/>
        </w:rPr>
      </w:pPr>
      <w:r w:rsidRPr="0097312F">
        <w:rPr>
          <w:color w:val="26282A"/>
          <w:sz w:val="22"/>
          <w:szCs w:val="22"/>
        </w:rPr>
        <w:t> </w:t>
      </w:r>
      <w:bookmarkStart w:id="1" w:name="_Hlk145940296"/>
      <w:r w:rsidRPr="0097312F">
        <w:rPr>
          <w:b/>
          <w:bCs/>
          <w:color w:val="26282A"/>
          <w:sz w:val="22"/>
          <w:szCs w:val="22"/>
          <w:shd w:val="clear" w:color="auto" w:fill="FFFF00"/>
        </w:rPr>
        <w:t>Roles Offered</w:t>
      </w:r>
      <w:r w:rsidR="0097312F" w:rsidRPr="0097312F">
        <w:rPr>
          <w:b/>
          <w:bCs/>
          <w:color w:val="26282A"/>
          <w:sz w:val="22"/>
          <w:szCs w:val="22"/>
          <w:shd w:val="clear" w:color="auto" w:fill="FFFF00"/>
        </w:rPr>
        <w:t>:</w:t>
      </w:r>
      <w:r w:rsidR="001F239A">
        <w:rPr>
          <w:b/>
          <w:bCs/>
          <w:color w:val="26282A"/>
          <w:sz w:val="22"/>
          <w:szCs w:val="22"/>
          <w:shd w:val="clear" w:color="auto" w:fill="FFFF00"/>
        </w:rPr>
        <w:t xml:space="preserve"> </w:t>
      </w:r>
    </w:p>
    <w:p w14:paraId="7CFEBEE7" w14:textId="756AC9CB" w:rsidR="003B1D35" w:rsidRDefault="002E2ADD" w:rsidP="001F239A">
      <w:pPr>
        <w:pStyle w:val="NormalWeb"/>
        <w:shd w:val="clear" w:color="auto" w:fill="FFFFFF"/>
        <w:spacing w:before="0" w:beforeAutospacing="0" w:after="0" w:afterAutospacing="0"/>
        <w:jc w:val="both"/>
        <w:rPr>
          <w:color w:val="26282A"/>
          <w:sz w:val="22"/>
          <w:szCs w:val="22"/>
        </w:rPr>
      </w:pPr>
      <w:r>
        <w:rPr>
          <w:color w:val="26282A"/>
          <w:sz w:val="22"/>
          <w:szCs w:val="22"/>
        </w:rPr>
        <w:t xml:space="preserve">Oracle ERP </w:t>
      </w:r>
      <w:r w:rsidR="003B1D35" w:rsidRPr="0097312F">
        <w:rPr>
          <w:color w:val="26282A"/>
          <w:sz w:val="22"/>
          <w:szCs w:val="22"/>
        </w:rPr>
        <w:t>Consultant</w:t>
      </w:r>
      <w:r w:rsidR="00E52D50" w:rsidRPr="0097312F">
        <w:rPr>
          <w:color w:val="26282A"/>
          <w:sz w:val="22"/>
          <w:szCs w:val="22"/>
        </w:rPr>
        <w:t xml:space="preserve"> </w:t>
      </w:r>
      <w:r>
        <w:rPr>
          <w:color w:val="26282A"/>
          <w:sz w:val="22"/>
          <w:szCs w:val="22"/>
        </w:rPr>
        <w:t>(Supply Chain, Human Capital, PPM</w:t>
      </w:r>
      <w:r w:rsidR="00AD193B">
        <w:rPr>
          <w:color w:val="26282A"/>
          <w:sz w:val="22"/>
          <w:szCs w:val="22"/>
        </w:rPr>
        <w:t>, etc.</w:t>
      </w:r>
      <w:r>
        <w:rPr>
          <w:color w:val="26282A"/>
          <w:sz w:val="22"/>
          <w:szCs w:val="22"/>
        </w:rPr>
        <w:t>) Functional/ Technical</w:t>
      </w:r>
    </w:p>
    <w:p w14:paraId="1CCC6A95" w14:textId="77777777" w:rsidR="00083550" w:rsidRPr="00254C3E" w:rsidRDefault="00083550" w:rsidP="001F239A">
      <w:pPr>
        <w:pStyle w:val="NormalWeb"/>
        <w:shd w:val="clear" w:color="auto" w:fill="FFFFFF"/>
        <w:spacing w:before="0" w:beforeAutospacing="0" w:after="0" w:afterAutospacing="0"/>
        <w:jc w:val="both"/>
        <w:rPr>
          <w:color w:val="000000"/>
          <w:sz w:val="22"/>
          <w:szCs w:val="22"/>
        </w:rPr>
      </w:pPr>
    </w:p>
    <w:p w14:paraId="47F0496E" w14:textId="274ACE24" w:rsidR="00DC72CF" w:rsidRDefault="00DC72CF" w:rsidP="001F239A">
      <w:pPr>
        <w:pStyle w:val="NormalWeb"/>
        <w:shd w:val="clear" w:color="auto" w:fill="FFFFFF"/>
        <w:spacing w:before="0" w:beforeAutospacing="0" w:after="0" w:afterAutospacing="0"/>
        <w:jc w:val="both"/>
        <w:rPr>
          <w:b/>
          <w:color w:val="26282A"/>
          <w:sz w:val="22"/>
          <w:szCs w:val="22"/>
        </w:rPr>
      </w:pPr>
      <w:r w:rsidRPr="00DC72CF">
        <w:rPr>
          <w:b/>
          <w:color w:val="26282A"/>
          <w:sz w:val="22"/>
          <w:szCs w:val="22"/>
          <w:highlight w:val="yellow"/>
        </w:rPr>
        <w:t>Designation/Level:</w:t>
      </w:r>
      <w:r w:rsidR="00254C3E">
        <w:rPr>
          <w:b/>
          <w:color w:val="26282A"/>
          <w:sz w:val="22"/>
          <w:szCs w:val="22"/>
        </w:rPr>
        <w:t xml:space="preserve"> Associate Consultant</w:t>
      </w:r>
    </w:p>
    <w:p w14:paraId="3F8D89F3" w14:textId="77777777" w:rsidR="00FF17AF" w:rsidRPr="00DC72CF" w:rsidRDefault="00FF17AF" w:rsidP="001F239A">
      <w:pPr>
        <w:pStyle w:val="NormalWeb"/>
        <w:shd w:val="clear" w:color="auto" w:fill="FFFFFF"/>
        <w:spacing w:before="0" w:beforeAutospacing="0" w:after="0" w:afterAutospacing="0"/>
        <w:jc w:val="both"/>
        <w:rPr>
          <w:b/>
          <w:color w:val="26282A"/>
          <w:sz w:val="22"/>
          <w:szCs w:val="22"/>
        </w:rPr>
      </w:pPr>
    </w:p>
    <w:bookmarkEnd w:id="1"/>
    <w:p w14:paraId="1D447BC8" w14:textId="77777777" w:rsidR="00D4783B" w:rsidRPr="0097312F" w:rsidRDefault="00D4783B" w:rsidP="0097312F">
      <w:p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b/>
          <w:color w:val="1D2228"/>
          <w:u w:val="single"/>
          <w:lang w:eastAsia="en-IN"/>
        </w:rPr>
        <w:t>Consulting can be a rewarding career for several reasons:</w:t>
      </w:r>
    </w:p>
    <w:p w14:paraId="674D58CF" w14:textId="77777777" w:rsidR="00D4783B" w:rsidRPr="0097312F" w:rsidRDefault="00D4783B" w:rsidP="0097312F">
      <w:pPr>
        <w:shd w:val="clear" w:color="auto" w:fill="FFFFFF"/>
        <w:spacing w:after="0" w:line="240" w:lineRule="auto"/>
        <w:jc w:val="both"/>
        <w:rPr>
          <w:rFonts w:ascii="Times New Roman" w:eastAsia="Times New Roman" w:hAnsi="Times New Roman" w:cs="Times New Roman"/>
          <w:color w:val="1D2228"/>
          <w:lang w:eastAsia="en-IN"/>
        </w:rPr>
      </w:pPr>
    </w:p>
    <w:p w14:paraId="1D54E889" w14:textId="77777777" w:rsidR="00D4783B" w:rsidRPr="0097312F" w:rsidRDefault="00D4783B" w:rsidP="0097312F">
      <w:pPr>
        <w:pStyle w:val="ListParagraph"/>
        <w:numPr>
          <w:ilvl w:val="0"/>
          <w:numId w:val="1"/>
        </w:num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color w:val="1D2228"/>
          <w:lang w:eastAsia="en-IN"/>
        </w:rPr>
        <w:t>Diverse Experience: Consultants work with various clients and industries, gaining exposure to different challenges and solutions.</w:t>
      </w:r>
    </w:p>
    <w:p w14:paraId="5D699E25" w14:textId="77777777" w:rsidR="00D4783B" w:rsidRPr="0097312F" w:rsidRDefault="00D4783B" w:rsidP="0097312F">
      <w:pPr>
        <w:pStyle w:val="ListParagraph"/>
        <w:numPr>
          <w:ilvl w:val="0"/>
          <w:numId w:val="1"/>
        </w:num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color w:val="1D2228"/>
          <w:lang w:eastAsia="en-IN"/>
        </w:rPr>
        <w:t>Problem-Solving Skills: It sharpens your ability to analyse complex problems and find effective solutions.</w:t>
      </w:r>
    </w:p>
    <w:p w14:paraId="37E4CB22" w14:textId="77777777" w:rsidR="00D4783B" w:rsidRPr="0097312F" w:rsidRDefault="00D4783B" w:rsidP="0097312F">
      <w:pPr>
        <w:pStyle w:val="ListParagraph"/>
        <w:numPr>
          <w:ilvl w:val="0"/>
          <w:numId w:val="1"/>
        </w:num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color w:val="1D2228"/>
          <w:lang w:eastAsia="en-IN"/>
        </w:rPr>
        <w:t>Networking: You build a vast professional network by interacting with clients, colleagues, and industry experts.</w:t>
      </w:r>
    </w:p>
    <w:p w14:paraId="5F519B16" w14:textId="77777777" w:rsidR="00D4783B" w:rsidRPr="0097312F" w:rsidRDefault="00D4783B" w:rsidP="0097312F">
      <w:pPr>
        <w:pStyle w:val="ListParagraph"/>
        <w:numPr>
          <w:ilvl w:val="0"/>
          <w:numId w:val="1"/>
        </w:num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color w:val="1D2228"/>
          <w:lang w:eastAsia="en-IN"/>
        </w:rPr>
        <w:t>Learning Opportunities: Continuous learning is integral, keeping you updated on industry trends and best practices.</w:t>
      </w:r>
    </w:p>
    <w:p w14:paraId="58B77C9F" w14:textId="77777777" w:rsidR="00D4783B" w:rsidRPr="0097312F" w:rsidRDefault="00D4783B" w:rsidP="0097312F">
      <w:pPr>
        <w:pStyle w:val="ListParagraph"/>
        <w:numPr>
          <w:ilvl w:val="0"/>
          <w:numId w:val="1"/>
        </w:num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color w:val="1D2228"/>
          <w:lang w:eastAsia="en-IN"/>
        </w:rPr>
        <w:t>High Earning Potential: Many consultants enjoy competitive salaries and benefits.</w:t>
      </w:r>
    </w:p>
    <w:p w14:paraId="1234D39B" w14:textId="77777777" w:rsidR="00D4783B" w:rsidRPr="0097312F" w:rsidRDefault="00D4783B" w:rsidP="0097312F">
      <w:pPr>
        <w:pStyle w:val="ListParagraph"/>
        <w:numPr>
          <w:ilvl w:val="0"/>
          <w:numId w:val="1"/>
        </w:num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color w:val="1D2228"/>
          <w:lang w:eastAsia="en-IN"/>
        </w:rPr>
        <w:t>Transferable Skills: Consulting skills can be applied in various fields, offering flexibility in your career path.</w:t>
      </w:r>
    </w:p>
    <w:p w14:paraId="0FA68DBF" w14:textId="77777777" w:rsidR="00D4783B" w:rsidRPr="0097312F" w:rsidRDefault="00D4783B" w:rsidP="0097312F">
      <w:pPr>
        <w:pStyle w:val="ListParagraph"/>
        <w:numPr>
          <w:ilvl w:val="0"/>
          <w:numId w:val="1"/>
        </w:numPr>
        <w:shd w:val="clear" w:color="auto" w:fill="FFFFFF"/>
        <w:spacing w:after="0" w:line="240" w:lineRule="auto"/>
        <w:jc w:val="both"/>
        <w:rPr>
          <w:rFonts w:ascii="Times New Roman" w:eastAsia="Times New Roman" w:hAnsi="Times New Roman" w:cs="Times New Roman"/>
          <w:b/>
          <w:color w:val="1D2228"/>
          <w:u w:val="single"/>
          <w:lang w:eastAsia="en-IN"/>
        </w:rPr>
      </w:pPr>
      <w:r w:rsidRPr="0097312F">
        <w:rPr>
          <w:rFonts w:ascii="Times New Roman" w:eastAsia="Times New Roman" w:hAnsi="Times New Roman" w:cs="Times New Roman"/>
          <w:color w:val="1D2228"/>
          <w:lang w:eastAsia="en-IN"/>
        </w:rPr>
        <w:t>Personal Growth: It fosters adaptability, resilience, and the ability to thrive in dynamic environments.</w:t>
      </w:r>
    </w:p>
    <w:p w14:paraId="039880DA" w14:textId="77777777" w:rsidR="00D4783B" w:rsidRPr="0097312F" w:rsidRDefault="00D4783B" w:rsidP="0097312F">
      <w:pPr>
        <w:shd w:val="clear" w:color="auto" w:fill="FFFFFF"/>
        <w:spacing w:after="0" w:line="240" w:lineRule="auto"/>
        <w:jc w:val="both"/>
        <w:rPr>
          <w:rFonts w:ascii="Times New Roman" w:eastAsia="Times New Roman" w:hAnsi="Times New Roman" w:cs="Times New Roman"/>
          <w:color w:val="1D2228"/>
          <w:lang w:eastAsia="en-IN"/>
        </w:rPr>
      </w:pPr>
    </w:p>
    <w:p w14:paraId="52C4CE07" w14:textId="5ECD882D" w:rsidR="005326EC" w:rsidRPr="0097312F" w:rsidRDefault="00D4783B" w:rsidP="0097312F">
      <w:pPr>
        <w:shd w:val="clear" w:color="auto" w:fill="FFFFFF"/>
        <w:spacing w:after="0" w:line="240" w:lineRule="auto"/>
        <w:jc w:val="both"/>
        <w:rPr>
          <w:rFonts w:ascii="Times New Roman" w:eastAsia="Times New Roman" w:hAnsi="Times New Roman" w:cs="Times New Roman"/>
          <w:color w:val="1D2228"/>
          <w:lang w:eastAsia="en-IN"/>
        </w:rPr>
      </w:pPr>
      <w:r w:rsidRPr="0097312F">
        <w:rPr>
          <w:rFonts w:ascii="Times New Roman" w:eastAsia="Times New Roman" w:hAnsi="Times New Roman" w:cs="Times New Roman"/>
          <w:color w:val="1D2228"/>
          <w:lang w:eastAsia="en-IN"/>
        </w:rPr>
        <w:t>However, consulting can also be demanding, with long hours and frequent travel. Success in consulting often requires strong communication, teamwork, and analytical skills.</w:t>
      </w:r>
    </w:p>
    <w:p w14:paraId="2A145554" w14:textId="77777777" w:rsidR="00780E7D" w:rsidRPr="0097312F" w:rsidRDefault="00780E7D" w:rsidP="0097312F">
      <w:pPr>
        <w:shd w:val="clear" w:color="auto" w:fill="FFFFFF"/>
        <w:spacing w:after="0" w:line="240" w:lineRule="auto"/>
        <w:jc w:val="both"/>
        <w:rPr>
          <w:rFonts w:ascii="Times New Roman" w:eastAsia="Times New Roman" w:hAnsi="Times New Roman" w:cs="Times New Roman"/>
          <w:color w:val="1D2228"/>
          <w:lang w:eastAsia="en-IN"/>
        </w:rPr>
      </w:pPr>
    </w:p>
    <w:p w14:paraId="53EEA9F7" w14:textId="6FBBDBFC" w:rsidR="003B1D35" w:rsidRPr="0097312F" w:rsidRDefault="003B1D35" w:rsidP="0097312F">
      <w:pPr>
        <w:pStyle w:val="NormalWeb"/>
        <w:shd w:val="clear" w:color="auto" w:fill="FFFFFF"/>
        <w:jc w:val="both"/>
        <w:rPr>
          <w:color w:val="000000"/>
          <w:sz w:val="22"/>
          <w:szCs w:val="22"/>
        </w:rPr>
      </w:pPr>
      <w:r w:rsidRPr="0097312F">
        <w:rPr>
          <w:b/>
          <w:bCs/>
          <w:color w:val="26282A"/>
          <w:sz w:val="22"/>
          <w:szCs w:val="22"/>
          <w:shd w:val="clear" w:color="auto" w:fill="FFFF00"/>
        </w:rPr>
        <w:t>Overview about Oracle ERP/EBS/Fusion</w:t>
      </w:r>
      <w:r w:rsidR="0097312F" w:rsidRPr="0097312F">
        <w:rPr>
          <w:b/>
          <w:bCs/>
          <w:color w:val="26282A"/>
          <w:sz w:val="22"/>
          <w:szCs w:val="22"/>
          <w:shd w:val="clear" w:color="auto" w:fill="FFFF00"/>
        </w:rPr>
        <w:t>:</w:t>
      </w:r>
    </w:p>
    <w:p w14:paraId="05FB40ED" w14:textId="556DDB98" w:rsidR="003B1D35" w:rsidRPr="0097312F" w:rsidRDefault="003B1D35" w:rsidP="0097312F">
      <w:pPr>
        <w:pStyle w:val="NormalWeb"/>
        <w:shd w:val="clear" w:color="auto" w:fill="FFFFFF"/>
        <w:jc w:val="both"/>
        <w:rPr>
          <w:color w:val="000000"/>
          <w:sz w:val="22"/>
          <w:szCs w:val="22"/>
        </w:rPr>
      </w:pPr>
      <w:r w:rsidRPr="0097312F">
        <w:rPr>
          <w:color w:val="26282A"/>
          <w:sz w:val="22"/>
          <w:szCs w:val="22"/>
        </w:rPr>
        <w:t>Oracle ERP is a cloud-based / on-premise software application suite introduced by Oracle Corporation. Oracle ERP Cloud manages enterprise functions including accounting, financial management, project management, and procurement.</w:t>
      </w:r>
    </w:p>
    <w:p w14:paraId="12F66F8F" w14:textId="77777777" w:rsidR="003B1D35" w:rsidRPr="0097312F" w:rsidRDefault="003B1D35" w:rsidP="0097312F">
      <w:pPr>
        <w:pStyle w:val="NormalWeb"/>
        <w:shd w:val="clear" w:color="auto" w:fill="FFFFFF"/>
        <w:jc w:val="both"/>
        <w:rPr>
          <w:color w:val="000000"/>
          <w:sz w:val="22"/>
          <w:szCs w:val="22"/>
        </w:rPr>
      </w:pPr>
      <w:r w:rsidRPr="0097312F">
        <w:rPr>
          <w:color w:val="26282A"/>
          <w:sz w:val="22"/>
          <w:szCs w:val="22"/>
        </w:rPr>
        <w:t xml:space="preserve">Oracle ERP Cloud is an end-to-end Software as a service suite that manages enterprise operations. The suite runs on an Oracle technology stack in Oracle’s cloud centres. There are different software modules </w:t>
      </w:r>
      <w:r w:rsidRPr="0097312F">
        <w:rPr>
          <w:color w:val="26282A"/>
          <w:sz w:val="22"/>
          <w:szCs w:val="22"/>
        </w:rPr>
        <w:lastRenderedPageBreak/>
        <w:t>that make up the Oracle ERP Cloud suite, namely: </w:t>
      </w:r>
      <w:r w:rsidRPr="0097312F">
        <w:rPr>
          <w:b/>
          <w:bCs/>
          <w:color w:val="26282A"/>
          <w:sz w:val="22"/>
          <w:szCs w:val="22"/>
        </w:rPr>
        <w:t>Financials, Accounting Hub, Procurement, Project Management, Risk Management, Enterprise Performance Management (EPM) – Planning &amp; Budgeting, EPM – Financial Consolidation, AI Apps for ERP, Supply Chain Management (SCM), Human Capital Management (HCM), Customer Experience (</w:t>
      </w:r>
      <w:proofErr w:type="spellStart"/>
      <w:r w:rsidRPr="0097312F">
        <w:rPr>
          <w:b/>
          <w:bCs/>
          <w:color w:val="26282A"/>
          <w:sz w:val="22"/>
          <w:szCs w:val="22"/>
        </w:rPr>
        <w:t>Cx</w:t>
      </w:r>
      <w:proofErr w:type="spellEnd"/>
      <w:r w:rsidRPr="0097312F">
        <w:rPr>
          <w:b/>
          <w:bCs/>
          <w:color w:val="26282A"/>
          <w:sz w:val="22"/>
          <w:szCs w:val="22"/>
        </w:rPr>
        <w:t>), etc.</w:t>
      </w:r>
    </w:p>
    <w:p w14:paraId="22ABB393" w14:textId="77777777" w:rsidR="008D6F63" w:rsidRPr="008D6F63" w:rsidRDefault="008D6F63" w:rsidP="008D6F63">
      <w:pPr>
        <w:pStyle w:val="NormalWeb"/>
        <w:shd w:val="clear" w:color="auto" w:fill="FFFFFF"/>
        <w:spacing w:after="0" w:afterAutospacing="0"/>
        <w:jc w:val="both"/>
        <w:rPr>
          <w:color w:val="26282A"/>
          <w:sz w:val="22"/>
          <w:szCs w:val="22"/>
        </w:rPr>
      </w:pPr>
      <w:r w:rsidRPr="008D6F63">
        <w:rPr>
          <w:b/>
          <w:color w:val="26282A"/>
          <w:sz w:val="22"/>
          <w:szCs w:val="22"/>
        </w:rPr>
        <w:t>Functional Consultant’s Role</w:t>
      </w:r>
      <w:r w:rsidRPr="008D6F63">
        <w:rPr>
          <w:color w:val="26282A"/>
          <w:sz w:val="22"/>
          <w:szCs w:val="22"/>
        </w:rPr>
        <w:t xml:space="preserve"> includes primarily implementation of the above modules / areas as per business requirement &amp; their support. (Functional Consultant Role does not require typical coding work).</w:t>
      </w:r>
    </w:p>
    <w:p w14:paraId="132281EA" w14:textId="71D8BBDB" w:rsidR="003B1D35" w:rsidRPr="008D6F63" w:rsidRDefault="008D6F63" w:rsidP="0097312F">
      <w:pPr>
        <w:pStyle w:val="NormalWeb"/>
        <w:shd w:val="clear" w:color="auto" w:fill="FFFFFF"/>
        <w:jc w:val="both"/>
        <w:rPr>
          <w:b/>
          <w:bCs/>
          <w:color w:val="26282A"/>
        </w:rPr>
      </w:pPr>
      <w:r>
        <w:rPr>
          <w:b/>
          <w:bCs/>
          <w:color w:val="26282A"/>
          <w:sz w:val="22"/>
          <w:szCs w:val="22"/>
        </w:rPr>
        <w:br/>
      </w:r>
      <w:r w:rsidR="003B1D35" w:rsidRPr="0097312F">
        <w:rPr>
          <w:b/>
          <w:bCs/>
          <w:color w:val="26282A"/>
          <w:sz w:val="22"/>
          <w:szCs w:val="22"/>
        </w:rPr>
        <w:t>Technical Consultant's Role </w:t>
      </w:r>
      <w:r w:rsidR="003B1D35" w:rsidRPr="0097312F">
        <w:rPr>
          <w:color w:val="26282A"/>
          <w:sz w:val="22"/>
          <w:szCs w:val="22"/>
        </w:rPr>
        <w:t>includes Technical coding/customization/Modifications in predefined software depending upon the business/client's requirements. This includes (but not limited to) screens/pages, reports/analytics and integrations, development etc</w:t>
      </w:r>
    </w:p>
    <w:p w14:paraId="2F2C698C" w14:textId="55D9EAB6" w:rsidR="0097312F" w:rsidRPr="0097312F" w:rsidRDefault="003B1D35" w:rsidP="0097312F">
      <w:pPr>
        <w:pStyle w:val="NormalWeb"/>
        <w:shd w:val="clear" w:color="auto" w:fill="FFFFFF"/>
        <w:jc w:val="both"/>
        <w:rPr>
          <w:color w:val="26282A"/>
          <w:sz w:val="22"/>
          <w:szCs w:val="22"/>
        </w:rPr>
      </w:pPr>
      <w:r w:rsidRPr="0097312F">
        <w:rPr>
          <w:color w:val="26282A"/>
          <w:sz w:val="22"/>
          <w:szCs w:val="22"/>
        </w:rPr>
        <w:t>Above is only an indicative job profile, and can be multi-faceted role based on projects, global trends, etc.</w:t>
      </w:r>
    </w:p>
    <w:p w14:paraId="0036F383" w14:textId="13C33519" w:rsidR="003B1D35" w:rsidRPr="0097312F" w:rsidRDefault="003B1D35" w:rsidP="0097312F">
      <w:pPr>
        <w:pStyle w:val="NormalWeb"/>
        <w:shd w:val="clear" w:color="auto" w:fill="FFFFFF"/>
        <w:jc w:val="both"/>
        <w:rPr>
          <w:b/>
          <w:bCs/>
          <w:color w:val="26282A"/>
          <w:sz w:val="22"/>
          <w:szCs w:val="22"/>
          <w:shd w:val="clear" w:color="auto" w:fill="FFFF00"/>
        </w:rPr>
      </w:pPr>
      <w:r w:rsidRPr="0097312F">
        <w:rPr>
          <w:b/>
          <w:bCs/>
          <w:color w:val="26282A"/>
          <w:sz w:val="22"/>
          <w:szCs w:val="22"/>
          <w:shd w:val="clear" w:color="auto" w:fill="FFFF00"/>
        </w:rPr>
        <w:t>Company Overview</w:t>
      </w:r>
      <w:r w:rsidR="0097312F" w:rsidRPr="0097312F">
        <w:rPr>
          <w:b/>
          <w:bCs/>
          <w:color w:val="26282A"/>
          <w:sz w:val="22"/>
          <w:szCs w:val="22"/>
          <w:shd w:val="clear" w:color="auto" w:fill="FFFF00"/>
        </w:rPr>
        <w:t>:</w:t>
      </w:r>
    </w:p>
    <w:p w14:paraId="57288895" w14:textId="5D060717" w:rsidR="003B1D35" w:rsidRPr="0097312F" w:rsidRDefault="003B1D35" w:rsidP="0097312F">
      <w:pPr>
        <w:pStyle w:val="NormalWeb"/>
        <w:shd w:val="clear" w:color="auto" w:fill="FFFFFF"/>
        <w:jc w:val="both"/>
        <w:rPr>
          <w:color w:val="000000"/>
          <w:sz w:val="22"/>
          <w:szCs w:val="22"/>
        </w:rPr>
      </w:pPr>
      <w:r w:rsidRPr="0097312F">
        <w:rPr>
          <w:color w:val="26282A"/>
          <w:sz w:val="22"/>
          <w:szCs w:val="22"/>
        </w:rPr>
        <w:t>At AAIS Global, we are committed to deliver the best service possible to various business verticals to achieve high growth with comprehensive and integrated solutions for business with the help of Oracle Enterprises Business solutions.</w:t>
      </w:r>
    </w:p>
    <w:p w14:paraId="490CAB79" w14:textId="1CA3949E" w:rsidR="003B1D35" w:rsidRPr="0097312F" w:rsidRDefault="003B1D35" w:rsidP="0097312F">
      <w:pPr>
        <w:pStyle w:val="NormalWeb"/>
        <w:shd w:val="clear" w:color="auto" w:fill="FFFFFF"/>
        <w:jc w:val="both"/>
        <w:rPr>
          <w:color w:val="000000"/>
          <w:sz w:val="22"/>
          <w:szCs w:val="22"/>
        </w:rPr>
      </w:pPr>
      <w:r w:rsidRPr="0097312F">
        <w:rPr>
          <w:color w:val="26282A"/>
          <w:sz w:val="22"/>
          <w:szCs w:val="22"/>
        </w:rPr>
        <w:t>We take a pride in saying the fact that we are a dedicated &amp; Oracle focused company and</w:t>
      </w:r>
      <w:r w:rsidR="00500BB6" w:rsidRPr="0097312F">
        <w:rPr>
          <w:color w:val="26282A"/>
          <w:sz w:val="22"/>
          <w:szCs w:val="22"/>
        </w:rPr>
        <w:t xml:space="preserve"> </w:t>
      </w:r>
      <w:r w:rsidRPr="0097312F">
        <w:rPr>
          <w:color w:val="26282A"/>
          <w:sz w:val="22"/>
          <w:szCs w:val="22"/>
        </w:rPr>
        <w:t>delivered over 250+ projects globally for 150+ Customers only in Oracle space. We carry the Oracle DNA from the inception. We collaborate with Oracle over a decade to provide proficient digitized enterprise solutions for most of the industry verticals globally, driven by business processes &amp; business value focus for the clients.</w:t>
      </w:r>
    </w:p>
    <w:p w14:paraId="7315310B" w14:textId="77777777" w:rsidR="00500BB6" w:rsidRPr="0097312F" w:rsidRDefault="003B1D35" w:rsidP="0097312F">
      <w:pPr>
        <w:pStyle w:val="NormalWeb"/>
        <w:shd w:val="clear" w:color="auto" w:fill="FFFFFF"/>
        <w:jc w:val="both"/>
        <w:rPr>
          <w:color w:val="000000"/>
          <w:sz w:val="22"/>
          <w:szCs w:val="22"/>
        </w:rPr>
      </w:pPr>
      <w:r w:rsidRPr="0097312F">
        <w:rPr>
          <w:color w:val="26282A"/>
          <w:sz w:val="22"/>
          <w:szCs w:val="22"/>
        </w:rPr>
        <w:t>As the world is moving to the digitization we understand &amp; compliment customer’s expectations &amp; need of the modern technologies and the ROI customers wants to reap.</w:t>
      </w:r>
    </w:p>
    <w:p w14:paraId="5A8F0262" w14:textId="13A7DD40" w:rsidR="003B1D35" w:rsidRPr="0097312F" w:rsidRDefault="003B1D35" w:rsidP="0097312F">
      <w:pPr>
        <w:pStyle w:val="NormalWeb"/>
        <w:shd w:val="clear" w:color="auto" w:fill="FFFFFF"/>
        <w:jc w:val="both"/>
        <w:rPr>
          <w:color w:val="000000"/>
          <w:sz w:val="22"/>
          <w:szCs w:val="22"/>
        </w:rPr>
      </w:pPr>
      <w:r w:rsidRPr="0097312F">
        <w:rPr>
          <w:color w:val="26282A"/>
          <w:sz w:val="22"/>
          <w:szCs w:val="22"/>
        </w:rPr>
        <w:t xml:space="preserve">Operations across Globe – USA, </w:t>
      </w:r>
      <w:r w:rsidR="00884173">
        <w:rPr>
          <w:color w:val="26282A"/>
          <w:sz w:val="22"/>
          <w:szCs w:val="22"/>
        </w:rPr>
        <w:t>UAE, KSA, India (Pune</w:t>
      </w:r>
      <w:r w:rsidRPr="0097312F">
        <w:rPr>
          <w:color w:val="26282A"/>
          <w:sz w:val="22"/>
          <w:szCs w:val="22"/>
        </w:rPr>
        <w:t>)</w:t>
      </w:r>
    </w:p>
    <w:p w14:paraId="3B5B3EA5" w14:textId="42D8CB16" w:rsidR="003B1D35" w:rsidRPr="0097312F" w:rsidRDefault="003B1D35" w:rsidP="0097312F">
      <w:pPr>
        <w:pStyle w:val="NormalWeb"/>
        <w:shd w:val="clear" w:color="auto" w:fill="FFFFFF"/>
        <w:jc w:val="both"/>
        <w:rPr>
          <w:color w:val="000000"/>
          <w:sz w:val="22"/>
          <w:szCs w:val="22"/>
        </w:rPr>
      </w:pPr>
      <w:r w:rsidRPr="0097312F">
        <w:rPr>
          <w:b/>
          <w:bCs/>
          <w:color w:val="26282A"/>
          <w:sz w:val="22"/>
          <w:szCs w:val="22"/>
          <w:shd w:val="clear" w:color="auto" w:fill="FFFF00"/>
        </w:rPr>
        <w:t>Education Qualification Criteria</w:t>
      </w:r>
      <w:r w:rsidR="0097312F" w:rsidRPr="0097312F">
        <w:rPr>
          <w:b/>
          <w:bCs/>
          <w:color w:val="26282A"/>
          <w:sz w:val="22"/>
          <w:szCs w:val="22"/>
          <w:shd w:val="clear" w:color="auto" w:fill="FFFF00"/>
        </w:rPr>
        <w:t>:</w:t>
      </w:r>
    </w:p>
    <w:p w14:paraId="74A07F8E" w14:textId="01781A6A" w:rsidR="00D4783B" w:rsidRPr="0097312F" w:rsidRDefault="003B1D35" w:rsidP="00576FFF">
      <w:pPr>
        <w:pStyle w:val="NormalWeb"/>
        <w:shd w:val="clear" w:color="auto" w:fill="FFFFFF"/>
        <w:jc w:val="both"/>
        <w:rPr>
          <w:color w:val="26282A"/>
          <w:sz w:val="22"/>
          <w:szCs w:val="22"/>
        </w:rPr>
      </w:pPr>
      <w:r w:rsidRPr="0097312F">
        <w:rPr>
          <w:color w:val="26282A"/>
          <w:sz w:val="22"/>
          <w:szCs w:val="22"/>
        </w:rPr>
        <w:t>BE/B</w:t>
      </w:r>
      <w:r w:rsidR="004A7862" w:rsidRPr="0097312F">
        <w:rPr>
          <w:color w:val="26282A"/>
          <w:sz w:val="22"/>
          <w:szCs w:val="22"/>
        </w:rPr>
        <w:t>T</w:t>
      </w:r>
      <w:r w:rsidRPr="0097312F">
        <w:rPr>
          <w:color w:val="26282A"/>
          <w:sz w:val="22"/>
          <w:szCs w:val="22"/>
        </w:rPr>
        <w:t xml:space="preserve">ech (Any Specialization), </w:t>
      </w:r>
      <w:r w:rsidR="00A10401">
        <w:rPr>
          <w:color w:val="26282A"/>
          <w:sz w:val="22"/>
          <w:szCs w:val="22"/>
        </w:rPr>
        <w:t>202</w:t>
      </w:r>
      <w:r w:rsidR="00A71B3D">
        <w:rPr>
          <w:color w:val="26282A"/>
          <w:sz w:val="22"/>
          <w:szCs w:val="22"/>
        </w:rPr>
        <w:t>6</w:t>
      </w:r>
      <w:r w:rsidRPr="0097312F">
        <w:rPr>
          <w:color w:val="26282A"/>
          <w:sz w:val="22"/>
          <w:szCs w:val="22"/>
        </w:rPr>
        <w:t xml:space="preserve"> Batch</w:t>
      </w:r>
    </w:p>
    <w:p w14:paraId="45FB7498" w14:textId="2625994F" w:rsidR="003B1D35" w:rsidRPr="0097312F" w:rsidRDefault="003B1D35" w:rsidP="0097312F">
      <w:pPr>
        <w:pStyle w:val="NormalWeb"/>
        <w:shd w:val="clear" w:color="auto" w:fill="FFFFFF"/>
        <w:jc w:val="both"/>
        <w:rPr>
          <w:color w:val="000000"/>
          <w:sz w:val="22"/>
          <w:szCs w:val="22"/>
        </w:rPr>
      </w:pPr>
      <w:r w:rsidRPr="0097312F">
        <w:rPr>
          <w:b/>
          <w:bCs/>
          <w:color w:val="26282A"/>
          <w:sz w:val="22"/>
          <w:szCs w:val="22"/>
          <w:shd w:val="clear" w:color="auto" w:fill="FFFF00"/>
        </w:rPr>
        <w:t>Selection Procedure</w:t>
      </w:r>
      <w:r w:rsidR="0097312F" w:rsidRPr="0097312F">
        <w:rPr>
          <w:b/>
          <w:bCs/>
          <w:color w:val="26282A"/>
          <w:sz w:val="22"/>
          <w:szCs w:val="22"/>
          <w:shd w:val="clear" w:color="auto" w:fill="FFFF00"/>
        </w:rPr>
        <w:t>:</w:t>
      </w:r>
    </w:p>
    <w:p w14:paraId="5AB4C7D4" w14:textId="77777777" w:rsidR="003B1D35" w:rsidRPr="0097312F" w:rsidRDefault="003B1D35" w:rsidP="0097312F">
      <w:pPr>
        <w:pStyle w:val="NormalWeb"/>
        <w:shd w:val="clear" w:color="auto" w:fill="FFFFFF"/>
        <w:ind w:left="720"/>
        <w:jc w:val="both"/>
        <w:rPr>
          <w:color w:val="000000"/>
          <w:sz w:val="22"/>
          <w:szCs w:val="22"/>
        </w:rPr>
      </w:pPr>
      <w:r w:rsidRPr="0097312F">
        <w:rPr>
          <w:color w:val="26282A"/>
          <w:sz w:val="22"/>
          <w:szCs w:val="22"/>
        </w:rPr>
        <w:t>1.       Pre-screening</w:t>
      </w:r>
    </w:p>
    <w:p w14:paraId="6462FD56" w14:textId="77777777" w:rsidR="003B1D35" w:rsidRPr="0097312F" w:rsidRDefault="003B1D35" w:rsidP="0097312F">
      <w:pPr>
        <w:pStyle w:val="NormalWeb"/>
        <w:shd w:val="clear" w:color="auto" w:fill="FFFFFF"/>
        <w:ind w:left="720"/>
        <w:jc w:val="both"/>
        <w:rPr>
          <w:color w:val="000000"/>
          <w:sz w:val="22"/>
          <w:szCs w:val="22"/>
        </w:rPr>
      </w:pPr>
      <w:r w:rsidRPr="0097312F">
        <w:rPr>
          <w:color w:val="26282A"/>
          <w:sz w:val="22"/>
          <w:szCs w:val="22"/>
        </w:rPr>
        <w:t>2.       Written Aptitude Test</w:t>
      </w:r>
    </w:p>
    <w:p w14:paraId="449DA69B" w14:textId="1BB45B60" w:rsidR="003B1D35" w:rsidRPr="0097312F" w:rsidRDefault="003B1D35" w:rsidP="0097312F">
      <w:pPr>
        <w:pStyle w:val="NormalWeb"/>
        <w:shd w:val="clear" w:color="auto" w:fill="FFFFFF"/>
        <w:ind w:left="720"/>
        <w:jc w:val="both"/>
        <w:rPr>
          <w:color w:val="000000"/>
          <w:sz w:val="22"/>
          <w:szCs w:val="22"/>
        </w:rPr>
      </w:pPr>
      <w:r w:rsidRPr="0097312F">
        <w:rPr>
          <w:color w:val="26282A"/>
          <w:sz w:val="22"/>
          <w:szCs w:val="22"/>
        </w:rPr>
        <w:t>3.        Interview</w:t>
      </w:r>
    </w:p>
    <w:p w14:paraId="6F0D6465" w14:textId="71223C04" w:rsidR="003B1D35" w:rsidRPr="0097312F" w:rsidRDefault="003B1D35" w:rsidP="0097312F">
      <w:pPr>
        <w:pStyle w:val="NormalWeb"/>
        <w:shd w:val="clear" w:color="auto" w:fill="FFFFFF"/>
        <w:ind w:left="720"/>
        <w:jc w:val="both"/>
        <w:rPr>
          <w:color w:val="000000"/>
          <w:sz w:val="22"/>
          <w:szCs w:val="22"/>
        </w:rPr>
      </w:pPr>
      <w:r w:rsidRPr="0097312F">
        <w:rPr>
          <w:color w:val="26282A"/>
          <w:sz w:val="22"/>
          <w:szCs w:val="22"/>
        </w:rPr>
        <w:t>4.        HR Round</w:t>
      </w:r>
    </w:p>
    <w:p w14:paraId="6FD15998" w14:textId="710ECDC3" w:rsidR="003B1D35" w:rsidRPr="0097312F" w:rsidRDefault="003B1D35" w:rsidP="0097312F">
      <w:pPr>
        <w:pStyle w:val="NormalWeb"/>
        <w:shd w:val="clear" w:color="auto" w:fill="FFFFFF"/>
        <w:jc w:val="both"/>
        <w:rPr>
          <w:color w:val="000000"/>
          <w:sz w:val="22"/>
          <w:szCs w:val="22"/>
        </w:rPr>
      </w:pPr>
      <w:r w:rsidRPr="0097312F">
        <w:rPr>
          <w:color w:val="26282A"/>
          <w:sz w:val="22"/>
          <w:szCs w:val="22"/>
        </w:rPr>
        <w:t xml:space="preserve">All the Selection Rounds will be conducted </w:t>
      </w:r>
      <w:r w:rsidR="00563781" w:rsidRPr="0097312F">
        <w:rPr>
          <w:color w:val="26282A"/>
          <w:sz w:val="22"/>
          <w:szCs w:val="22"/>
        </w:rPr>
        <w:t>offline</w:t>
      </w:r>
      <w:r w:rsidRPr="0097312F">
        <w:rPr>
          <w:color w:val="26282A"/>
          <w:sz w:val="22"/>
          <w:szCs w:val="22"/>
        </w:rPr>
        <w:t>.</w:t>
      </w:r>
    </w:p>
    <w:p w14:paraId="4D67136E" w14:textId="4FDD0749" w:rsidR="003B1D35" w:rsidRDefault="003B1D35" w:rsidP="0097312F">
      <w:pPr>
        <w:pStyle w:val="NormalWeb"/>
        <w:shd w:val="clear" w:color="auto" w:fill="FFFFFF"/>
        <w:jc w:val="both"/>
        <w:rPr>
          <w:color w:val="26282A"/>
          <w:sz w:val="22"/>
          <w:szCs w:val="22"/>
        </w:rPr>
      </w:pPr>
      <w:r w:rsidRPr="0097312F">
        <w:rPr>
          <w:color w:val="26282A"/>
          <w:sz w:val="22"/>
          <w:szCs w:val="22"/>
        </w:rPr>
        <w:t>We would also conduct Pre</w:t>
      </w:r>
      <w:r w:rsidR="007E6751" w:rsidRPr="0097312F">
        <w:rPr>
          <w:color w:val="26282A"/>
          <w:sz w:val="22"/>
          <w:szCs w:val="22"/>
        </w:rPr>
        <w:t>-</w:t>
      </w:r>
      <w:r w:rsidRPr="0097312F">
        <w:rPr>
          <w:color w:val="26282A"/>
          <w:sz w:val="22"/>
          <w:szCs w:val="22"/>
        </w:rPr>
        <w:t>Placement Talk for interested candidates. The date and time will be conveyed to you once we get the List of interested candidates.</w:t>
      </w:r>
    </w:p>
    <w:p w14:paraId="6D6D4B8A" w14:textId="14F7ED0A" w:rsidR="0097312F" w:rsidRDefault="0097312F" w:rsidP="0097312F">
      <w:pPr>
        <w:pStyle w:val="NormalWeb"/>
        <w:shd w:val="clear" w:color="auto" w:fill="FFFFFF"/>
        <w:jc w:val="both"/>
        <w:rPr>
          <w:color w:val="26282A"/>
          <w:sz w:val="22"/>
          <w:szCs w:val="22"/>
        </w:rPr>
      </w:pPr>
    </w:p>
    <w:p w14:paraId="064D4E83" w14:textId="77777777" w:rsidR="0097312F" w:rsidRPr="0097312F" w:rsidRDefault="0097312F" w:rsidP="0097312F">
      <w:pPr>
        <w:pStyle w:val="NormalWeb"/>
        <w:shd w:val="clear" w:color="auto" w:fill="FFFFFF"/>
        <w:jc w:val="both"/>
        <w:rPr>
          <w:color w:val="26282A"/>
          <w:sz w:val="22"/>
          <w:szCs w:val="22"/>
        </w:rPr>
      </w:pPr>
    </w:p>
    <w:p w14:paraId="397F5854" w14:textId="77777777" w:rsidR="00E1675D" w:rsidRPr="00A10401" w:rsidRDefault="00E1675D" w:rsidP="00E1675D">
      <w:pPr>
        <w:pStyle w:val="NormalWeb"/>
        <w:shd w:val="clear" w:color="auto" w:fill="FFFFFF"/>
        <w:jc w:val="both"/>
        <w:rPr>
          <w:b/>
          <w:bCs/>
          <w:iCs/>
          <w:sz w:val="22"/>
          <w:szCs w:val="22"/>
          <w:lang w:val="en-US" w:eastAsia="ar-SA"/>
        </w:rPr>
      </w:pPr>
      <w:r w:rsidRPr="0097312F">
        <w:rPr>
          <w:rStyle w:val="Heading3Char"/>
          <w:bCs/>
          <w:iCs/>
          <w:sz w:val="22"/>
          <w:szCs w:val="22"/>
          <w:highlight w:val="yellow"/>
        </w:rPr>
        <w:t>CTC:</w:t>
      </w:r>
      <w:r w:rsidRPr="0097312F">
        <w:rPr>
          <w:rStyle w:val="Heading3Char"/>
          <w:bCs/>
          <w:iCs/>
          <w:sz w:val="22"/>
          <w:szCs w:val="22"/>
        </w:rPr>
        <w:t xml:space="preserve">  4.2 LPA</w:t>
      </w:r>
    </w:p>
    <w:tbl>
      <w:tblPr>
        <w:tblW w:w="0" w:type="auto"/>
        <w:tblInd w:w="122" w:type="dxa"/>
        <w:shd w:val="clear" w:color="auto" w:fill="FFFFFF"/>
        <w:tblCellMar>
          <w:left w:w="0" w:type="dxa"/>
          <w:right w:w="0" w:type="dxa"/>
        </w:tblCellMar>
        <w:tblLook w:val="04A0" w:firstRow="1" w:lastRow="0" w:firstColumn="1" w:lastColumn="0" w:noHBand="0" w:noVBand="1"/>
      </w:tblPr>
      <w:tblGrid>
        <w:gridCol w:w="989"/>
        <w:gridCol w:w="2523"/>
        <w:gridCol w:w="2410"/>
        <w:gridCol w:w="2864"/>
      </w:tblGrid>
      <w:tr w:rsidR="00E1675D" w:rsidRPr="00A10401" w14:paraId="5F6636E9" w14:textId="77777777" w:rsidTr="00252A66">
        <w:tc>
          <w:tcPr>
            <w:tcW w:w="989" w:type="dxa"/>
            <w:tcBorders>
              <w:top w:val="single" w:sz="8" w:space="0" w:color="000000"/>
              <w:left w:val="single" w:sz="8" w:space="0" w:color="000000"/>
              <w:bottom w:val="single" w:sz="8" w:space="0" w:color="000000"/>
              <w:right w:val="single" w:sz="8" w:space="0" w:color="000000"/>
            </w:tcBorders>
            <w:shd w:val="clear" w:color="auto" w:fill="D9D9D9"/>
            <w:hideMark/>
          </w:tcPr>
          <w:p w14:paraId="656C72B1" w14:textId="77777777" w:rsidR="00E1675D" w:rsidRPr="00A10401" w:rsidRDefault="00E1675D" w:rsidP="00252A66">
            <w:pPr>
              <w:spacing w:after="0" w:line="231" w:lineRule="atLeast"/>
              <w:jc w:val="both"/>
              <w:rPr>
                <w:rFonts w:ascii="Times New Roman" w:eastAsia="Times New Roman" w:hAnsi="Times New Roman" w:cs="Times New Roman"/>
                <w:color w:val="1D2228"/>
              </w:rPr>
            </w:pPr>
            <w:r w:rsidRPr="00A10401">
              <w:rPr>
                <w:rFonts w:ascii="Times New Roman" w:eastAsia="Times New Roman" w:hAnsi="Times New Roman" w:cs="Times New Roman"/>
                <w:color w:val="1D2228"/>
              </w:rPr>
              <w:t> </w:t>
            </w:r>
          </w:p>
        </w:tc>
        <w:tc>
          <w:tcPr>
            <w:tcW w:w="2523" w:type="dxa"/>
            <w:tcBorders>
              <w:top w:val="single" w:sz="8" w:space="0" w:color="000000"/>
              <w:left w:val="nil"/>
              <w:bottom w:val="single" w:sz="8" w:space="0" w:color="000000"/>
              <w:right w:val="single" w:sz="8" w:space="0" w:color="000000"/>
            </w:tcBorders>
            <w:shd w:val="clear" w:color="auto" w:fill="D9D9D9"/>
            <w:hideMark/>
          </w:tcPr>
          <w:p w14:paraId="0C78EAE3" w14:textId="77777777" w:rsidR="00E1675D" w:rsidRPr="00A10401" w:rsidRDefault="00E1675D" w:rsidP="00252A66">
            <w:pPr>
              <w:spacing w:after="0" w:line="234" w:lineRule="atLeast"/>
              <w:ind w:left="554" w:right="536"/>
              <w:jc w:val="center"/>
              <w:rPr>
                <w:rFonts w:ascii="Times New Roman" w:eastAsia="Times New Roman" w:hAnsi="Times New Roman" w:cs="Times New Roman"/>
                <w:color w:val="1D2228"/>
              </w:rPr>
            </w:pPr>
            <w:r w:rsidRPr="00A10401">
              <w:rPr>
                <w:rFonts w:ascii="Calibri" w:eastAsia="Times New Roman" w:hAnsi="Calibri" w:cs="Calibri"/>
                <w:b/>
                <w:bCs/>
                <w:color w:val="1D2228"/>
              </w:rPr>
              <w:t>1</w:t>
            </w:r>
            <w:r w:rsidRPr="00A10401">
              <w:rPr>
                <w:rFonts w:ascii="Calibri" w:eastAsia="Times New Roman" w:hAnsi="Calibri" w:cs="Calibri"/>
                <w:b/>
                <w:bCs/>
                <w:color w:val="1D2228"/>
                <w:vertAlign w:val="superscript"/>
              </w:rPr>
              <w:t>st</w:t>
            </w:r>
            <w:r w:rsidRPr="00A10401">
              <w:rPr>
                <w:rFonts w:ascii="Calibri" w:eastAsia="Times New Roman" w:hAnsi="Calibri" w:cs="Calibri"/>
                <w:b/>
                <w:bCs/>
                <w:color w:val="1D2228"/>
              </w:rPr>
              <w:t> Slab</w:t>
            </w:r>
          </w:p>
        </w:tc>
        <w:tc>
          <w:tcPr>
            <w:tcW w:w="2410" w:type="dxa"/>
            <w:tcBorders>
              <w:top w:val="single" w:sz="8" w:space="0" w:color="000000"/>
              <w:left w:val="nil"/>
              <w:bottom w:val="single" w:sz="8" w:space="0" w:color="000000"/>
              <w:right w:val="single" w:sz="8" w:space="0" w:color="000000"/>
            </w:tcBorders>
            <w:shd w:val="clear" w:color="auto" w:fill="D9D9D9"/>
            <w:hideMark/>
          </w:tcPr>
          <w:p w14:paraId="15D7C03D" w14:textId="77777777" w:rsidR="00E1675D" w:rsidRPr="00A10401" w:rsidRDefault="00E1675D" w:rsidP="00252A66">
            <w:pPr>
              <w:spacing w:after="0" w:line="234" w:lineRule="atLeast"/>
              <w:ind w:left="494" w:right="479"/>
              <w:jc w:val="center"/>
              <w:rPr>
                <w:rFonts w:ascii="Times New Roman" w:eastAsia="Times New Roman" w:hAnsi="Times New Roman" w:cs="Times New Roman"/>
                <w:color w:val="1D2228"/>
              </w:rPr>
            </w:pPr>
            <w:r w:rsidRPr="00A10401">
              <w:rPr>
                <w:rFonts w:ascii="Calibri" w:eastAsia="Times New Roman" w:hAnsi="Calibri" w:cs="Calibri"/>
                <w:b/>
                <w:bCs/>
                <w:color w:val="1D2228"/>
              </w:rPr>
              <w:t>2</w:t>
            </w:r>
            <w:r w:rsidRPr="00A10401">
              <w:rPr>
                <w:rFonts w:ascii="Calibri" w:eastAsia="Times New Roman" w:hAnsi="Calibri" w:cs="Calibri"/>
                <w:b/>
                <w:bCs/>
                <w:color w:val="1D2228"/>
                <w:vertAlign w:val="superscript"/>
              </w:rPr>
              <w:t>nd</w:t>
            </w:r>
            <w:r w:rsidRPr="00A10401">
              <w:rPr>
                <w:rFonts w:ascii="Calibri" w:eastAsia="Times New Roman" w:hAnsi="Calibri" w:cs="Calibri"/>
                <w:b/>
                <w:bCs/>
                <w:color w:val="1D2228"/>
                <w:spacing w:val="-2"/>
              </w:rPr>
              <w:t> </w:t>
            </w:r>
            <w:r w:rsidRPr="00A10401">
              <w:rPr>
                <w:rFonts w:ascii="Calibri" w:eastAsia="Times New Roman" w:hAnsi="Calibri" w:cs="Calibri"/>
                <w:b/>
                <w:bCs/>
                <w:color w:val="1D2228"/>
              </w:rPr>
              <w:t>Slab</w:t>
            </w:r>
          </w:p>
        </w:tc>
        <w:tc>
          <w:tcPr>
            <w:tcW w:w="2864" w:type="dxa"/>
            <w:tcBorders>
              <w:top w:val="single" w:sz="8" w:space="0" w:color="000000"/>
              <w:left w:val="nil"/>
              <w:bottom w:val="single" w:sz="8" w:space="0" w:color="000000"/>
              <w:right w:val="single" w:sz="8" w:space="0" w:color="000000"/>
            </w:tcBorders>
            <w:shd w:val="clear" w:color="auto" w:fill="D9D9D9"/>
            <w:hideMark/>
          </w:tcPr>
          <w:p w14:paraId="10F6995D" w14:textId="77777777" w:rsidR="00E1675D" w:rsidRPr="00A10401" w:rsidRDefault="00E1675D" w:rsidP="00252A66">
            <w:pPr>
              <w:spacing w:after="0" w:line="234" w:lineRule="atLeast"/>
              <w:ind w:left="658" w:right="640"/>
              <w:jc w:val="center"/>
              <w:rPr>
                <w:rFonts w:ascii="Times New Roman" w:eastAsia="Times New Roman" w:hAnsi="Times New Roman" w:cs="Times New Roman"/>
                <w:color w:val="1D2228"/>
              </w:rPr>
            </w:pPr>
            <w:r w:rsidRPr="00A10401">
              <w:rPr>
                <w:rFonts w:ascii="Calibri" w:eastAsia="Times New Roman" w:hAnsi="Calibri" w:cs="Calibri"/>
                <w:b/>
                <w:bCs/>
                <w:color w:val="1D2228"/>
              </w:rPr>
              <w:t>3</w:t>
            </w:r>
            <w:r w:rsidRPr="00A10401">
              <w:rPr>
                <w:rFonts w:ascii="Calibri" w:eastAsia="Times New Roman" w:hAnsi="Calibri" w:cs="Calibri"/>
                <w:b/>
                <w:bCs/>
                <w:color w:val="1D2228"/>
                <w:vertAlign w:val="superscript"/>
              </w:rPr>
              <w:t>rd</w:t>
            </w:r>
            <w:r w:rsidRPr="00A10401">
              <w:rPr>
                <w:rFonts w:ascii="Calibri" w:eastAsia="Times New Roman" w:hAnsi="Calibri" w:cs="Calibri"/>
                <w:b/>
                <w:bCs/>
                <w:color w:val="1D2228"/>
              </w:rPr>
              <w:t> Slab</w:t>
            </w:r>
          </w:p>
        </w:tc>
      </w:tr>
      <w:tr w:rsidR="00E1675D" w:rsidRPr="00A10401" w14:paraId="57EEF49B" w14:textId="77777777" w:rsidTr="00252A66">
        <w:tc>
          <w:tcPr>
            <w:tcW w:w="989" w:type="dxa"/>
            <w:tcBorders>
              <w:top w:val="nil"/>
              <w:left w:val="single" w:sz="8" w:space="0" w:color="000000"/>
              <w:bottom w:val="single" w:sz="8" w:space="0" w:color="000000"/>
              <w:right w:val="single" w:sz="8" w:space="0" w:color="000000"/>
            </w:tcBorders>
            <w:shd w:val="clear" w:color="auto" w:fill="D9D9D9"/>
            <w:hideMark/>
          </w:tcPr>
          <w:p w14:paraId="6F557656" w14:textId="77777777" w:rsidR="00E1675D" w:rsidRPr="00A10401" w:rsidRDefault="00E1675D" w:rsidP="00252A66">
            <w:pPr>
              <w:spacing w:after="0" w:line="231" w:lineRule="atLeast"/>
              <w:jc w:val="both"/>
              <w:rPr>
                <w:rFonts w:ascii="Times New Roman" w:eastAsia="Times New Roman" w:hAnsi="Times New Roman" w:cs="Times New Roman"/>
                <w:color w:val="1D2228"/>
              </w:rPr>
            </w:pPr>
            <w:r w:rsidRPr="00A10401">
              <w:rPr>
                <w:rFonts w:ascii="Calibri" w:eastAsia="Times New Roman" w:hAnsi="Calibri" w:cs="Calibri"/>
                <w:color w:val="1D2228"/>
              </w:rPr>
              <w:t> </w:t>
            </w:r>
          </w:p>
        </w:tc>
        <w:tc>
          <w:tcPr>
            <w:tcW w:w="2523" w:type="dxa"/>
            <w:tcBorders>
              <w:top w:val="nil"/>
              <w:left w:val="nil"/>
              <w:bottom w:val="single" w:sz="8" w:space="0" w:color="000000"/>
              <w:right w:val="single" w:sz="8" w:space="0" w:color="000000"/>
            </w:tcBorders>
            <w:shd w:val="clear" w:color="auto" w:fill="D9D9D9"/>
            <w:hideMark/>
          </w:tcPr>
          <w:p w14:paraId="3CA9BE73" w14:textId="77777777" w:rsidR="00E1675D" w:rsidRPr="00A10401" w:rsidRDefault="00E1675D" w:rsidP="00252A66">
            <w:pPr>
              <w:spacing w:after="0" w:line="231" w:lineRule="atLeast"/>
              <w:ind w:left="554" w:right="536"/>
              <w:jc w:val="center"/>
              <w:rPr>
                <w:rFonts w:ascii="Times New Roman" w:eastAsia="Times New Roman" w:hAnsi="Times New Roman" w:cs="Times New Roman"/>
                <w:color w:val="1D2228"/>
              </w:rPr>
            </w:pPr>
            <w:r w:rsidRPr="00A10401">
              <w:rPr>
                <w:rFonts w:ascii="Calibri" w:eastAsia="Times New Roman" w:hAnsi="Calibri" w:cs="Calibri"/>
                <w:b/>
                <w:bCs/>
                <w:color w:val="1D2228"/>
              </w:rPr>
              <w:t>1</w:t>
            </w:r>
            <w:r w:rsidRPr="00A10401">
              <w:rPr>
                <w:rFonts w:ascii="Calibri" w:eastAsia="Times New Roman" w:hAnsi="Calibri" w:cs="Calibri"/>
                <w:b/>
                <w:bCs/>
                <w:color w:val="1D2228"/>
                <w:vertAlign w:val="superscript"/>
              </w:rPr>
              <w:t>st</w:t>
            </w:r>
            <w:r w:rsidRPr="00A10401">
              <w:rPr>
                <w:rFonts w:ascii="Calibri" w:eastAsia="Times New Roman" w:hAnsi="Calibri" w:cs="Calibri"/>
                <w:b/>
                <w:bCs/>
                <w:color w:val="1D2228"/>
                <w:spacing w:val="-1"/>
              </w:rPr>
              <w:t> </w:t>
            </w:r>
            <w:r w:rsidRPr="00A10401">
              <w:rPr>
                <w:rFonts w:ascii="Calibri" w:eastAsia="Times New Roman" w:hAnsi="Calibri" w:cs="Calibri"/>
                <w:b/>
                <w:bCs/>
                <w:color w:val="1D2228"/>
              </w:rPr>
              <w:t>– 3</w:t>
            </w:r>
            <w:r w:rsidRPr="00A10401">
              <w:rPr>
                <w:rFonts w:ascii="Calibri" w:eastAsia="Times New Roman" w:hAnsi="Calibri" w:cs="Calibri"/>
                <w:b/>
                <w:bCs/>
                <w:color w:val="1D2228"/>
                <w:vertAlign w:val="superscript"/>
              </w:rPr>
              <w:t>rd</w:t>
            </w:r>
            <w:r w:rsidRPr="00A10401">
              <w:rPr>
                <w:rFonts w:ascii="Calibri" w:eastAsia="Times New Roman" w:hAnsi="Calibri" w:cs="Calibri"/>
                <w:b/>
                <w:bCs/>
                <w:color w:val="1D2228"/>
                <w:spacing w:val="1"/>
              </w:rPr>
              <w:t> </w:t>
            </w:r>
            <w:r w:rsidRPr="00A10401">
              <w:rPr>
                <w:rFonts w:ascii="Calibri" w:eastAsia="Times New Roman" w:hAnsi="Calibri" w:cs="Calibri"/>
                <w:b/>
                <w:bCs/>
                <w:color w:val="1D2228"/>
              </w:rPr>
              <w:t>Month</w:t>
            </w:r>
          </w:p>
        </w:tc>
        <w:tc>
          <w:tcPr>
            <w:tcW w:w="2410" w:type="dxa"/>
            <w:tcBorders>
              <w:top w:val="nil"/>
              <w:left w:val="nil"/>
              <w:bottom w:val="single" w:sz="8" w:space="0" w:color="000000"/>
              <w:right w:val="single" w:sz="8" w:space="0" w:color="000000"/>
            </w:tcBorders>
            <w:shd w:val="clear" w:color="auto" w:fill="D9D9D9"/>
            <w:hideMark/>
          </w:tcPr>
          <w:p w14:paraId="56FC0955" w14:textId="77777777" w:rsidR="00E1675D" w:rsidRPr="00A10401" w:rsidRDefault="00E1675D" w:rsidP="00252A66">
            <w:pPr>
              <w:spacing w:after="0" w:line="231" w:lineRule="atLeast"/>
              <w:ind w:left="495" w:right="479"/>
              <w:jc w:val="center"/>
              <w:rPr>
                <w:rFonts w:ascii="Times New Roman" w:eastAsia="Times New Roman" w:hAnsi="Times New Roman" w:cs="Times New Roman"/>
                <w:color w:val="1D2228"/>
              </w:rPr>
            </w:pPr>
            <w:r w:rsidRPr="00A10401">
              <w:rPr>
                <w:rFonts w:ascii="Calibri" w:eastAsia="Times New Roman" w:hAnsi="Calibri" w:cs="Calibri"/>
                <w:b/>
                <w:bCs/>
                <w:color w:val="1D2228"/>
              </w:rPr>
              <w:t>4</w:t>
            </w:r>
            <w:r w:rsidRPr="00A10401">
              <w:rPr>
                <w:rFonts w:ascii="Calibri" w:eastAsia="Times New Roman" w:hAnsi="Calibri" w:cs="Calibri"/>
                <w:b/>
                <w:bCs/>
                <w:color w:val="1D2228"/>
                <w:vertAlign w:val="superscript"/>
              </w:rPr>
              <w:t>th</w:t>
            </w:r>
            <w:r w:rsidRPr="00A10401">
              <w:rPr>
                <w:rFonts w:ascii="Calibri" w:eastAsia="Times New Roman" w:hAnsi="Calibri" w:cs="Calibri"/>
                <w:b/>
                <w:bCs/>
                <w:color w:val="1D2228"/>
                <w:spacing w:val="-3"/>
              </w:rPr>
              <w:t> </w:t>
            </w:r>
            <w:r w:rsidRPr="00A10401">
              <w:rPr>
                <w:rFonts w:ascii="Calibri" w:eastAsia="Times New Roman" w:hAnsi="Calibri" w:cs="Calibri"/>
                <w:b/>
                <w:bCs/>
                <w:color w:val="1D2228"/>
              </w:rPr>
              <w:t>–</w:t>
            </w:r>
            <w:r w:rsidRPr="00A10401">
              <w:rPr>
                <w:rFonts w:ascii="Calibri" w:eastAsia="Times New Roman" w:hAnsi="Calibri" w:cs="Calibri"/>
                <w:b/>
                <w:bCs/>
                <w:color w:val="1D2228"/>
                <w:spacing w:val="1"/>
              </w:rPr>
              <w:t> </w:t>
            </w:r>
            <w:r w:rsidRPr="00A10401">
              <w:rPr>
                <w:rFonts w:ascii="Calibri" w:eastAsia="Times New Roman" w:hAnsi="Calibri" w:cs="Calibri"/>
                <w:b/>
                <w:bCs/>
                <w:color w:val="1D2228"/>
              </w:rPr>
              <w:t>6</w:t>
            </w:r>
            <w:r w:rsidRPr="00A10401">
              <w:rPr>
                <w:rFonts w:ascii="Calibri" w:eastAsia="Times New Roman" w:hAnsi="Calibri" w:cs="Calibri"/>
                <w:b/>
                <w:bCs/>
                <w:color w:val="1D2228"/>
                <w:vertAlign w:val="superscript"/>
              </w:rPr>
              <w:t>th</w:t>
            </w:r>
            <w:r w:rsidRPr="00A10401">
              <w:rPr>
                <w:rFonts w:ascii="Calibri" w:eastAsia="Times New Roman" w:hAnsi="Calibri" w:cs="Calibri"/>
                <w:b/>
                <w:bCs/>
                <w:color w:val="1D2228"/>
                <w:spacing w:val="-3"/>
              </w:rPr>
              <w:t> </w:t>
            </w:r>
            <w:r w:rsidRPr="00A10401">
              <w:rPr>
                <w:rFonts w:ascii="Calibri" w:eastAsia="Times New Roman" w:hAnsi="Calibri" w:cs="Calibri"/>
                <w:b/>
                <w:bCs/>
                <w:color w:val="1D2228"/>
              </w:rPr>
              <w:t>Month</w:t>
            </w:r>
          </w:p>
        </w:tc>
        <w:tc>
          <w:tcPr>
            <w:tcW w:w="2864" w:type="dxa"/>
            <w:tcBorders>
              <w:top w:val="nil"/>
              <w:left w:val="nil"/>
              <w:bottom w:val="single" w:sz="8" w:space="0" w:color="000000"/>
              <w:right w:val="single" w:sz="8" w:space="0" w:color="000000"/>
            </w:tcBorders>
            <w:shd w:val="clear" w:color="auto" w:fill="D9D9D9"/>
            <w:hideMark/>
          </w:tcPr>
          <w:p w14:paraId="1DFEEDA1" w14:textId="77777777" w:rsidR="00E1675D" w:rsidRPr="00A10401" w:rsidRDefault="00E1675D" w:rsidP="00252A66">
            <w:pPr>
              <w:spacing w:after="0" w:line="231" w:lineRule="atLeast"/>
              <w:ind w:left="661" w:right="640"/>
              <w:jc w:val="center"/>
              <w:rPr>
                <w:rFonts w:ascii="Times New Roman" w:eastAsia="Times New Roman" w:hAnsi="Times New Roman" w:cs="Times New Roman"/>
                <w:color w:val="1D2228"/>
              </w:rPr>
            </w:pPr>
            <w:r w:rsidRPr="00A10401">
              <w:rPr>
                <w:rFonts w:ascii="Calibri" w:eastAsia="Times New Roman" w:hAnsi="Calibri" w:cs="Calibri"/>
                <w:b/>
                <w:bCs/>
                <w:color w:val="1D2228"/>
              </w:rPr>
              <w:t>From 7</w:t>
            </w:r>
            <w:r w:rsidRPr="00A10401">
              <w:rPr>
                <w:rFonts w:ascii="Calibri" w:eastAsia="Times New Roman" w:hAnsi="Calibri" w:cs="Calibri"/>
                <w:b/>
                <w:bCs/>
                <w:color w:val="1D2228"/>
                <w:vertAlign w:val="superscript"/>
              </w:rPr>
              <w:t>th</w:t>
            </w:r>
            <w:r w:rsidRPr="00A10401">
              <w:rPr>
                <w:rFonts w:ascii="Calibri" w:eastAsia="Times New Roman" w:hAnsi="Calibri" w:cs="Calibri"/>
                <w:b/>
                <w:bCs/>
                <w:color w:val="1D2228"/>
                <w:spacing w:val="-3"/>
              </w:rPr>
              <w:t> </w:t>
            </w:r>
            <w:r w:rsidRPr="00A10401">
              <w:rPr>
                <w:rFonts w:ascii="Calibri" w:eastAsia="Times New Roman" w:hAnsi="Calibri" w:cs="Calibri"/>
                <w:b/>
                <w:bCs/>
                <w:color w:val="1D2228"/>
              </w:rPr>
              <w:t>Month</w:t>
            </w:r>
          </w:p>
        </w:tc>
      </w:tr>
      <w:tr w:rsidR="00E1675D" w:rsidRPr="00A10401" w14:paraId="5B336234" w14:textId="77777777" w:rsidTr="00252A66">
        <w:tc>
          <w:tcPr>
            <w:tcW w:w="989" w:type="dxa"/>
            <w:tcBorders>
              <w:top w:val="nil"/>
              <w:left w:val="single" w:sz="8" w:space="0" w:color="000000"/>
              <w:bottom w:val="single" w:sz="8" w:space="0" w:color="000000"/>
              <w:right w:val="single" w:sz="8" w:space="0" w:color="000000"/>
            </w:tcBorders>
            <w:shd w:val="clear" w:color="auto" w:fill="D9D9D9"/>
            <w:hideMark/>
          </w:tcPr>
          <w:p w14:paraId="052AC437" w14:textId="77777777" w:rsidR="00E1675D" w:rsidRPr="000A070E" w:rsidRDefault="00E1675D" w:rsidP="00E1675D">
            <w:pPr>
              <w:spacing w:after="0" w:line="234" w:lineRule="atLeast"/>
              <w:jc w:val="center"/>
              <w:rPr>
                <w:rFonts w:ascii="Times New Roman" w:eastAsia="Times New Roman" w:hAnsi="Times New Roman" w:cs="Times New Roman"/>
                <w:b/>
                <w:color w:val="1D2228"/>
              </w:rPr>
            </w:pPr>
            <w:r w:rsidRPr="000A070E">
              <w:rPr>
                <w:rFonts w:ascii="Calibri" w:eastAsia="Times New Roman" w:hAnsi="Calibri" w:cs="Calibri"/>
                <w:b/>
                <w:color w:val="1D2228"/>
              </w:rPr>
              <w:t>Fixed</w:t>
            </w:r>
          </w:p>
        </w:tc>
        <w:tc>
          <w:tcPr>
            <w:tcW w:w="2523" w:type="dxa"/>
            <w:tcBorders>
              <w:top w:val="nil"/>
              <w:left w:val="nil"/>
              <w:bottom w:val="single" w:sz="8" w:space="0" w:color="000000"/>
              <w:right w:val="single" w:sz="8" w:space="0" w:color="000000"/>
            </w:tcBorders>
            <w:shd w:val="clear" w:color="auto" w:fill="FFFFFF"/>
            <w:hideMark/>
          </w:tcPr>
          <w:p w14:paraId="54B626A7" w14:textId="77777777" w:rsidR="00E1675D" w:rsidRPr="00A10401" w:rsidRDefault="00E1675D" w:rsidP="00252A66">
            <w:pPr>
              <w:spacing w:after="0" w:line="234" w:lineRule="atLeast"/>
              <w:ind w:left="973"/>
              <w:rPr>
                <w:rFonts w:ascii="Times New Roman" w:eastAsia="Times New Roman" w:hAnsi="Times New Roman" w:cs="Times New Roman"/>
                <w:color w:val="1D2228"/>
              </w:rPr>
            </w:pPr>
            <w:r w:rsidRPr="00A10401">
              <w:rPr>
                <w:rFonts w:ascii="Calibri" w:eastAsia="Times New Roman" w:hAnsi="Calibri" w:cs="Calibri"/>
                <w:color w:val="1D2228"/>
              </w:rPr>
              <w:t>1.20 L</w:t>
            </w:r>
          </w:p>
        </w:tc>
        <w:tc>
          <w:tcPr>
            <w:tcW w:w="2410" w:type="dxa"/>
            <w:tcBorders>
              <w:top w:val="nil"/>
              <w:left w:val="nil"/>
              <w:bottom w:val="single" w:sz="8" w:space="0" w:color="000000"/>
              <w:right w:val="single" w:sz="8" w:space="0" w:color="000000"/>
            </w:tcBorders>
            <w:shd w:val="clear" w:color="auto" w:fill="FFFFFF"/>
            <w:hideMark/>
          </w:tcPr>
          <w:p w14:paraId="6AF5C91B" w14:textId="77777777" w:rsidR="00E1675D" w:rsidRPr="00A10401" w:rsidRDefault="00E1675D" w:rsidP="00252A66">
            <w:pPr>
              <w:spacing w:after="0" w:line="234" w:lineRule="atLeast"/>
              <w:ind w:left="916"/>
              <w:rPr>
                <w:rFonts w:ascii="Times New Roman" w:eastAsia="Times New Roman" w:hAnsi="Times New Roman" w:cs="Times New Roman"/>
                <w:color w:val="1D2228"/>
              </w:rPr>
            </w:pPr>
            <w:r w:rsidRPr="00A10401">
              <w:rPr>
                <w:rFonts w:ascii="Calibri" w:eastAsia="Times New Roman" w:hAnsi="Calibri" w:cs="Calibri"/>
                <w:color w:val="1D2228"/>
              </w:rPr>
              <w:t>2.40 L</w:t>
            </w:r>
          </w:p>
        </w:tc>
        <w:tc>
          <w:tcPr>
            <w:tcW w:w="2864" w:type="dxa"/>
            <w:tcBorders>
              <w:top w:val="nil"/>
              <w:left w:val="nil"/>
              <w:bottom w:val="single" w:sz="8" w:space="0" w:color="000000"/>
              <w:right w:val="single" w:sz="8" w:space="0" w:color="000000"/>
            </w:tcBorders>
            <w:shd w:val="clear" w:color="auto" w:fill="FFFFFF"/>
            <w:hideMark/>
          </w:tcPr>
          <w:p w14:paraId="7230F4FC" w14:textId="77777777" w:rsidR="00E1675D" w:rsidRPr="00A10401" w:rsidRDefault="00E1675D" w:rsidP="00252A66">
            <w:pPr>
              <w:spacing w:after="0" w:line="234" w:lineRule="atLeast"/>
              <w:ind w:left="1144"/>
              <w:rPr>
                <w:rFonts w:ascii="Times New Roman" w:eastAsia="Times New Roman" w:hAnsi="Times New Roman" w:cs="Times New Roman"/>
                <w:color w:val="1D2228"/>
              </w:rPr>
            </w:pPr>
            <w:r w:rsidRPr="00A10401">
              <w:rPr>
                <w:rFonts w:ascii="Calibri" w:eastAsia="Times New Roman" w:hAnsi="Calibri" w:cs="Calibri"/>
                <w:color w:val="1D2228"/>
              </w:rPr>
              <w:t>4.00 L</w:t>
            </w:r>
          </w:p>
        </w:tc>
      </w:tr>
      <w:tr w:rsidR="00E1675D" w:rsidRPr="00A10401" w14:paraId="69B5820B" w14:textId="77777777" w:rsidTr="00252A66">
        <w:tc>
          <w:tcPr>
            <w:tcW w:w="989" w:type="dxa"/>
            <w:tcBorders>
              <w:top w:val="nil"/>
              <w:left w:val="single" w:sz="8" w:space="0" w:color="000000"/>
              <w:bottom w:val="single" w:sz="8" w:space="0" w:color="000000"/>
              <w:right w:val="single" w:sz="8" w:space="0" w:color="000000"/>
            </w:tcBorders>
            <w:shd w:val="clear" w:color="auto" w:fill="D9D9D9"/>
            <w:hideMark/>
          </w:tcPr>
          <w:p w14:paraId="5D4B4C11" w14:textId="77777777" w:rsidR="00E1675D" w:rsidRPr="000A070E" w:rsidRDefault="00E1675D" w:rsidP="00E1675D">
            <w:pPr>
              <w:spacing w:after="0" w:line="234" w:lineRule="atLeast"/>
              <w:jc w:val="center"/>
              <w:rPr>
                <w:rFonts w:ascii="Times New Roman" w:eastAsia="Times New Roman" w:hAnsi="Times New Roman" w:cs="Times New Roman"/>
                <w:b/>
                <w:color w:val="1D2228"/>
              </w:rPr>
            </w:pPr>
            <w:r w:rsidRPr="000A070E">
              <w:rPr>
                <w:rFonts w:ascii="Calibri" w:eastAsia="Times New Roman" w:hAnsi="Calibri" w:cs="Calibri"/>
                <w:b/>
                <w:color w:val="1D2228"/>
              </w:rPr>
              <w:t>APLC</w:t>
            </w:r>
          </w:p>
        </w:tc>
        <w:tc>
          <w:tcPr>
            <w:tcW w:w="2523" w:type="dxa"/>
            <w:tcBorders>
              <w:top w:val="nil"/>
              <w:left w:val="nil"/>
              <w:bottom w:val="single" w:sz="8" w:space="0" w:color="000000"/>
              <w:right w:val="single" w:sz="8" w:space="0" w:color="000000"/>
            </w:tcBorders>
            <w:shd w:val="clear" w:color="auto" w:fill="FFFFFF"/>
            <w:hideMark/>
          </w:tcPr>
          <w:p w14:paraId="2CB20696" w14:textId="77777777" w:rsidR="00E1675D" w:rsidRPr="00A10401" w:rsidRDefault="00E1675D" w:rsidP="00252A66">
            <w:pPr>
              <w:spacing w:after="0" w:line="231" w:lineRule="atLeast"/>
              <w:jc w:val="center"/>
              <w:rPr>
                <w:rFonts w:ascii="Times New Roman" w:eastAsia="Times New Roman" w:hAnsi="Times New Roman" w:cs="Times New Roman"/>
                <w:color w:val="1D2228"/>
              </w:rPr>
            </w:pPr>
            <w:r w:rsidRPr="00A10401">
              <w:rPr>
                <w:rFonts w:ascii="Calibri" w:eastAsia="Times New Roman" w:hAnsi="Calibri" w:cs="Calibri"/>
                <w:color w:val="1D2228"/>
              </w:rPr>
              <w:t> </w:t>
            </w:r>
          </w:p>
        </w:tc>
        <w:tc>
          <w:tcPr>
            <w:tcW w:w="2410" w:type="dxa"/>
            <w:tcBorders>
              <w:top w:val="nil"/>
              <w:left w:val="nil"/>
              <w:bottom w:val="single" w:sz="8" w:space="0" w:color="000000"/>
              <w:right w:val="single" w:sz="8" w:space="0" w:color="000000"/>
            </w:tcBorders>
            <w:shd w:val="clear" w:color="auto" w:fill="FFFFFF"/>
            <w:hideMark/>
          </w:tcPr>
          <w:p w14:paraId="44B37D3C" w14:textId="77777777" w:rsidR="00E1675D" w:rsidRPr="00A10401" w:rsidRDefault="00E1675D" w:rsidP="00252A66">
            <w:pPr>
              <w:spacing w:after="0" w:line="231" w:lineRule="atLeast"/>
              <w:jc w:val="center"/>
              <w:rPr>
                <w:rFonts w:ascii="Times New Roman" w:eastAsia="Times New Roman" w:hAnsi="Times New Roman" w:cs="Times New Roman"/>
                <w:color w:val="1D2228"/>
              </w:rPr>
            </w:pPr>
            <w:r w:rsidRPr="00A10401">
              <w:rPr>
                <w:rFonts w:ascii="Calibri" w:eastAsia="Times New Roman" w:hAnsi="Calibri" w:cs="Calibri"/>
                <w:color w:val="1D2228"/>
              </w:rPr>
              <w:t> </w:t>
            </w:r>
          </w:p>
        </w:tc>
        <w:tc>
          <w:tcPr>
            <w:tcW w:w="2864" w:type="dxa"/>
            <w:tcBorders>
              <w:top w:val="nil"/>
              <w:left w:val="nil"/>
              <w:bottom w:val="single" w:sz="8" w:space="0" w:color="000000"/>
              <w:right w:val="single" w:sz="8" w:space="0" w:color="000000"/>
            </w:tcBorders>
            <w:shd w:val="clear" w:color="auto" w:fill="FFFFFF"/>
            <w:hideMark/>
          </w:tcPr>
          <w:p w14:paraId="34D85159" w14:textId="77777777" w:rsidR="00E1675D" w:rsidRPr="00A10401" w:rsidRDefault="00E1675D" w:rsidP="00252A66">
            <w:pPr>
              <w:spacing w:after="0" w:line="234" w:lineRule="atLeast"/>
              <w:ind w:left="654" w:right="640"/>
              <w:jc w:val="center"/>
              <w:rPr>
                <w:rFonts w:ascii="Times New Roman" w:eastAsia="Times New Roman" w:hAnsi="Times New Roman" w:cs="Times New Roman"/>
                <w:color w:val="1D2228"/>
              </w:rPr>
            </w:pPr>
            <w:r w:rsidRPr="00A10401">
              <w:rPr>
                <w:rFonts w:ascii="Calibri" w:eastAsia="Times New Roman" w:hAnsi="Calibri" w:cs="Calibri"/>
                <w:color w:val="1D2228"/>
              </w:rPr>
              <w:t>20 K</w:t>
            </w:r>
          </w:p>
        </w:tc>
      </w:tr>
      <w:tr w:rsidR="00E1675D" w:rsidRPr="00A10401" w14:paraId="277E9480" w14:textId="77777777" w:rsidTr="00252A66">
        <w:tc>
          <w:tcPr>
            <w:tcW w:w="989" w:type="dxa"/>
            <w:tcBorders>
              <w:top w:val="nil"/>
              <w:left w:val="single" w:sz="8" w:space="0" w:color="000000"/>
              <w:bottom w:val="single" w:sz="8" w:space="0" w:color="000000"/>
              <w:right w:val="single" w:sz="8" w:space="0" w:color="000000"/>
            </w:tcBorders>
            <w:shd w:val="clear" w:color="auto" w:fill="D9D9D9"/>
            <w:hideMark/>
          </w:tcPr>
          <w:p w14:paraId="734AE178" w14:textId="58941F6B" w:rsidR="00E1675D" w:rsidRPr="000A070E" w:rsidRDefault="00E1675D" w:rsidP="00E1675D">
            <w:pPr>
              <w:spacing w:after="0" w:line="234" w:lineRule="atLeast"/>
              <w:jc w:val="center"/>
              <w:rPr>
                <w:rFonts w:ascii="Times New Roman" w:eastAsia="Times New Roman" w:hAnsi="Times New Roman" w:cs="Times New Roman"/>
                <w:b/>
                <w:color w:val="1D2228"/>
              </w:rPr>
            </w:pPr>
            <w:r w:rsidRPr="000A070E">
              <w:rPr>
                <w:rFonts w:ascii="Calibri" w:eastAsia="Times New Roman" w:hAnsi="Calibri" w:cs="Calibri"/>
                <w:b/>
                <w:color w:val="1D2228"/>
              </w:rPr>
              <w:t>Total</w:t>
            </w:r>
          </w:p>
        </w:tc>
        <w:tc>
          <w:tcPr>
            <w:tcW w:w="2523" w:type="dxa"/>
            <w:tcBorders>
              <w:top w:val="nil"/>
              <w:left w:val="nil"/>
              <w:bottom w:val="single" w:sz="8" w:space="0" w:color="000000"/>
              <w:right w:val="single" w:sz="8" w:space="0" w:color="000000"/>
            </w:tcBorders>
            <w:shd w:val="clear" w:color="auto" w:fill="FFFFFF"/>
            <w:hideMark/>
          </w:tcPr>
          <w:p w14:paraId="1AB8B401" w14:textId="77777777" w:rsidR="00E1675D" w:rsidRPr="00A10401" w:rsidRDefault="00E1675D" w:rsidP="00252A66">
            <w:pPr>
              <w:spacing w:after="0" w:line="234" w:lineRule="atLeast"/>
              <w:ind w:left="973"/>
              <w:rPr>
                <w:rFonts w:ascii="Times New Roman" w:eastAsia="Times New Roman" w:hAnsi="Times New Roman" w:cs="Times New Roman"/>
                <w:color w:val="1D2228"/>
              </w:rPr>
            </w:pPr>
            <w:r w:rsidRPr="00A10401">
              <w:rPr>
                <w:rFonts w:ascii="Calibri" w:eastAsia="Times New Roman" w:hAnsi="Calibri" w:cs="Calibri"/>
                <w:color w:val="1D2228"/>
              </w:rPr>
              <w:t>1.20 L</w:t>
            </w:r>
          </w:p>
        </w:tc>
        <w:tc>
          <w:tcPr>
            <w:tcW w:w="2410" w:type="dxa"/>
            <w:tcBorders>
              <w:top w:val="nil"/>
              <w:left w:val="nil"/>
              <w:bottom w:val="single" w:sz="8" w:space="0" w:color="000000"/>
              <w:right w:val="single" w:sz="8" w:space="0" w:color="000000"/>
            </w:tcBorders>
            <w:shd w:val="clear" w:color="auto" w:fill="FFFFFF"/>
            <w:hideMark/>
          </w:tcPr>
          <w:p w14:paraId="3ADE4422" w14:textId="77777777" w:rsidR="00E1675D" w:rsidRPr="00A10401" w:rsidRDefault="00E1675D" w:rsidP="00252A66">
            <w:pPr>
              <w:spacing w:after="0" w:line="234" w:lineRule="atLeast"/>
              <w:ind w:left="916"/>
              <w:rPr>
                <w:rFonts w:ascii="Times New Roman" w:eastAsia="Times New Roman" w:hAnsi="Times New Roman" w:cs="Times New Roman"/>
                <w:color w:val="1D2228"/>
              </w:rPr>
            </w:pPr>
            <w:r w:rsidRPr="00A10401">
              <w:rPr>
                <w:rFonts w:ascii="Calibri" w:eastAsia="Times New Roman" w:hAnsi="Calibri" w:cs="Calibri"/>
                <w:color w:val="1D2228"/>
              </w:rPr>
              <w:t>2.40 L</w:t>
            </w:r>
          </w:p>
        </w:tc>
        <w:tc>
          <w:tcPr>
            <w:tcW w:w="2864" w:type="dxa"/>
            <w:tcBorders>
              <w:top w:val="nil"/>
              <w:left w:val="nil"/>
              <w:bottom w:val="single" w:sz="8" w:space="0" w:color="000000"/>
              <w:right w:val="single" w:sz="8" w:space="0" w:color="000000"/>
            </w:tcBorders>
            <w:shd w:val="clear" w:color="auto" w:fill="FFFFFF"/>
            <w:hideMark/>
          </w:tcPr>
          <w:p w14:paraId="7BE8A7E9" w14:textId="77777777" w:rsidR="00E1675D" w:rsidRPr="00A10401" w:rsidRDefault="00E1675D" w:rsidP="00252A66">
            <w:pPr>
              <w:spacing w:after="0" w:line="234" w:lineRule="atLeast"/>
              <w:ind w:left="1144"/>
              <w:rPr>
                <w:rFonts w:ascii="Times New Roman" w:eastAsia="Times New Roman" w:hAnsi="Times New Roman" w:cs="Times New Roman"/>
                <w:color w:val="1D2228"/>
              </w:rPr>
            </w:pPr>
            <w:r w:rsidRPr="00A10401">
              <w:rPr>
                <w:rFonts w:ascii="Calibri" w:eastAsia="Times New Roman" w:hAnsi="Calibri" w:cs="Calibri"/>
                <w:color w:val="1D2228"/>
              </w:rPr>
              <w:t>4.20 L</w:t>
            </w:r>
          </w:p>
        </w:tc>
      </w:tr>
    </w:tbl>
    <w:p w14:paraId="6D185B7A" w14:textId="4B1E96E6" w:rsidR="00A10401" w:rsidRPr="00A10401" w:rsidRDefault="00A10401" w:rsidP="00A10401">
      <w:pPr>
        <w:shd w:val="clear" w:color="auto" w:fill="FFFFFF"/>
        <w:spacing w:after="0" w:line="240" w:lineRule="auto"/>
        <w:rPr>
          <w:rFonts w:ascii="Calibri" w:eastAsia="Times New Roman" w:hAnsi="Calibri" w:cs="Calibri"/>
          <w:color w:val="1D2228"/>
        </w:rPr>
      </w:pPr>
      <w:r w:rsidRPr="00A10401">
        <w:rPr>
          <w:rFonts w:ascii="Calibri" w:eastAsia="Times New Roman" w:hAnsi="Calibri" w:cs="Calibri"/>
          <w:color w:val="1D2228"/>
        </w:rPr>
        <w:t> </w:t>
      </w:r>
    </w:p>
    <w:p w14:paraId="661AEF97" w14:textId="311F32DB" w:rsidR="00D4783B" w:rsidRPr="0097312F" w:rsidRDefault="00D4783B" w:rsidP="0097312F">
      <w:pPr>
        <w:pStyle w:val="NormalWeb"/>
        <w:shd w:val="clear" w:color="auto" w:fill="FFFFFF"/>
        <w:jc w:val="both"/>
        <w:rPr>
          <w:iCs/>
          <w:sz w:val="22"/>
          <w:szCs w:val="22"/>
          <w:lang w:val="en-US" w:eastAsia="ar-SA"/>
        </w:rPr>
      </w:pPr>
      <w:r w:rsidRPr="0097312F">
        <w:rPr>
          <w:color w:val="1D2228"/>
          <w:sz w:val="22"/>
          <w:szCs w:val="22"/>
        </w:rPr>
        <w:t>We are committed to regularly reviewing and rewarding our employees based on their performance and market conditions. We anticipate continued opportunities for competitive compensation adjustments in the future to ensure our team is fairly compensated for their contributions</w:t>
      </w:r>
    </w:p>
    <w:p w14:paraId="06613C81" w14:textId="6A9CEE5A" w:rsidR="003B1D35" w:rsidRPr="0097312F" w:rsidRDefault="003B1D35" w:rsidP="0097312F">
      <w:pPr>
        <w:pStyle w:val="NormalWeb"/>
        <w:shd w:val="clear" w:color="auto" w:fill="FFFFFF"/>
        <w:jc w:val="both"/>
        <w:rPr>
          <w:color w:val="000000"/>
          <w:sz w:val="22"/>
          <w:szCs w:val="22"/>
        </w:rPr>
      </w:pPr>
      <w:r w:rsidRPr="0097312F">
        <w:rPr>
          <w:b/>
          <w:bCs/>
          <w:color w:val="26282A"/>
          <w:sz w:val="22"/>
          <w:szCs w:val="22"/>
          <w:shd w:val="clear" w:color="auto" w:fill="FFFF00"/>
        </w:rPr>
        <w:t>Service Agreement</w:t>
      </w:r>
      <w:r w:rsidR="0097312F" w:rsidRPr="0097312F">
        <w:rPr>
          <w:b/>
          <w:bCs/>
          <w:color w:val="26282A"/>
          <w:sz w:val="22"/>
          <w:szCs w:val="22"/>
          <w:shd w:val="clear" w:color="auto" w:fill="FFFF00"/>
        </w:rPr>
        <w:t>:</w:t>
      </w:r>
    </w:p>
    <w:p w14:paraId="5B5AD6A9" w14:textId="596558E0" w:rsidR="003B1D35" w:rsidRDefault="003B1D35" w:rsidP="0097312F">
      <w:pPr>
        <w:pStyle w:val="NormalWeb"/>
        <w:shd w:val="clear" w:color="auto" w:fill="FFFFFF"/>
        <w:jc w:val="both"/>
        <w:rPr>
          <w:color w:val="26282A"/>
          <w:sz w:val="22"/>
          <w:szCs w:val="22"/>
        </w:rPr>
      </w:pPr>
      <w:r w:rsidRPr="0097312F">
        <w:rPr>
          <w:color w:val="26282A"/>
          <w:sz w:val="22"/>
          <w:szCs w:val="22"/>
        </w:rPr>
        <w:t>Shortlisted Candidates need to sign Service Agreement for 2 Year 3 Months with the company, as company is going to make significant efforts/investment towards training.</w:t>
      </w:r>
      <w:r w:rsidR="00EF59C2">
        <w:rPr>
          <w:color w:val="26282A"/>
          <w:sz w:val="22"/>
          <w:szCs w:val="22"/>
        </w:rPr>
        <w:t xml:space="preserve"> </w:t>
      </w:r>
    </w:p>
    <w:p w14:paraId="46E9FB45" w14:textId="4616CC5D" w:rsidR="003B1D35" w:rsidRPr="0097312F" w:rsidRDefault="003B1D35" w:rsidP="0097312F">
      <w:pPr>
        <w:pStyle w:val="NormalWeb"/>
        <w:shd w:val="clear" w:color="auto" w:fill="FFFFFF"/>
        <w:jc w:val="both"/>
        <w:rPr>
          <w:color w:val="26282A"/>
          <w:sz w:val="22"/>
          <w:szCs w:val="22"/>
        </w:rPr>
      </w:pPr>
      <w:r w:rsidRPr="0097312F">
        <w:rPr>
          <w:b/>
          <w:bCs/>
          <w:color w:val="26282A"/>
          <w:sz w:val="22"/>
          <w:szCs w:val="22"/>
          <w:shd w:val="clear" w:color="auto" w:fill="FFFF00"/>
        </w:rPr>
        <w:t>Location:</w:t>
      </w:r>
      <w:r w:rsidRPr="0097312F">
        <w:rPr>
          <w:color w:val="26282A"/>
          <w:sz w:val="22"/>
          <w:szCs w:val="22"/>
        </w:rPr>
        <w:t>  Pune</w:t>
      </w:r>
    </w:p>
    <w:p w14:paraId="73AAEE76" w14:textId="77E8EE04" w:rsidR="0050638C" w:rsidRPr="0097312F" w:rsidRDefault="0050638C" w:rsidP="0097312F">
      <w:pPr>
        <w:pStyle w:val="NormalWeb"/>
        <w:shd w:val="clear" w:color="auto" w:fill="FFFFFF"/>
        <w:jc w:val="both"/>
        <w:rPr>
          <w:color w:val="26282A"/>
          <w:sz w:val="22"/>
          <w:szCs w:val="22"/>
        </w:rPr>
      </w:pPr>
      <w:r w:rsidRPr="0097312F">
        <w:rPr>
          <w:b/>
          <w:bCs/>
          <w:color w:val="26282A"/>
          <w:sz w:val="22"/>
          <w:szCs w:val="22"/>
          <w:highlight w:val="yellow"/>
        </w:rPr>
        <w:t>Vacancies</w:t>
      </w:r>
      <w:r w:rsidR="00460766">
        <w:rPr>
          <w:color w:val="26282A"/>
          <w:sz w:val="22"/>
          <w:szCs w:val="22"/>
        </w:rPr>
        <w:t xml:space="preserve">: </w:t>
      </w:r>
      <w:r w:rsidR="00832438">
        <w:rPr>
          <w:color w:val="26282A"/>
          <w:sz w:val="22"/>
          <w:szCs w:val="22"/>
        </w:rPr>
        <w:t>6</w:t>
      </w:r>
    </w:p>
    <w:p w14:paraId="195952CC" w14:textId="78DF65E8" w:rsidR="003B1D35" w:rsidRPr="0097312F" w:rsidRDefault="003B1D35" w:rsidP="0097312F">
      <w:pPr>
        <w:pStyle w:val="NormalWeb"/>
        <w:shd w:val="clear" w:color="auto" w:fill="FFFFFF"/>
        <w:jc w:val="both"/>
        <w:rPr>
          <w:iCs/>
          <w:sz w:val="22"/>
          <w:szCs w:val="22"/>
          <w:lang w:val="en-US" w:eastAsia="ar-SA"/>
        </w:rPr>
      </w:pPr>
      <w:r w:rsidRPr="0097312F">
        <w:rPr>
          <w:color w:val="26282A"/>
          <w:sz w:val="22"/>
          <w:szCs w:val="22"/>
        </w:rPr>
        <w:t xml:space="preserve">PFA the candidate details sheet Template and </w:t>
      </w:r>
      <w:proofErr w:type="gramStart"/>
      <w:r w:rsidRPr="0097312F">
        <w:rPr>
          <w:color w:val="26282A"/>
          <w:sz w:val="22"/>
          <w:szCs w:val="22"/>
        </w:rPr>
        <w:t>revert back</w:t>
      </w:r>
      <w:proofErr w:type="gramEnd"/>
      <w:r w:rsidRPr="0097312F">
        <w:rPr>
          <w:color w:val="26282A"/>
          <w:sz w:val="22"/>
          <w:szCs w:val="22"/>
        </w:rPr>
        <w:t xml:space="preserve"> to this mail with the list of candidates who are available to join us on immediate basis.</w:t>
      </w:r>
    </w:p>
    <w:p w14:paraId="3C02C128" w14:textId="77777777" w:rsidR="003B1D35" w:rsidRPr="0097312F" w:rsidRDefault="003B1D35" w:rsidP="0097312F">
      <w:pPr>
        <w:jc w:val="both"/>
        <w:rPr>
          <w:rFonts w:ascii="Times New Roman" w:hAnsi="Times New Roman" w:cs="Times New Roman"/>
          <w:b/>
          <w:u w:val="single"/>
          <w:lang w:val="en-IN"/>
        </w:rPr>
      </w:pPr>
      <w:bookmarkStart w:id="2" w:name="_GoBack"/>
      <w:bookmarkEnd w:id="2"/>
    </w:p>
    <w:sectPr w:rsidR="003B1D35" w:rsidRPr="009731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C6C1F"/>
    <w:multiLevelType w:val="hybridMultilevel"/>
    <w:tmpl w:val="67DE3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8F4C1C"/>
    <w:multiLevelType w:val="hybridMultilevel"/>
    <w:tmpl w:val="2278BADA"/>
    <w:lvl w:ilvl="0" w:tplc="40090001">
      <w:start w:val="1"/>
      <w:numFmt w:val="bullet"/>
      <w:lvlText w:val=""/>
      <w:lvlJc w:val="left"/>
      <w:pPr>
        <w:ind w:left="870" w:hanging="51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9438DD"/>
    <w:multiLevelType w:val="hybridMultilevel"/>
    <w:tmpl w:val="2C80755A"/>
    <w:lvl w:ilvl="0" w:tplc="15EC817E">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D45D51"/>
    <w:multiLevelType w:val="hybridMultilevel"/>
    <w:tmpl w:val="6AA00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D35"/>
    <w:rsid w:val="0001256D"/>
    <w:rsid w:val="0003614F"/>
    <w:rsid w:val="00050143"/>
    <w:rsid w:val="00083550"/>
    <w:rsid w:val="000A070E"/>
    <w:rsid w:val="000F3158"/>
    <w:rsid w:val="0013074C"/>
    <w:rsid w:val="001562B1"/>
    <w:rsid w:val="001B3941"/>
    <w:rsid w:val="001F239A"/>
    <w:rsid w:val="0020611B"/>
    <w:rsid w:val="00230EF0"/>
    <w:rsid w:val="00254C3E"/>
    <w:rsid w:val="002A32FF"/>
    <w:rsid w:val="002E2ADD"/>
    <w:rsid w:val="00304E61"/>
    <w:rsid w:val="00364758"/>
    <w:rsid w:val="003B1D35"/>
    <w:rsid w:val="00436D5A"/>
    <w:rsid w:val="00460766"/>
    <w:rsid w:val="00480AB5"/>
    <w:rsid w:val="004A581B"/>
    <w:rsid w:val="004A7862"/>
    <w:rsid w:val="004E0D69"/>
    <w:rsid w:val="00500BB6"/>
    <w:rsid w:val="0050638C"/>
    <w:rsid w:val="00506A52"/>
    <w:rsid w:val="005326EC"/>
    <w:rsid w:val="00563781"/>
    <w:rsid w:val="00563FF1"/>
    <w:rsid w:val="00576FFF"/>
    <w:rsid w:val="005B114C"/>
    <w:rsid w:val="00683FB9"/>
    <w:rsid w:val="00717632"/>
    <w:rsid w:val="007577C5"/>
    <w:rsid w:val="00780E7D"/>
    <w:rsid w:val="007B6281"/>
    <w:rsid w:val="007E6751"/>
    <w:rsid w:val="00830860"/>
    <w:rsid w:val="00832438"/>
    <w:rsid w:val="00872CF8"/>
    <w:rsid w:val="00884173"/>
    <w:rsid w:val="008D6F63"/>
    <w:rsid w:val="008E390A"/>
    <w:rsid w:val="008F7981"/>
    <w:rsid w:val="00903EB6"/>
    <w:rsid w:val="009146CB"/>
    <w:rsid w:val="0097312F"/>
    <w:rsid w:val="009A63F0"/>
    <w:rsid w:val="009C09E0"/>
    <w:rsid w:val="009E2377"/>
    <w:rsid w:val="00A02039"/>
    <w:rsid w:val="00A10401"/>
    <w:rsid w:val="00A14630"/>
    <w:rsid w:val="00A71B3D"/>
    <w:rsid w:val="00A84C4D"/>
    <w:rsid w:val="00AD193B"/>
    <w:rsid w:val="00BA3600"/>
    <w:rsid w:val="00C364A8"/>
    <w:rsid w:val="00C73369"/>
    <w:rsid w:val="00CB41CD"/>
    <w:rsid w:val="00CE0933"/>
    <w:rsid w:val="00D4783B"/>
    <w:rsid w:val="00DC72CF"/>
    <w:rsid w:val="00E1675D"/>
    <w:rsid w:val="00E52D50"/>
    <w:rsid w:val="00EE142B"/>
    <w:rsid w:val="00EF59C2"/>
    <w:rsid w:val="00F263DA"/>
    <w:rsid w:val="00FC2845"/>
    <w:rsid w:val="00FF1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EE5D"/>
  <w15:chartTrackingRefBased/>
  <w15:docId w15:val="{98AB7D22-8A66-4790-9D07-214BCB47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1D3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enn">
    <w:name w:val="en_n"/>
    <w:basedOn w:val="DefaultParagraphFont"/>
    <w:rsid w:val="007577C5"/>
  </w:style>
  <w:style w:type="character" w:customStyle="1" w:styleId="Heading3Char">
    <w:name w:val="Heading 3 Char"/>
    <w:rsid w:val="000F3158"/>
    <w:rPr>
      <w:b/>
      <w:sz w:val="24"/>
      <w:lang w:val="en-US" w:eastAsia="ar-SA" w:bidi="ar-SA"/>
    </w:rPr>
  </w:style>
  <w:style w:type="table" w:styleId="TableGrid">
    <w:name w:val="Table Grid"/>
    <w:basedOn w:val="TableNormal"/>
    <w:uiPriority w:val="39"/>
    <w:rsid w:val="00A14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783B"/>
    <w:pPr>
      <w:ind w:left="720"/>
      <w:contextualSpacing/>
    </w:pPr>
    <w:rPr>
      <w:lang w:val="en-IN"/>
    </w:rPr>
  </w:style>
  <w:style w:type="paragraph" w:customStyle="1" w:styleId="TableParagraph">
    <w:name w:val="Table Paragraph"/>
    <w:basedOn w:val="Normal"/>
    <w:uiPriority w:val="1"/>
    <w:rsid w:val="0097312F"/>
    <w:pPr>
      <w:autoSpaceDE w:val="0"/>
      <w:autoSpaceDN w:val="0"/>
      <w:spacing w:after="0" w:line="240" w:lineRule="auto"/>
    </w:pPr>
    <w:rPr>
      <w:rFonts w:ascii="Times New Roman" w:hAnsi="Times New Roman" w:cs="Times New Roman"/>
      <w:lang w:val="en-IN"/>
    </w:rPr>
  </w:style>
  <w:style w:type="paragraph" w:customStyle="1" w:styleId="yiv5671932945tableparagraph">
    <w:name w:val="yiv5671932945tableparagraph"/>
    <w:basedOn w:val="Normal"/>
    <w:rsid w:val="00A104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5671932945msonormal">
    <w:name w:val="yiv5671932945msonormal"/>
    <w:basedOn w:val="Normal"/>
    <w:rsid w:val="00A104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8455061317tableparagraph">
    <w:name w:val="yiv8455061317tableparagraph"/>
    <w:basedOn w:val="Normal"/>
    <w:rsid w:val="00AD19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989940">
      <w:bodyDiv w:val="1"/>
      <w:marLeft w:val="0"/>
      <w:marRight w:val="0"/>
      <w:marTop w:val="0"/>
      <w:marBottom w:val="0"/>
      <w:divBdr>
        <w:top w:val="none" w:sz="0" w:space="0" w:color="auto"/>
        <w:left w:val="none" w:sz="0" w:space="0" w:color="auto"/>
        <w:bottom w:val="none" w:sz="0" w:space="0" w:color="auto"/>
        <w:right w:val="none" w:sz="0" w:space="0" w:color="auto"/>
      </w:divBdr>
    </w:div>
    <w:div w:id="493421867">
      <w:bodyDiv w:val="1"/>
      <w:marLeft w:val="0"/>
      <w:marRight w:val="0"/>
      <w:marTop w:val="0"/>
      <w:marBottom w:val="0"/>
      <w:divBdr>
        <w:top w:val="none" w:sz="0" w:space="0" w:color="auto"/>
        <w:left w:val="none" w:sz="0" w:space="0" w:color="auto"/>
        <w:bottom w:val="none" w:sz="0" w:space="0" w:color="auto"/>
        <w:right w:val="none" w:sz="0" w:space="0" w:color="auto"/>
      </w:divBdr>
    </w:div>
    <w:div w:id="521817388">
      <w:bodyDiv w:val="1"/>
      <w:marLeft w:val="0"/>
      <w:marRight w:val="0"/>
      <w:marTop w:val="0"/>
      <w:marBottom w:val="0"/>
      <w:divBdr>
        <w:top w:val="none" w:sz="0" w:space="0" w:color="auto"/>
        <w:left w:val="none" w:sz="0" w:space="0" w:color="auto"/>
        <w:bottom w:val="none" w:sz="0" w:space="0" w:color="auto"/>
        <w:right w:val="none" w:sz="0" w:space="0" w:color="auto"/>
      </w:divBdr>
      <w:divsChild>
        <w:div w:id="97455096">
          <w:marLeft w:val="0"/>
          <w:marRight w:val="0"/>
          <w:marTop w:val="0"/>
          <w:marBottom w:val="0"/>
          <w:divBdr>
            <w:top w:val="none" w:sz="0" w:space="0" w:color="auto"/>
            <w:left w:val="none" w:sz="0" w:space="0" w:color="auto"/>
            <w:bottom w:val="none" w:sz="0" w:space="0" w:color="auto"/>
            <w:right w:val="none" w:sz="0" w:space="0" w:color="auto"/>
          </w:divBdr>
        </w:div>
      </w:divsChild>
    </w:div>
    <w:div w:id="688141881">
      <w:bodyDiv w:val="1"/>
      <w:marLeft w:val="0"/>
      <w:marRight w:val="0"/>
      <w:marTop w:val="0"/>
      <w:marBottom w:val="0"/>
      <w:divBdr>
        <w:top w:val="none" w:sz="0" w:space="0" w:color="auto"/>
        <w:left w:val="none" w:sz="0" w:space="0" w:color="auto"/>
        <w:bottom w:val="none" w:sz="0" w:space="0" w:color="auto"/>
        <w:right w:val="none" w:sz="0" w:space="0" w:color="auto"/>
      </w:divBdr>
    </w:div>
    <w:div w:id="1011883144">
      <w:bodyDiv w:val="1"/>
      <w:marLeft w:val="0"/>
      <w:marRight w:val="0"/>
      <w:marTop w:val="0"/>
      <w:marBottom w:val="0"/>
      <w:divBdr>
        <w:top w:val="none" w:sz="0" w:space="0" w:color="auto"/>
        <w:left w:val="none" w:sz="0" w:space="0" w:color="auto"/>
        <w:bottom w:val="none" w:sz="0" w:space="0" w:color="auto"/>
        <w:right w:val="none" w:sz="0" w:space="0" w:color="auto"/>
      </w:divBdr>
    </w:div>
    <w:div w:id="1362631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Arihant</dc:creator>
  <cp:keywords/>
  <dc:description/>
  <cp:lastModifiedBy> </cp:lastModifiedBy>
  <cp:revision>5</cp:revision>
  <dcterms:created xsi:type="dcterms:W3CDTF">2025-09-26T11:44:00Z</dcterms:created>
  <dcterms:modified xsi:type="dcterms:W3CDTF">2026-02-12T06:37:00Z</dcterms:modified>
</cp:coreProperties>
</file>