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3vuc2tjil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Add ROI Printer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40"/>
          <w:szCs w:val="40"/>
        </w:rPr>
      </w:pPr>
      <w:bookmarkStart w:colFirst="0" w:colLast="0" w:name="_yjzcbe9yjdbu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sz w:val="40"/>
          <w:szCs w:val="40"/>
          <w:rtl w:val="0"/>
        </w:rPr>
        <w:t xml:space="preserve">Add ROI Printer - UTS Print Server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 Procedure: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up “Printers &amp; Scanners” on the Windows Taskbar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“Add Device”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option appears, click on “Add a new Device Manually”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576888" cy="1492532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492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Printer &gt; Select a shared printer by name: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\\roiprint\myQueue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7613" cy="2826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82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“Next”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box if you would like this to be your default printer, then click Finish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0938" cy="27573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75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rPr/>
      </w:pPr>
      <w:bookmarkStart w:colFirst="0" w:colLast="0" w:name="_6sgupp1w3b47" w:id="2"/>
      <w:bookmarkEnd w:id="2"/>
      <w:r w:rsidDel="00000000" w:rsidR="00000000" w:rsidRPr="00000000">
        <w:rPr>
          <w:rtl w:val="0"/>
        </w:rPr>
        <w:t xml:space="preserve">Troubleshooting/Notes: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credentials may be required to add the printer (check on Intune)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Network Discovery is 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4833938" cy="1083469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083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user’s computer is a Mac, ensure they are doing this on Remote Access and are connected to the VPN.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360" w:lineRule="auto"/>
        <w:rPr/>
      </w:pPr>
      <w:bookmarkStart w:colFirst="0" w:colLast="0" w:name="_qvuqm8kr24do" w:id="3"/>
      <w:bookmarkEnd w:id="3"/>
      <w:r w:rsidDel="00000000" w:rsidR="00000000" w:rsidRPr="00000000">
        <w:rPr>
          <w:rtl w:val="0"/>
        </w:rPr>
        <w:t xml:space="preserve">Alternate Procedure: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“run” into the taskbar search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“\\roiprint”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150540</wp:posOffset>
            </wp:positionV>
            <wp:extent cx="3033713" cy="2194601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305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1946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319088</wp:posOffset>
            </wp:positionH>
            <wp:positionV relativeFrom="paragraph">
              <wp:posOffset>2777468</wp:posOffset>
            </wp:positionV>
            <wp:extent cx="5300663" cy="1486564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486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myQueue (may require credentials to continue)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Printer is now added, deploy a test page to see and change destination to myQueue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592410</wp:posOffset>
            </wp:positionV>
            <wp:extent cx="3609975" cy="1076325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Last Updated: 8/21/25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