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77A769"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Diabetes Prediction: A Comprehensive Analysis</w:t>
      </w:r>
    </w:p>
    <w:p w14:paraId="132A096F">
      <w:pPr>
        <w:jc w:val="center"/>
        <w:rPr>
          <w:rFonts w:hint="default"/>
          <w:b/>
          <w:bCs/>
          <w:sz w:val="36"/>
          <w:szCs w:val="36"/>
        </w:rPr>
      </w:pPr>
    </w:p>
    <w:p w14:paraId="4FD4EB32">
      <w:pPr>
        <w:rPr>
          <w:rFonts w:hint="default"/>
        </w:rPr>
      </w:pPr>
      <w:r>
        <w:rPr>
          <w:rFonts w:hint="default"/>
          <w:b/>
          <w:bCs/>
        </w:rPr>
        <w:t>Objective</w:t>
      </w:r>
      <w:r>
        <w:rPr>
          <w:rFonts w:hint="default"/>
        </w:rPr>
        <w:t>: To predict the onset of diabetes based on diagnostic measurements using machine learning techniques.</w:t>
      </w:r>
    </w:p>
    <w:p w14:paraId="6456E5CC">
      <w:pPr>
        <w:rPr>
          <w:rFonts w:hint="default"/>
        </w:rPr>
      </w:pPr>
      <w:r>
        <w:rPr>
          <w:rFonts w:hint="default"/>
          <w:b/>
          <w:bCs/>
        </w:rPr>
        <w:t>Dataset</w:t>
      </w:r>
      <w:r>
        <w:rPr>
          <w:rFonts w:hint="default"/>
        </w:rPr>
        <w:t>: The analysis utilized the 'diabetes.csv' dataset, containing information about various diagnostic measurements and an outcome variable indicating the presence or absence of diabetes.</w:t>
      </w:r>
    </w:p>
    <w:p w14:paraId="1F2EC710">
      <w:pPr>
        <w:rPr>
          <w:rFonts w:hint="default"/>
        </w:rPr>
      </w:pPr>
      <w:r>
        <w:rPr>
          <w:rFonts w:hint="default"/>
        </w:rPr>
        <w:t>Methodology:</w:t>
      </w:r>
    </w:p>
    <w:p w14:paraId="24A0CBA7">
      <w:pPr>
        <w:rPr>
          <w:rFonts w:hint="default"/>
          <w:b/>
          <w:bCs/>
        </w:rPr>
      </w:pPr>
      <w:r>
        <w:rPr>
          <w:rFonts w:hint="default"/>
          <w:b/>
          <w:bCs/>
        </w:rPr>
        <w:t>1. Data Loading and Initial Exploration:</w:t>
      </w:r>
    </w:p>
    <w:p w14:paraId="2CAC77CA">
      <w:r>
        <w:rPr>
          <w:rFonts w:hint="default"/>
        </w:rPr>
        <w:t>The dataset was loaded into a pandas DataFrame.</w:t>
      </w:r>
    </w:p>
    <w:p w14:paraId="6A3586FD">
      <w:r>
        <w:rPr>
          <w:rFonts w:hint="default"/>
        </w:rPr>
        <w:t>Initial exploration involved examining the first few rows and the shape of the dataset to understand its structure and size.</w:t>
      </w:r>
    </w:p>
    <w:p w14:paraId="07727AC6">
      <w:r>
        <w:rPr>
          <w:rFonts w:hint="default"/>
        </w:rPr>
        <w:t>Checks were performed to identify any missing va</w:t>
      </w:r>
      <w:bookmarkStart w:id="0" w:name="_GoBack"/>
      <w:bookmarkEnd w:id="0"/>
      <w:r>
        <w:rPr>
          <w:rFonts w:hint="default"/>
        </w:rPr>
        <w:t>lues in the dataset.</w:t>
      </w:r>
    </w:p>
    <w:p w14:paraId="0F5571C0">
      <w:r>
        <w:rPr>
          <w:rFonts w:hint="default"/>
        </w:rPr>
        <w:t>Descriptive statistics were computed to get a summary of the numerical features.</w:t>
      </w:r>
    </w:p>
    <w:p w14:paraId="43F821A3">
      <w:r>
        <w:rPr>
          <w:rFonts w:hint="default"/>
        </w:rPr>
        <w:t>The distribution of the target variable ('Outcome') was examined to assess class balance.</w:t>
      </w:r>
    </w:p>
    <w:p w14:paraId="48D4246B">
      <w:r>
        <w:rPr>
          <w:rFonts w:hint="default"/>
        </w:rPr>
        <w:t>Correlation analysis was conducted to identify potential relationships between features and the target variable.</w:t>
      </w:r>
    </w:p>
    <w:p w14:paraId="2DFC5B0D">
      <w:pPr>
        <w:rPr>
          <w:rFonts w:hint="default"/>
        </w:rPr>
      </w:pPr>
      <w:r>
        <w:rPr>
          <w:rFonts w:hint="default"/>
        </w:rPr>
        <w:t>Data types of each column were verified to ensure data integrity.</w:t>
      </w:r>
    </w:p>
    <w:p w14:paraId="4A70BA69">
      <w:pPr>
        <w:rPr>
          <w:rFonts w:hint="default"/>
        </w:rPr>
      </w:pPr>
    </w:p>
    <w:p w14:paraId="783A7CD8">
      <w:pPr>
        <w:rPr>
          <w:rFonts w:hint="default"/>
          <w:b/>
          <w:bCs/>
        </w:rPr>
      </w:pPr>
      <w:r>
        <w:rPr>
          <w:rFonts w:hint="default"/>
          <w:b/>
          <w:bCs/>
        </w:rPr>
        <w:t>2. Exploratory Data Analysis (EDA) and Visualization:</w:t>
      </w:r>
    </w:p>
    <w:p w14:paraId="650474B5">
      <w:r>
        <w:rPr>
          <w:rFonts w:hint="default"/>
        </w:rPr>
        <w:t>Distribution Analysis: Histograms were generated to visualize the distribution of each numerical feature. This helped in understanding the data distribution and identifying potential outliers or skewness.</w:t>
      </w:r>
    </w:p>
    <w:p w14:paraId="2F190790">
      <w:r>
        <w:rPr>
          <w:rFonts w:hint="default"/>
        </w:rPr>
        <w:t>Correlation Visualization: A heatmap was plotted to visualize the correlation matrix between all features. This aided in identifying highly correlated features and understanding their relationships.</w:t>
      </w:r>
    </w:p>
    <w:p w14:paraId="20250810">
      <w:pPr>
        <w:rPr>
          <w:rFonts w:hint="default"/>
        </w:rPr>
      </w:pPr>
      <w:r>
        <w:rPr>
          <w:rFonts w:hint="default"/>
        </w:rPr>
        <w:t>Target Variable Distribution: A count plot was used to visualize the distribution of the target variable ('Outcome'), highlighting the class imbalance.</w:t>
      </w:r>
    </w:p>
    <w:p w14:paraId="72738477">
      <w:pPr>
        <w:rPr>
          <w:rFonts w:hint="default"/>
        </w:rPr>
      </w:pPr>
    </w:p>
    <w:p w14:paraId="774A4A35">
      <w:pPr>
        <w:rPr>
          <w:rFonts w:hint="default"/>
          <w:b/>
          <w:bCs/>
        </w:rPr>
      </w:pPr>
      <w:r>
        <w:rPr>
          <w:rFonts w:hint="default"/>
          <w:b/>
          <w:bCs/>
        </w:rPr>
        <w:t>3. Data Cleaning and Preprocessing:</w:t>
      </w:r>
    </w:p>
    <w:p w14:paraId="28196D95">
      <w:r>
        <w:rPr>
          <w:rFonts w:hint="default"/>
        </w:rPr>
        <w:t>Outlier Handling: Winsorization was applied to features like 'Insulin', 'BMI', 'SkinThickness', 'BloodPressure', 'Glucose', and 'Pregnancies' to cap extreme values and mitigate the impact of outliers.</w:t>
      </w:r>
    </w:p>
    <w:p w14:paraId="52C0EDA5">
      <w:r>
        <w:rPr>
          <w:rFonts w:hint="default"/>
        </w:rPr>
        <w:t>Zero Value Imputation: Zero values in columns like 'Glucose', 'BloodPressure', 'SkinThickness', 'Insulin', and 'BMI' were replaced with the median value of the respective column to handle potential missing or invalid data.</w:t>
      </w:r>
    </w:p>
    <w:p w14:paraId="2A4C031C">
      <w:pPr>
        <w:rPr>
          <w:rFonts w:hint="default"/>
        </w:rPr>
      </w:pPr>
      <w:r>
        <w:rPr>
          <w:rFonts w:hint="default"/>
        </w:rPr>
        <w:t>Data Type Validation: Data types of each column were re-checked after cleaning to ensure they were appropriate for further analysis.</w:t>
      </w:r>
    </w:p>
    <w:p w14:paraId="48A1D339">
      <w:pPr>
        <w:rPr>
          <w:rFonts w:hint="default"/>
        </w:rPr>
      </w:pPr>
    </w:p>
    <w:p w14:paraId="7A970823">
      <w:pPr>
        <w:rPr>
          <w:rFonts w:hint="default"/>
          <w:b/>
          <w:bCs/>
        </w:rPr>
      </w:pPr>
      <w:r>
        <w:rPr>
          <w:rFonts w:hint="default"/>
          <w:b/>
          <w:bCs/>
        </w:rPr>
        <w:t>4. Data Splitting:</w:t>
      </w:r>
    </w:p>
    <w:p w14:paraId="5EFA7B6E">
      <w:r>
        <w:rPr>
          <w:rFonts w:hint="default"/>
        </w:rPr>
        <w:t>The dataset was split into training and testing sets using an 80/20 ratio to evaluate the model's performance on unseen data.</w:t>
      </w:r>
    </w:p>
    <w:p w14:paraId="36DD2498">
      <w:pPr>
        <w:rPr>
          <w:rFonts w:hint="default"/>
        </w:rPr>
      </w:pPr>
      <w:r>
        <w:rPr>
          <w:rFonts w:hint="default"/>
        </w:rPr>
        <w:t>The </w:t>
      </w:r>
      <w:r>
        <w:t>train_test_split</w:t>
      </w:r>
      <w:r>
        <w:rPr>
          <w:rFonts w:hint="default"/>
        </w:rPr>
        <w:t> function from scikit-learn was used with a random_state for reproducibility.</w:t>
      </w:r>
    </w:p>
    <w:p w14:paraId="0B7C6BA3">
      <w:pPr>
        <w:rPr>
          <w:rFonts w:hint="default"/>
        </w:rPr>
      </w:pPr>
    </w:p>
    <w:p w14:paraId="60BC7EE3">
      <w:pPr>
        <w:rPr>
          <w:rFonts w:hint="default"/>
          <w:b/>
          <w:bCs/>
        </w:rPr>
      </w:pPr>
      <w:r>
        <w:rPr>
          <w:rFonts w:hint="default"/>
          <w:b/>
          <w:bCs/>
        </w:rPr>
        <w:t>5. Feature Scaling:</w:t>
      </w:r>
    </w:p>
    <w:p w14:paraId="6962D117">
      <w:r>
        <w:rPr>
          <w:rFonts w:hint="default"/>
        </w:rPr>
        <w:t>Standardization (using StandardScaler from scikit-learn) was applied to scale numerical features and bring them to a similar range.</w:t>
      </w:r>
    </w:p>
    <w:p w14:paraId="5E1E4E88">
      <w:pPr>
        <w:rPr>
          <w:rFonts w:hint="default"/>
        </w:rPr>
      </w:pPr>
      <w:r>
        <w:rPr>
          <w:rFonts w:hint="default"/>
        </w:rPr>
        <w:t>This step helps to improve the performance of algorithms sensitive to feature scales, like Logistic Regression.</w:t>
      </w:r>
    </w:p>
    <w:p w14:paraId="5C4C8662">
      <w:pPr>
        <w:rPr>
          <w:rFonts w:hint="default"/>
        </w:rPr>
      </w:pPr>
    </w:p>
    <w:p w14:paraId="2A8D8DD7">
      <w:pPr>
        <w:rPr>
          <w:rFonts w:hint="default"/>
          <w:b/>
          <w:bCs/>
        </w:rPr>
      </w:pPr>
      <w:r>
        <w:rPr>
          <w:rFonts w:hint="default"/>
          <w:b/>
          <w:bCs/>
        </w:rPr>
        <w:t>6. Model Training:</w:t>
      </w:r>
    </w:p>
    <w:p w14:paraId="3DAFC84B">
      <w:r>
        <w:rPr>
          <w:rFonts w:hint="default"/>
        </w:rPr>
        <w:t>A Logistic Regression model was chosen as the initial model for prediction.</w:t>
      </w:r>
    </w:p>
    <w:p w14:paraId="55897765">
      <w:r>
        <w:rPr>
          <w:rFonts w:hint="default"/>
        </w:rPr>
        <w:t>The model was trained using the scaled training data (features and target variable).</w:t>
      </w:r>
    </w:p>
    <w:p w14:paraId="4A99CE3E">
      <w:pPr>
        <w:rPr>
          <w:rFonts w:hint="default"/>
        </w:rPr>
      </w:pPr>
      <w:r>
        <w:rPr>
          <w:rFonts w:hint="default"/>
        </w:rPr>
        <w:t>7. Model Evaluation:</w:t>
      </w:r>
    </w:p>
    <w:p w14:paraId="60BA1EA3">
      <w:r>
        <w:rPr>
          <w:rFonts w:hint="default"/>
        </w:rPr>
        <w:t>The trained Logistic Regression model was used to make predictions on the scaled testing data.</w:t>
      </w:r>
    </w:p>
    <w:p w14:paraId="17F551A6">
      <w:r>
        <w:rPr>
          <w:rFonts w:hint="default"/>
        </w:rPr>
        <w:t>Various performance metrics were calculated, including:</w:t>
      </w:r>
    </w:p>
    <w:p w14:paraId="17E70684">
      <w:r>
        <w:rPr>
          <w:rFonts w:hint="default"/>
        </w:rPr>
        <w:t>Accuracy</w:t>
      </w:r>
    </w:p>
    <w:p w14:paraId="47BAED5B">
      <w:r>
        <w:rPr>
          <w:rFonts w:hint="default"/>
        </w:rPr>
        <w:t>Precision</w:t>
      </w:r>
    </w:p>
    <w:p w14:paraId="6603F456">
      <w:r>
        <w:rPr>
          <w:rFonts w:hint="default"/>
        </w:rPr>
        <w:t>Recall</w:t>
      </w:r>
    </w:p>
    <w:p w14:paraId="2A4075D2">
      <w:r>
        <w:rPr>
          <w:rFonts w:hint="default"/>
        </w:rPr>
        <w:t>F1-score</w:t>
      </w:r>
    </w:p>
    <w:p w14:paraId="70AC3C77">
      <w:r>
        <w:rPr>
          <w:rFonts w:hint="default"/>
        </w:rPr>
        <w:t>AUC-ROC (Area Under the Receiver Operating Characteristic Curve)</w:t>
      </w:r>
    </w:p>
    <w:p w14:paraId="4BCB584E">
      <w:pPr>
        <w:rPr>
          <w:rFonts w:hint="default"/>
        </w:rPr>
      </w:pPr>
      <w:r>
        <w:rPr>
          <w:rFonts w:hint="default"/>
        </w:rPr>
        <w:t>A confusion matrix was generated to visualize the model's performance in terms of true positives, true negatives, false positives, and false negatives.</w:t>
      </w:r>
    </w:p>
    <w:p w14:paraId="12900118">
      <w:pPr>
        <w:rPr>
          <w:rFonts w:hint="default"/>
        </w:rPr>
      </w:pPr>
    </w:p>
    <w:p w14:paraId="1F445014">
      <w:pPr>
        <w:rPr>
          <w:rFonts w:hint="default"/>
          <w:b/>
          <w:bCs/>
        </w:rPr>
      </w:pPr>
      <w:r>
        <w:rPr>
          <w:rFonts w:hint="default"/>
          <w:b/>
          <w:bCs/>
        </w:rPr>
        <w:t>8. Model Optimization:</w:t>
      </w:r>
    </w:p>
    <w:p w14:paraId="5B432B13">
      <w:r>
        <w:rPr>
          <w:rFonts w:hint="default"/>
        </w:rPr>
        <w:t>GridSearchCV was employed to optimize the Logistic Regression model by tuning its hyperparameters.</w:t>
      </w:r>
    </w:p>
    <w:p w14:paraId="21249892">
      <w:r>
        <w:rPr>
          <w:rFonts w:hint="default"/>
        </w:rPr>
        <w:t>A parameter grid was defined, specifying different values for the 'C' (regularization strength) and 'solver' (optimization algorithm) parameters.</w:t>
      </w:r>
    </w:p>
    <w:p w14:paraId="43728287">
      <w:r>
        <w:rPr>
          <w:rFonts w:hint="default"/>
        </w:rPr>
        <w:t>The F1-score was used as the scoring metric to guide the hyperparameter search.</w:t>
      </w:r>
    </w:p>
    <w:p w14:paraId="4D869DBD">
      <w:r>
        <w:rPr>
          <w:rFonts w:hint="default"/>
        </w:rPr>
        <w:t>The best hyperparameters were identified based on the highest cross-validated F1-score.</w:t>
      </w:r>
    </w:p>
    <w:p w14:paraId="2053210A">
      <w:r>
        <w:rPr>
          <w:rFonts w:hint="default"/>
        </w:rPr>
        <w:t>The optimized model with the best hyperparameters was then trained on the entire training data.</w:t>
      </w:r>
    </w:p>
    <w:p w14:paraId="1EE6024F">
      <w:pPr>
        <w:rPr>
          <w:rFonts w:hint="default"/>
        </w:rPr>
      </w:pPr>
      <w:r>
        <w:rPr>
          <w:rFonts w:hint="default"/>
        </w:rPr>
        <w:t>The optimized model's performance was evaluated on the testing data using the same metrics as before.</w:t>
      </w:r>
    </w:p>
    <w:p w14:paraId="3161DA64">
      <w:pPr>
        <w:rPr>
          <w:rFonts w:hint="default"/>
        </w:rPr>
      </w:pPr>
    </w:p>
    <w:p w14:paraId="14357E3F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Key Findings:</w:t>
      </w:r>
    </w:p>
    <w:p w14:paraId="4C583E2F">
      <w:r>
        <w:rPr>
          <w:rFonts w:hint="default"/>
          <w:b/>
          <w:bCs/>
        </w:rPr>
        <w:t>Data Characteristics:</w:t>
      </w:r>
      <w:r>
        <w:rPr>
          <w:rFonts w:hint="default"/>
        </w:rPr>
        <w:t> The dataset had no missing values, but outliers and zero values in some features were addressed during preprocessing. 'Glucose' was found to have a moderate positive correlation with the 'Outcome'.</w:t>
      </w:r>
    </w:p>
    <w:p w14:paraId="5F9397A2">
      <w:r>
        <w:rPr>
          <w:rFonts w:hint="default"/>
          <w:b/>
          <w:bCs/>
        </w:rPr>
        <w:t>Model Performance: </w:t>
      </w:r>
      <w:r>
        <w:rPr>
          <w:rFonts w:hint="default"/>
        </w:rPr>
        <w:t>The initial Logistic Regression model achieved an accuracy of around 0.76.</w:t>
      </w:r>
    </w:p>
    <w:p w14:paraId="31A4F141">
      <w:r>
        <w:rPr>
          <w:rFonts w:hint="default"/>
        </w:rPr>
        <w:t>Optimized Model: Hyperparameter tuning improved the model's performance. The optimized Logistic Regression model achieved an accuracy of 0.7597, precision of 0.6667, recall of 0.6545, F1-score of 0.6606, and AUC-ROC of 0.7364 on the test set.</w:t>
      </w:r>
    </w:p>
    <w:p w14:paraId="55862343">
      <w:r>
        <w:rPr>
          <w:rFonts w:hint="default"/>
        </w:rPr>
        <w:t>Best Hyperparameters: The best hyperparameters for the Logistic Regression model were determined to be C=0.1 and solver='liblinear'.</w:t>
      </w:r>
    </w:p>
    <w:p w14:paraId="4634ABCD">
      <w:pPr>
        <w:rPr>
          <w:rFonts w:hint="default"/>
          <w:b/>
          <w:bCs/>
        </w:rPr>
      </w:pPr>
      <w:r>
        <w:rPr>
          <w:rFonts w:hint="default"/>
          <w:b/>
          <w:bCs/>
        </w:rPr>
        <w:t>Insights and Next Steps:</w:t>
      </w:r>
    </w:p>
    <w:p w14:paraId="0E636CA9">
      <w:r>
        <w:rPr>
          <w:rFonts w:hint="default"/>
        </w:rPr>
        <w:t>Explore Other Models: While Logistic Regression provided decent performance, exploring other models like Random Forests, Support Vector Machines, or Gradient Boosting Machines might lead to further improvements in predictive accuracy.</w:t>
      </w:r>
    </w:p>
    <w:p w14:paraId="51671761">
      <w:r>
        <w:rPr>
          <w:rFonts w:hint="default"/>
        </w:rPr>
        <w:t>Feature Engineering: Investigate more advanced feature engineering techniques, like creating interaction terms or polynomial features, to enhance the model's ability to capture complex relationships within the data.</w:t>
      </w:r>
    </w:p>
    <w:p w14:paraId="6E003AA2">
      <w:r>
        <w:rPr>
          <w:rFonts w:hint="default"/>
          <w:b/>
          <w:bCs/>
        </w:rPr>
        <w:t>Address Class Imbalance:</w:t>
      </w:r>
      <w:r>
        <w:rPr>
          <w:rFonts w:hint="default"/>
        </w:rPr>
        <w:t> The imbalance in the 'Outcome' variable could be addressed through techniques like SMOTE (Synthetic Minority Over-sampling Technique) or oversampling/undersampling to potentially improve the model's sensitivity to the minority class (diabetes cases).</w:t>
      </w:r>
    </w:p>
    <w:p w14:paraId="115DEDC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66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2025-05-02T18:47:28Z</dcterms:created>
  <dc:creator>LENOVO</dc:creator>
  <cp:lastModifiedBy>LENOVO</cp:lastModifiedBy>
  <dcterms:modified xsi:type="dcterms:W3CDTF">2025-05-02T18:51:51Z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D77AD392963440A6A9C290A59085F0A6_12</vt:lpwstr>
  </property>
</Properties>
</file>