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200"/>
        <w:jc w:val="center"/>
      </w:pPr>
      <w:r>
        <w:rPr>
          <w:rFonts w:ascii="Arial" w:cs="Arial" w:eastAsia="Arial" w:hAnsi="Arial"/>
          <w:b/>
          <w:bCs/>
          <w:color w:val="1F3864"/>
          <w:sz w:val="36"/>
          <w:szCs w:val="36"/>
        </w:rPr>
        <w:t xml:space="preserve">CSE0001 – Digital Literacy</w:t>
      </w:r>
    </w:p>
    <w:p>
      <w:pPr>
        <w:spacing w:after="200"/>
        <w:jc w:val="center"/>
      </w:pPr>
      <w:r>
        <w:rPr>
          <w:rFonts w:ascii="Arial" w:cs="Arial" w:eastAsia="Arial" w:hAnsi="Arial"/>
          <w:b/>
          <w:bCs/>
          <w:color w:val="2E75B6"/>
          <w:sz w:val="48"/>
          <w:szCs w:val="48"/>
        </w:rPr>
        <w:t xml:space="preserve">Project Report</w:t>
      </w:r>
    </w:p>
    <w:p>
      <w:pPr>
        <w:spacing w:after="600"/>
        <w:jc w:val="center"/>
      </w:pPr>
      <w:r>
        <w:rPr>
          <w:rFonts w:ascii="Arial" w:cs="Arial" w:eastAsia="Arial" w:hAnsi="Arial"/>
          <w:color w:val="555555"/>
          <w:sz w:val="28"/>
          <w:szCs w:val="28"/>
        </w:rPr>
        <w:t xml:space="preserve">Digital Literacy Portfolio</w:t>
      </w:r>
    </w:p>
    <w:p>
      <w:pPr>
        <w:pBdr>
          <w:bottom w:val="single" w:color="2E75B6" w:sz="4" w:space="1"/>
        </w:pBdr>
      </w:pPr>
    </w:p>
    <w:p>
      <w:pPr>
        <w:spacing w:after="2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Kunal Bohra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25BAI10905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Branch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B.Tech – Computer Science &amp; Engineering (AI)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First Year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Course Code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CSE0001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Institution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VIT Bhopal University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 March 2026</w:t>
            </w:r>
          </w:p>
        </w:tc>
      </w:tr>
    </w:tbl>
    <w:p>
      <w:r>
        <w:br w:type="page"/>
      </w:r>
    </w:p>
    <w:p>
      <w:pPr>
        <w:pStyle w:val="Heading1"/>
      </w:pPr>
      <w:r>
        <w:rPr>
          <w:rFonts w:ascii="Arial" w:cs="Arial" w:eastAsia="Arial" w:hAnsi="Arial"/>
          <w:b/>
          <w:bCs/>
          <w:sz w:val="32"/>
          <w:szCs w:val="32"/>
        </w:rPr>
        <w:t xml:space="preserve">Introduction</w:t>
      </w:r>
    </w:p>
    <w:p>
      <w:pPr>
        <w:pBdr>
          <w:bottom w:val="single" w:color="2E75B6" w:sz="4" w:space="1"/>
        </w:pBdr>
      </w:pPr>
    </w:p>
    <w:p>
      <w:pPr>
        <w:spacing w:after="160"/>
        <w:jc w:val="left"/>
      </w:pPr>
      <w:r>
        <w:rPr>
          <w:rFonts w:ascii="Arial" w:cs="Arial" w:eastAsia="Arial" w:hAnsi="Arial"/>
          <w:b w:val="false"/>
          <w:bCs w:val="false"/>
          <w:sz w:val="24"/>
          <w:szCs w:val="24"/>
        </w:rPr>
        <w:t xml:space="preserve">This project report documents my work as a Student Digital Ambassador for the CSE0001 Digital Literacy course at VIT Bhopal University. The project required me to complete five tasks, each aligned with a module of the course, covering topics ranging from digital tools and professional online presence to email communication and cybercrime awareness.</w:t>
      </w:r>
    </w:p>
    <w:p>
      <w:pPr>
        <w:spacing w:after="160"/>
        <w:jc w:val="left"/>
      </w:pPr>
      <w:r>
        <w:rPr>
          <w:rFonts w:ascii="Arial" w:cs="Arial" w:eastAsia="Arial" w:hAnsi="Arial"/>
          <w:b w:val="false"/>
          <w:bCs w:val="false"/>
          <w:sz w:val="24"/>
          <w:szCs w:val="24"/>
        </w:rPr>
        <w:t xml:space="preserve">All tasks have been organized in a single public GitHub repository titled digital-literacy-project, which itself forms a key part of the submission. This report details what I built, the tools I used, and the reflections I developed through completing each task. The aim was not only to learn about digital literacy but to practise it actively by setting up real profiles, drafting real emails, and researching real cyber threats.</w:t>
      </w:r>
    </w:p>
    <w:p>
      <w:r>
        <w:br w:type="page"/>
      </w:r>
    </w:p>
    <w:p>
      <w:pPr>
        <w:pStyle w:val="Heading1"/>
      </w:pPr>
      <w:r>
        <w:rPr>
          <w:rFonts w:ascii="Arial" w:cs="Arial" w:eastAsia="Arial" w:hAnsi="Arial"/>
          <w:b/>
          <w:bCs/>
          <w:sz w:val="32"/>
          <w:szCs w:val="32"/>
        </w:rPr>
        <w:t xml:space="preserve">Task 1 – Digital Literacy Awareness Infographic</w:t>
      </w:r>
    </w:p>
    <w:p>
      <w:pPr>
        <w:pBdr>
          <w:bottom w:val="single" w:color="2E75B6" w:sz="4" w:space="1"/>
        </w:pBdr>
      </w:pPr>
    </w:p>
    <w:p>
      <w:pPr>
        <w:pStyle w:val="Heading2"/>
      </w:pPr>
      <w:r>
        <w:rPr>
          <w:rFonts w:ascii="Arial" w:cs="Arial" w:eastAsia="Arial" w:hAnsi="Arial"/>
          <w:b/>
          <w:bCs/>
          <w:sz w:val="26"/>
          <w:szCs w:val="26"/>
        </w:rPr>
        <w:t xml:space="preserve">Tool Used</w:t>
      </w:r>
    </w:p>
    <w:p>
      <w:pPr>
        <w:spacing w:after="160"/>
        <w:jc w:val="left"/>
      </w:pPr>
      <w:r>
        <w:rPr>
          <w:rFonts w:ascii="Arial" w:cs="Arial" w:eastAsia="Arial" w:hAnsi="Arial"/>
          <w:b w:val="false"/>
          <w:bCs w:val="false"/>
          <w:sz w:val="24"/>
          <w:szCs w:val="24"/>
        </w:rPr>
        <w:t xml:space="preserve">Canva (canva.com)</w:t>
      </w:r>
    </w:p>
    <w:p>
      <w:pPr>
        <w:pStyle w:val="Heading2"/>
      </w:pPr>
      <w:r>
        <w:rPr>
          <w:rFonts w:ascii="Arial" w:cs="Arial" w:eastAsia="Arial" w:hAnsi="Arial"/>
          <w:b/>
          <w:bCs/>
          <w:sz w:val="26"/>
          <w:szCs w:val="26"/>
        </w:rPr>
        <w:t xml:space="preserve">What the Infographic Shows</w:t>
      </w:r>
    </w:p>
    <w:p>
      <w:pPr>
        <w:spacing w:after="160"/>
        <w:jc w:val="left"/>
      </w:pPr>
      <w:r>
        <w:rPr>
          <w:rFonts w:ascii="Arial" w:cs="Arial" w:eastAsia="Arial" w:hAnsi="Arial"/>
          <w:b w:val="false"/>
          <w:bCs w:val="false"/>
          <w:sz w:val="24"/>
          <w:szCs w:val="24"/>
        </w:rPr>
        <w:t xml:space="preserve">I created a one-page infographic titled "Be Smart Online: A Digital Literacy Guide for Students" using Canva. The infographic covers three key topics: what digital literacy means and why it matters for college students, safe internet practices such as using strong passwords and avoiding unverified links, and professional online presence including keeping LinkedIn and GitHub profiles updated and being mindful of your digital footprint.</w:t>
      </w:r>
    </w:p>
    <w:p>
      <w:pPr>
        <w:spacing w:after="160"/>
        <w:jc w:val="left"/>
      </w:pPr>
      <w:r>
        <w:rPr>
          <w:rFonts w:ascii="Arial" w:cs="Arial" w:eastAsia="Arial" w:hAnsi="Arial"/>
          <w:b w:val="false"/>
          <w:bCs w:val="false"/>
          <w:sz w:val="24"/>
          <w:szCs w:val="24"/>
        </w:rPr>
        <w:t xml:space="preserve">The design uses a clean two-column layout with icons, colour-coded sections, and short bullet points to make it easy for first-year students to absorb the information quickly. I chose Canva because it is free, browser-based, and provides ready-made templates that helped me focus on content rather than design mechanics.</w:t>
      </w:r>
    </w:p>
    <w:p>
      <w:pPr>
        <w:pStyle w:val="Heading2"/>
      </w:pPr>
      <w:r>
        <w:rPr>
          <w:rFonts w:ascii="Arial" w:cs="Arial" w:eastAsia="Arial" w:hAnsi="Arial"/>
          <w:b/>
          <w:bCs/>
          <w:sz w:val="26"/>
          <w:szCs w:val="26"/>
        </w:rPr>
        <w:t xml:space="preserve">Reflection</w:t>
      </w:r>
    </w:p>
    <w:p>
      <w:pPr>
        <w:spacing w:after="160"/>
        <w:jc w:val="left"/>
      </w:pPr>
      <w:r>
        <w:rPr>
          <w:rFonts w:ascii="Arial" w:cs="Arial" w:eastAsia="Arial" w:hAnsi="Arial"/>
          <w:b w:val="false"/>
          <w:bCs w:val="false"/>
          <w:sz w:val="24"/>
          <w:szCs w:val="24"/>
        </w:rPr>
        <w:t xml:space="preserve">One thing I found interesting was how much information I needed to condense into a single page. The challenge was deciding what to include and what to leave out, which itself taught me a valuable lesson about digital communication — clarity and brevity matter more than completeness.</w:t>
      </w:r>
    </w:p>
    <w:p>
      <w:r>
        <w:br w:type="page"/>
      </w:r>
    </w:p>
    <w:p>
      <w:pPr>
        <w:pStyle w:val="Heading1"/>
      </w:pPr>
      <w:r>
        <w:rPr>
          <w:rFonts w:ascii="Arial" w:cs="Arial" w:eastAsia="Arial" w:hAnsi="Arial"/>
          <w:b/>
          <w:bCs/>
          <w:sz w:val="32"/>
          <w:szCs w:val="32"/>
        </w:rPr>
        <w:t xml:space="preserve">Task 2 – Student Digital Portfolio</w:t>
      </w:r>
    </w:p>
    <w:p>
      <w:pPr>
        <w:pBdr>
          <w:bottom w:val="single" w:color="2E75B6" w:sz="4" w:space="1"/>
        </w:pBdr>
      </w:pPr>
    </w:p>
    <w:p>
      <w:pPr>
        <w:pStyle w:val="Heading2"/>
      </w:pPr>
      <w:r>
        <w:rPr>
          <w:rFonts w:ascii="Arial" w:cs="Arial" w:eastAsia="Arial" w:hAnsi="Arial"/>
          <w:b/>
          <w:bCs/>
          <w:sz w:val="26"/>
          <w:szCs w:val="26"/>
        </w:rPr>
        <w:t xml:space="preserve">Platforms Set Up</w:t>
      </w:r>
    </w:p>
    <w:p>
      <w:pPr>
        <w:spacing w:after="160"/>
        <w:jc w:val="left"/>
      </w:pPr>
      <w:r>
        <w:rPr>
          <w:rFonts w:ascii="Arial" w:cs="Arial" w:eastAsia="Arial" w:hAnsi="Arial"/>
          <w:b w:val="false"/>
          <w:bCs w:val="false"/>
          <w:sz w:val="24"/>
          <w:szCs w:val="24"/>
        </w:rPr>
        <w:t xml:space="preserve">I set up professional profiles on three platforms: GitHub, LinkedIn, and Kaggle.</w:t>
      </w:r>
    </w:p>
    <w:p>
      <w:pPr>
        <w:pStyle w:val="ListParagraph"/>
        <w:numPr>
          <w:ilvl w:val="0"/>
          <w:numId w:val="2"/>
        </w:numPr>
      </w:pPr>
      <w:r>
        <w:rPr>
          <w:rFonts w:ascii="Arial" w:cs="Arial" w:eastAsia="Arial" w:hAnsi="Arial"/>
          <w:sz w:val="24"/>
          <w:szCs w:val="24"/>
        </w:rPr>
        <w:t xml:space="preserve">GitHub (github.com) – A platform for hosting and sharing code. I created a profile README repository with my name, branch, year, and a brief statement about what I hope to learn. GitHub will be my primary platform for showcasing academic and personal projects.</w:t>
      </w:r>
    </w:p>
    <w:p>
      <w:pPr>
        <w:pStyle w:val="ListParagraph"/>
        <w:numPr>
          <w:ilvl w:val="0"/>
          <w:numId w:val="2"/>
        </w:numPr>
      </w:pPr>
      <w:r>
        <w:rPr>
          <w:rFonts w:ascii="Arial" w:cs="Arial" w:eastAsia="Arial" w:hAnsi="Arial"/>
          <w:sz w:val="24"/>
          <w:szCs w:val="24"/>
        </w:rPr>
        <w:t xml:space="preserve">LinkedIn (linkedin.com) – A professional networking platform used globally by employers and recruiters. I completed my Education section with my current degree, institution, and expected graduation year of 2029.</w:t>
      </w:r>
    </w:p>
    <w:p>
      <w:pPr>
        <w:pStyle w:val="ListParagraph"/>
        <w:numPr>
          <w:ilvl w:val="0"/>
          <w:numId w:val="2"/>
        </w:numPr>
      </w:pPr>
      <w:r>
        <w:rPr>
          <w:rFonts w:ascii="Arial" w:cs="Arial" w:eastAsia="Arial" w:hAnsi="Arial"/>
          <w:sz w:val="24"/>
          <w:szCs w:val="24"/>
        </w:rPr>
        <w:t xml:space="preserve">Kaggle (kaggle.com) – A platform for data science and machine learning competitions and datasets. I created an account to begin building a data science presence and to access datasets for future ML projects.</w:t>
      </w:r>
    </w:p>
    <w:p>
      <w:pPr>
        <w:spacing w:after="160"/>
      </w:pPr>
    </w:p>
    <w:p>
      <w:pPr>
        <w:pStyle w:val="Heading2"/>
      </w:pPr>
      <w:r>
        <w:rPr>
          <w:rFonts w:ascii="Arial" w:cs="Arial" w:eastAsia="Arial" w:hAnsi="Arial"/>
          <w:b/>
          <w:bCs/>
          <w:sz w:val="26"/>
          <w:szCs w:val="26"/>
        </w:rPr>
        <w:t xml:space="preserve">Future Plans</w:t>
      </w:r>
    </w:p>
    <w:p>
      <w:pPr>
        <w:spacing w:after="160"/>
        <w:jc w:val="left"/>
      </w:pPr>
      <w:r>
        <w:rPr>
          <w:rFonts w:ascii="Arial" w:cs="Arial" w:eastAsia="Arial" w:hAnsi="Arial"/>
          <w:b w:val="false"/>
          <w:bCs w:val="false"/>
          <w:sz w:val="24"/>
          <w:szCs w:val="24"/>
        </w:rPr>
        <w:t xml:space="preserve">Over the next four years, I plan to use GitHub to host all my academic and personal projects, making my work accessible to potential employers. LinkedIn will help me connect with professionals in the AI and tech industry and discover internship opportunities. Kaggle will be my practice ground for machine learning concepts taught in class. Together, these three platforms will form the foundation of my professional digital identity by graduation in 2029.</w:t>
      </w:r>
    </w:p>
    <w:p>
      <w:r>
        <w:br w:type="page"/>
      </w:r>
    </w:p>
    <w:p>
      <w:pPr>
        <w:pStyle w:val="Heading1"/>
      </w:pPr>
      <w:r>
        <w:rPr>
          <w:rFonts w:ascii="Arial" w:cs="Arial" w:eastAsia="Arial" w:hAnsi="Arial"/>
          <w:b/>
          <w:bCs/>
          <w:sz w:val="32"/>
          <w:szCs w:val="32"/>
        </w:rPr>
        <w:t xml:space="preserve">Task 3 – Coding &amp; Collaboration Platforms</w:t>
      </w:r>
    </w:p>
    <w:p>
      <w:pPr>
        <w:pBdr>
          <w:bottom w:val="single" w:color="2E75B6" w:sz="4" w:space="1"/>
        </w:pBdr>
      </w:pPr>
    </w:p>
    <w:p>
      <w:pPr>
        <w:pStyle w:val="Heading2"/>
      </w:pPr>
      <w:r>
        <w:rPr>
          <w:rFonts w:ascii="Arial" w:cs="Arial" w:eastAsia="Arial" w:hAnsi="Arial"/>
          <w:b/>
          <w:bCs/>
          <w:sz w:val="26"/>
          <w:szCs w:val="26"/>
        </w:rPr>
        <w:t xml:space="preserve">Part A – Coding Practice: HackerRank</w:t>
      </w:r>
    </w:p>
    <w:p>
      <w:pPr>
        <w:spacing w:after="160"/>
        <w:jc w:val="left"/>
      </w:pPr>
      <w:r>
        <w:rPr>
          <w:rFonts w:ascii="Arial" w:cs="Arial" w:eastAsia="Arial" w:hAnsi="Arial"/>
          <w:b w:val="false"/>
          <w:bCs w:val="false"/>
          <w:sz w:val="24"/>
          <w:szCs w:val="24"/>
        </w:rPr>
        <w:t xml:space="preserve">I created an account on HackerRank and completed the "Solve Me First" beginner challenge under the Problem Solving section. The challenge required reading two integers and printing their sum — a foundational exercise that familiarised me with the platform's interface, the input/output model used in competitive programming, and the process of submitting and validating solutions.</w:t>
      </w:r>
    </w:p>
    <w:p>
      <w:pPr>
        <w:pStyle w:val="Heading2"/>
      </w:pPr>
      <w:r>
        <w:rPr>
          <w:rFonts w:ascii="Arial" w:cs="Arial" w:eastAsia="Arial" w:hAnsi="Arial"/>
          <w:b/>
          <w:bCs/>
          <w:sz w:val="26"/>
          <w:szCs w:val="26"/>
        </w:rPr>
        <w:t xml:space="preserve">Part B – Google Forms: Digital Literacy Quiz</w:t>
      </w:r>
    </w:p>
    <w:p>
      <w:pPr>
        <w:spacing w:after="160"/>
        <w:jc w:val="left"/>
      </w:pPr>
      <w:r>
        <w:rPr>
          <w:rFonts w:ascii="Arial" w:cs="Arial" w:eastAsia="Arial" w:hAnsi="Arial"/>
          <w:b w:val="false"/>
          <w:bCs w:val="false"/>
          <w:sz w:val="24"/>
          <w:szCs w:val="24"/>
        </w:rPr>
        <w:t xml:space="preserve">I created a 5-question Digital Literacy Awareness Quiz using Google Forms. The quiz includes multiple choice questions (e.g., what HTTPS stands for, identifying a strong password, defining phishing) and short answer questions (e.g., naming a platform for showcasing code, and what to do if you receive an unsolicited OTP). The form is linked to a Google Sheet to collect and view responses.</w:t>
      </w:r>
    </w:p>
    <w:p>
      <w:pPr>
        <w:pStyle w:val="Heading2"/>
      </w:pPr>
      <w:r>
        <w:rPr>
          <w:rFonts w:ascii="Arial" w:cs="Arial" w:eastAsia="Arial" w:hAnsi="Arial"/>
          <w:b/>
          <w:bCs/>
          <w:sz w:val="26"/>
          <w:szCs w:val="26"/>
        </w:rPr>
        <w:t xml:space="preserve">Reflection</w:t>
      </w:r>
    </w:p>
    <w:p>
      <w:pPr>
        <w:spacing w:after="160"/>
        <w:jc w:val="left"/>
      </w:pPr>
      <w:r>
        <w:rPr>
          <w:rFonts w:ascii="Arial" w:cs="Arial" w:eastAsia="Arial" w:hAnsi="Arial"/>
          <w:b w:val="false"/>
          <w:bCs w:val="false"/>
          <w:sz w:val="24"/>
          <w:szCs w:val="24"/>
        </w:rPr>
        <w:t xml:space="preserve">HackerRank introduced me to structured, evaluated coding practice, which is very different from writing scripts on my own machine. Google Forms showed me how easily data can be collected and analysed digitally — a skill I will use for academic surveys and peer feedback throughout my degree. Both tools are free and require no installation, making them genuinely accessible to all students.</w:t>
      </w:r>
    </w:p>
    <w:p>
      <w:r>
        <w:br w:type="page"/>
      </w:r>
    </w:p>
    <w:p>
      <w:pPr>
        <w:pStyle w:val="Heading1"/>
      </w:pPr>
      <w:r>
        <w:rPr>
          <w:rFonts w:ascii="Arial" w:cs="Arial" w:eastAsia="Arial" w:hAnsi="Arial"/>
          <w:b/>
          <w:bCs/>
          <w:sz w:val="32"/>
          <w:szCs w:val="32"/>
        </w:rPr>
        <w:t xml:space="preserve">Task 4 – Email Etiquette &amp; Communication</w:t>
      </w:r>
    </w:p>
    <w:p>
      <w:pPr>
        <w:pBdr>
          <w:bottom w:val="single" w:color="2E75B6" w:sz="4" w:space="1"/>
        </w:pBdr>
      </w:pPr>
    </w:p>
    <w:p>
      <w:pPr>
        <w:pStyle w:val="Heading2"/>
      </w:pPr>
      <w:r>
        <w:rPr>
          <w:rFonts w:ascii="Arial" w:cs="Arial" w:eastAsia="Arial" w:hAnsi="Arial"/>
          <w:b/>
          <w:bCs/>
          <w:sz w:val="26"/>
          <w:szCs w:val="26"/>
        </w:rPr>
        <w:t xml:space="preserve">Emails Drafted</w:t>
      </w:r>
    </w:p>
    <w:p>
      <w:pPr>
        <w:spacing w:after="160"/>
        <w:jc w:val="left"/>
      </w:pPr>
      <w:r>
        <w:rPr>
          <w:rFonts w:ascii="Arial" w:cs="Arial" w:eastAsia="Arial" w:hAnsi="Arial"/>
          <w:b w:val="false"/>
          <w:bCs w:val="false"/>
          <w:sz w:val="24"/>
          <w:szCs w:val="24"/>
        </w:rPr>
        <w:t xml:space="preserve">I drafted two professional emails. The first was a request from a student to a professor for an assignment deadline extension, and the second was an expression of interest in a summer internship sent to a company coordinator. Both emails follow professional conventions including a clear subject line, formal greeting, structured body paragraphs, and a proper sign-off.</w:t>
      </w:r>
    </w:p>
    <w:p>
      <w:pPr>
        <w:pStyle w:val="Heading2"/>
      </w:pPr>
      <w:r>
        <w:rPr>
          <w:rFonts w:ascii="Arial" w:cs="Arial" w:eastAsia="Arial" w:hAnsi="Arial"/>
          <w:b/>
          <w:bCs/>
          <w:sz w:val="26"/>
          <w:szCs w:val="26"/>
        </w:rPr>
        <w:t xml:space="preserve">Communication Scenario</w:t>
      </w:r>
    </w:p>
    <w:p>
      <w:pPr>
        <w:spacing w:after="160"/>
        <w:jc w:val="left"/>
      </w:pPr>
      <w:r>
        <w:rPr>
          <w:rFonts w:ascii="Arial" w:cs="Arial" w:eastAsia="Arial" w:hAnsi="Arial"/>
          <w:b w:val="false"/>
          <w:bCs w:val="false"/>
          <w:sz w:val="24"/>
          <w:szCs w:val="24"/>
        </w:rPr>
        <w:t xml:space="preserve">A common situation where poor digital communication causes problems is when students send informal, poorly structured emails to professors — for example, writing "hey sir can u extend the deadline pls" with no subject line, no context, and no sign-off. This comes across as disrespectful and unprofessional, and is often ignored or responded to negatively. A well-written email with a clear subject, polite tone, and relevant context is far more likely to receive a positive response and leaves a lasting good impression.</w:t>
      </w:r>
    </w:p>
    <w:p>
      <w:pPr>
        <w:pStyle w:val="Heading2"/>
      </w:pPr>
      <w:r>
        <w:rPr>
          <w:rFonts w:ascii="Arial" w:cs="Arial" w:eastAsia="Arial" w:hAnsi="Arial"/>
          <w:b/>
          <w:bCs/>
          <w:sz w:val="26"/>
          <w:szCs w:val="26"/>
        </w:rPr>
        <w:t xml:space="preserve">Key Learning</w:t>
      </w:r>
    </w:p>
    <w:p>
      <w:pPr>
        <w:spacing w:after="160"/>
        <w:jc w:val="left"/>
      </w:pPr>
      <w:r>
        <w:rPr>
          <w:rFonts w:ascii="Arial" w:cs="Arial" w:eastAsia="Arial" w:hAnsi="Arial"/>
          <w:b w:val="false"/>
          <w:bCs w:val="false"/>
          <w:sz w:val="24"/>
          <w:szCs w:val="24"/>
        </w:rPr>
        <w:t xml:space="preserve">This task reinforced that professional communication is a skill, not just common sense. The tone, structure, and clarity of an email directly affect how it is received — and in professional settings, a poorly written email can damage your reputation even before you are personally known.</w:t>
      </w:r>
    </w:p>
    <w:p>
      <w:r>
        <w:br w:type="page"/>
      </w:r>
    </w:p>
    <w:p>
      <w:pPr>
        <w:pStyle w:val="Heading1"/>
      </w:pPr>
      <w:r>
        <w:rPr>
          <w:rFonts w:ascii="Arial" w:cs="Arial" w:eastAsia="Arial" w:hAnsi="Arial"/>
          <w:b/>
          <w:bCs/>
          <w:sz w:val="32"/>
          <w:szCs w:val="32"/>
        </w:rPr>
        <w:t xml:space="preserve">Task 5 – Cybercrime Awareness: Identity Theft</w:t>
      </w:r>
    </w:p>
    <w:p>
      <w:pPr>
        <w:pBdr>
          <w:bottom w:val="single" w:color="2E75B6" w:sz="4" w:space="1"/>
        </w:pBdr>
      </w:pPr>
    </w:p>
    <w:p>
      <w:pPr>
        <w:pStyle w:val="Heading2"/>
      </w:pPr>
      <w:r>
        <w:rPr>
          <w:rFonts w:ascii="Arial" w:cs="Arial" w:eastAsia="Arial" w:hAnsi="Arial"/>
          <w:b/>
          <w:bCs/>
          <w:sz w:val="26"/>
          <w:szCs w:val="26"/>
        </w:rPr>
        <w:t xml:space="preserve">Case Study Summary</w:t>
      </w:r>
    </w:p>
    <w:p>
      <w:pPr>
        <w:spacing w:after="160"/>
        <w:jc w:val="left"/>
      </w:pPr>
      <w:r>
        <w:rPr>
          <w:rFonts w:ascii="Arial" w:cs="Arial" w:eastAsia="Arial" w:hAnsi="Arial"/>
          <w:b w:val="false"/>
          <w:bCs w:val="false"/>
          <w:sz w:val="24"/>
          <w:szCs w:val="24"/>
        </w:rPr>
        <w:t xml:space="preserve">I researched Identity Theft — a cybercrime where an attacker illegally obtains and misuses another person's personal information such as Aadhaar details, PAN card numbers, or bank credentials for financial gain. The crime typically begins with data collection through phishing or data breaches, followed by SIM swapping to bypass OTP verification, account takeover, and financial exploitation. College students are common targets due to their frequent sign-ups on new platforms and limited habit of monitoring their accounts closely.</w:t>
      </w:r>
    </w:p>
    <w:p>
      <w:pPr>
        <w:pStyle w:val="Heading2"/>
      </w:pPr>
      <w:r>
        <w:rPr>
          <w:rFonts w:ascii="Arial" w:cs="Arial" w:eastAsia="Arial" w:hAnsi="Arial"/>
          <w:b/>
          <w:bCs/>
          <w:sz w:val="26"/>
          <w:szCs w:val="26"/>
        </w:rPr>
        <w:t xml:space="preserve">What Surprised Me</w:t>
      </w:r>
    </w:p>
    <w:p>
      <w:pPr>
        <w:spacing w:after="160"/>
        <w:jc w:val="left"/>
      </w:pPr>
      <w:r>
        <w:rPr>
          <w:rFonts w:ascii="Arial" w:cs="Arial" w:eastAsia="Arial" w:hAnsi="Arial"/>
          <w:b w:val="false"/>
          <w:bCs w:val="false"/>
          <w:sz w:val="24"/>
          <w:szCs w:val="24"/>
        </w:rPr>
        <w:t xml:space="preserve">What surprised me most was how sophisticated the SIM swapping technique is — the idea that an attacker can convince a telecom provider to transfer your mobile number to a new SIM simply by knowing your personal details is alarming. It made me realize that even something as basic as your date of birth, if combined with other leaked data, can be enough to compromise your entire digital identity.</w:t>
      </w:r>
    </w:p>
    <w:p>
      <w:pPr>
        <w:pStyle w:val="Heading2"/>
      </w:pPr>
      <w:r>
        <w:rPr>
          <w:rFonts w:ascii="Arial" w:cs="Arial" w:eastAsia="Arial" w:hAnsi="Arial"/>
          <w:b/>
          <w:bCs/>
          <w:sz w:val="26"/>
          <w:szCs w:val="26"/>
        </w:rPr>
        <w:t xml:space="preserve">One Habit I Will Change</w:t>
      </w:r>
    </w:p>
    <w:p>
      <w:pPr>
        <w:spacing w:after="160"/>
        <w:jc w:val="left"/>
      </w:pPr>
      <w:r>
        <w:rPr>
          <w:rFonts w:ascii="Arial" w:cs="Arial" w:eastAsia="Arial" w:hAnsi="Arial"/>
          <w:b w:val="false"/>
          <w:bCs w:val="false"/>
          <w:sz w:val="24"/>
          <w:szCs w:val="24"/>
        </w:rPr>
        <w:t xml:space="preserve">As a result of this research, I will begin checking my Aadhaar authentication history regularly at myaadhaar.uidai.gov.in to detect any unauthorized use of my identity. I also plan to enable two-factor authentication on all important accounts immediately.</w:t>
      </w:r>
    </w:p>
    <w:p>
      <w:r>
        <w:br w:type="page"/>
      </w:r>
    </w:p>
    <w:p>
      <w:pPr>
        <w:pStyle w:val="Heading1"/>
      </w:pPr>
      <w:r>
        <w:rPr>
          <w:rFonts w:ascii="Arial" w:cs="Arial" w:eastAsia="Arial" w:hAnsi="Arial"/>
          <w:b/>
          <w:bCs/>
          <w:sz w:val="32"/>
          <w:szCs w:val="32"/>
        </w:rPr>
        <w:t xml:space="preserve">Conclusion</w:t>
      </w:r>
    </w:p>
    <w:p>
      <w:pPr>
        <w:pBdr>
          <w:bottom w:val="single" w:color="2E75B6" w:sz="4" w:space="1"/>
        </w:pBdr>
      </w:pPr>
    </w:p>
    <w:p>
      <w:pPr>
        <w:spacing w:after="160"/>
        <w:jc w:val="left"/>
      </w:pPr>
      <w:r>
        <w:rPr>
          <w:rFonts w:ascii="Arial" w:cs="Arial" w:eastAsia="Arial" w:hAnsi="Arial"/>
          <w:b w:val="false"/>
          <w:bCs w:val="false"/>
          <w:sz w:val="24"/>
          <w:szCs w:val="24"/>
        </w:rPr>
        <w:t xml:space="preserve">This project was a hands-on introduction to being a responsible, informed digital citizen. Across the five tasks, I moved from understanding what digital literacy means (Task 1) to actively practising it — building professional profiles, completing coding challenges, writing formal emails, and researching cyber threats. The most valuable overall learning was that digital literacy is not a single skill but a collection of habits: how you present yourself online, how you communicate professionally, how you protect your personal data, and how you use digital tools productively. These habits, built early, will be an advantage throughout my academic and professional career.</w:t>
      </w:r>
    </w:p>
    <w:p>
      <w:pPr>
        <w:spacing w:after="240"/>
      </w:pPr>
    </w:p>
    <w:p>
      <w:pPr>
        <w:pStyle w:val="Heading1"/>
      </w:pPr>
      <w:r>
        <w:rPr>
          <w:rFonts w:ascii="Arial" w:cs="Arial" w:eastAsia="Arial" w:hAnsi="Arial"/>
          <w:b/>
          <w:bCs/>
          <w:sz w:val="32"/>
          <w:szCs w:val="32"/>
        </w:rPr>
        <w:t xml:space="preserve">References</w:t>
      </w:r>
    </w:p>
    <w:p>
      <w:pPr>
        <w:pBdr>
          <w:bottom w:val="single" w:color="2E75B6" w:sz="4" w:space="1"/>
        </w:pBdr>
      </w:pPr>
    </w:p>
    <w:p>
      <w:pPr>
        <w:pStyle w:val="ListParagraph"/>
        <w:numPr>
          <w:ilvl w:val="0"/>
          <w:numId w:val="2"/>
        </w:numPr>
      </w:pPr>
      <w:r>
        <w:rPr>
          <w:rFonts w:ascii="Arial" w:cs="Arial" w:eastAsia="Arial" w:hAnsi="Arial"/>
          <w:sz w:val="24"/>
          <w:szCs w:val="24"/>
        </w:rPr>
        <w:t xml:space="preserve">Canva – canva.com</w:t>
      </w:r>
    </w:p>
    <w:p>
      <w:pPr>
        <w:pStyle w:val="ListParagraph"/>
        <w:numPr>
          <w:ilvl w:val="0"/>
          <w:numId w:val="2"/>
        </w:numPr>
      </w:pPr>
      <w:r>
        <w:rPr>
          <w:rFonts w:ascii="Arial" w:cs="Arial" w:eastAsia="Arial" w:hAnsi="Arial"/>
          <w:sz w:val="24"/>
          <w:szCs w:val="24"/>
        </w:rPr>
        <w:t xml:space="preserve">GitHub – github.com</w:t>
      </w:r>
    </w:p>
    <w:p>
      <w:pPr>
        <w:pStyle w:val="ListParagraph"/>
        <w:numPr>
          <w:ilvl w:val="0"/>
          <w:numId w:val="2"/>
        </w:numPr>
      </w:pPr>
      <w:r>
        <w:rPr>
          <w:rFonts w:ascii="Arial" w:cs="Arial" w:eastAsia="Arial" w:hAnsi="Arial"/>
          <w:sz w:val="24"/>
          <w:szCs w:val="24"/>
        </w:rPr>
        <w:t xml:space="preserve">LinkedIn – linkedin.com</w:t>
      </w:r>
    </w:p>
    <w:p>
      <w:pPr>
        <w:pStyle w:val="ListParagraph"/>
        <w:numPr>
          <w:ilvl w:val="0"/>
          <w:numId w:val="2"/>
        </w:numPr>
      </w:pPr>
      <w:r>
        <w:rPr>
          <w:rFonts w:ascii="Arial" w:cs="Arial" w:eastAsia="Arial" w:hAnsi="Arial"/>
          <w:sz w:val="24"/>
          <w:szCs w:val="24"/>
        </w:rPr>
        <w:t xml:space="preserve">Kaggle – kaggle.com</w:t>
      </w:r>
    </w:p>
    <w:p>
      <w:pPr>
        <w:pStyle w:val="ListParagraph"/>
        <w:numPr>
          <w:ilvl w:val="0"/>
          <w:numId w:val="2"/>
        </w:numPr>
      </w:pPr>
      <w:r>
        <w:rPr>
          <w:rFonts w:ascii="Arial" w:cs="Arial" w:eastAsia="Arial" w:hAnsi="Arial"/>
          <w:sz w:val="24"/>
          <w:szCs w:val="24"/>
        </w:rPr>
        <w:t xml:space="preserve">HackerRank – hackerrank.com</w:t>
      </w:r>
    </w:p>
    <w:p>
      <w:pPr>
        <w:pStyle w:val="ListParagraph"/>
        <w:numPr>
          <w:ilvl w:val="0"/>
          <w:numId w:val="2"/>
        </w:numPr>
      </w:pPr>
      <w:r>
        <w:rPr>
          <w:rFonts w:ascii="Arial" w:cs="Arial" w:eastAsia="Arial" w:hAnsi="Arial"/>
          <w:sz w:val="24"/>
          <w:szCs w:val="24"/>
        </w:rPr>
        <w:t xml:space="preserve">Google Forms – forms.google.com</w:t>
      </w:r>
    </w:p>
    <w:p>
      <w:pPr>
        <w:pStyle w:val="ListParagraph"/>
        <w:numPr>
          <w:ilvl w:val="0"/>
          <w:numId w:val="2"/>
        </w:numPr>
      </w:pPr>
      <w:r>
        <w:rPr>
          <w:rFonts w:ascii="Arial" w:cs="Arial" w:eastAsia="Arial" w:hAnsi="Arial"/>
          <w:sz w:val="24"/>
          <w:szCs w:val="24"/>
        </w:rPr>
        <w:t xml:space="preserve">National Cyber Crime Portal – cybercrime.gov.in</w:t>
      </w:r>
    </w:p>
    <w:p>
      <w:pPr>
        <w:pStyle w:val="ListParagraph"/>
        <w:numPr>
          <w:ilvl w:val="0"/>
          <w:numId w:val="2"/>
        </w:numPr>
      </w:pPr>
      <w:r>
        <w:rPr>
          <w:rFonts w:ascii="Arial" w:cs="Arial" w:eastAsia="Arial" w:hAnsi="Arial"/>
          <w:sz w:val="24"/>
          <w:szCs w:val="24"/>
        </w:rPr>
        <w:t xml:space="preserve">UIDAI Aadhaar Portal – myaadhaar.uidai.gov.in</w:t>
      </w:r>
    </w:p>
    <w:p>
      <w:pPr>
        <w:pStyle w:val="ListParagraph"/>
        <w:numPr>
          <w:ilvl w:val="0"/>
          <w:numId w:val="2"/>
        </w:numPr>
      </w:pPr>
      <w:r>
        <w:rPr>
          <w:rFonts w:ascii="Arial" w:cs="Arial" w:eastAsia="Arial" w:hAnsi="Arial"/>
          <w:sz w:val="24"/>
          <w:szCs w:val="24"/>
        </w:rPr>
        <w:t xml:space="preserve">VITyarthi E-Learning Platform – vityarthi.com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2026-03-25T09:42:51.537Z</dcterms:created>
  <dcterms:modified xsi:type="dcterms:W3CDTF">2026-03-25T09:42:51.537Z</dcterms:modified>
</cp:coreProperties>
</file>

<file path=docProps/custom.xml><?xml version="1.0" encoding="utf-8"?>
<Properties xmlns="http://schemas.openxmlformats.org/officeDocument/2006/custom-properties" xmlns:vt="http://schemas.openxmlformats.org/officeDocument/2006/docPropsVTypes"/>
</file>