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D2AFF" w14:textId="5BDA24B0" w:rsidR="001C76EA" w:rsidRPr="00604623" w:rsidRDefault="008139D5" w:rsidP="005C31A5">
      <w:pPr>
        <w:jc w:val="both"/>
        <w:rPr>
          <w:rFonts w:ascii="Times New Roman" w:hAnsi="Times New Roman" w:cs="Times New Roman"/>
          <w:b/>
          <w:bCs/>
          <w:sz w:val="40"/>
          <w:szCs w:val="40"/>
        </w:rPr>
      </w:pPr>
      <w:r w:rsidRPr="00604623">
        <w:rPr>
          <w:rFonts w:ascii="Times New Roman" w:hAnsi="Times New Roman" w:cs="Times New Roman"/>
          <w:b/>
          <w:bCs/>
          <w:sz w:val="40"/>
          <w:szCs w:val="40"/>
        </w:rPr>
        <w:t xml:space="preserve">Experimenting with </w:t>
      </w:r>
      <w:proofErr w:type="spellStart"/>
      <w:r w:rsidRPr="00604623">
        <w:rPr>
          <w:rFonts w:ascii="Times New Roman" w:hAnsi="Times New Roman" w:cs="Times New Roman"/>
          <w:b/>
          <w:bCs/>
          <w:sz w:val="40"/>
          <w:szCs w:val="40"/>
        </w:rPr>
        <w:t>xAI’s</w:t>
      </w:r>
      <w:proofErr w:type="spellEnd"/>
      <w:r w:rsidRPr="00604623">
        <w:rPr>
          <w:rFonts w:ascii="Times New Roman" w:hAnsi="Times New Roman" w:cs="Times New Roman"/>
          <w:b/>
          <w:bCs/>
          <w:sz w:val="40"/>
          <w:szCs w:val="40"/>
        </w:rPr>
        <w:t xml:space="preserve"> Grok API</w:t>
      </w:r>
    </w:p>
    <w:p w14:paraId="02C309C0" w14:textId="164C0552" w:rsidR="005C31A5" w:rsidRPr="00604623" w:rsidRDefault="006C5FAD" w:rsidP="006C5FAD">
      <w:pPr>
        <w:jc w:val="both"/>
        <w:rPr>
          <w:rFonts w:ascii="Times New Roman" w:hAnsi="Times New Roman" w:cs="Times New Roman"/>
          <w:b/>
          <w:bCs/>
          <w:sz w:val="40"/>
          <w:szCs w:val="40"/>
        </w:rPr>
      </w:pPr>
      <w:r w:rsidRPr="00604623">
        <w:rPr>
          <w:rFonts w:ascii="Times New Roman" w:hAnsi="Times New Roman" w:cs="Times New Roman"/>
          <w:noProof/>
        </w:rPr>
        <w:drawing>
          <wp:inline distT="0" distB="0" distL="0" distR="0" wp14:anchorId="45FCD23D" wp14:editId="2C24AEA0">
            <wp:extent cx="2855595" cy="1604010"/>
            <wp:effectExtent l="0" t="0" r="1905" b="0"/>
            <wp:docPr id="1343833089" name="Picture 1" descr="X expands Grok AI features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expands Grok AI features with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inline>
        </w:drawing>
      </w:r>
    </w:p>
    <w:p w14:paraId="3EBAD823" w14:textId="216A4A20" w:rsidR="008139D5" w:rsidRPr="00604623" w:rsidRDefault="008139D5" w:rsidP="005C31A5">
      <w:pPr>
        <w:jc w:val="both"/>
        <w:rPr>
          <w:rFonts w:ascii="Times New Roman" w:hAnsi="Times New Roman" w:cs="Times New Roman"/>
          <w:b/>
          <w:bCs/>
          <w:sz w:val="30"/>
          <w:szCs w:val="30"/>
        </w:rPr>
      </w:pPr>
      <w:r w:rsidRPr="00604623">
        <w:rPr>
          <w:rFonts w:ascii="Times New Roman" w:hAnsi="Times New Roman" w:cs="Times New Roman"/>
          <w:b/>
          <w:bCs/>
          <w:sz w:val="30"/>
          <w:szCs w:val="30"/>
        </w:rPr>
        <w:t>Introduction</w:t>
      </w:r>
    </w:p>
    <w:p w14:paraId="7274F094" w14:textId="62B1BC18" w:rsidR="008139D5" w:rsidRPr="00604623" w:rsidRDefault="008139D5" w:rsidP="005C31A5">
      <w:pPr>
        <w:jc w:val="both"/>
        <w:rPr>
          <w:rFonts w:ascii="Times New Roman" w:hAnsi="Times New Roman" w:cs="Times New Roman"/>
          <w:sz w:val="24"/>
          <w:szCs w:val="24"/>
        </w:rPr>
      </w:pPr>
      <w:proofErr w:type="spellStart"/>
      <w:r w:rsidRPr="00604623">
        <w:rPr>
          <w:rFonts w:ascii="Times New Roman" w:hAnsi="Times New Roman" w:cs="Times New Roman"/>
          <w:sz w:val="24"/>
          <w:szCs w:val="24"/>
        </w:rPr>
        <w:t>xAI's</w:t>
      </w:r>
      <w:proofErr w:type="spellEnd"/>
      <w:r w:rsidRPr="00604623">
        <w:rPr>
          <w:rFonts w:ascii="Times New Roman" w:hAnsi="Times New Roman" w:cs="Times New Roman"/>
          <w:sz w:val="24"/>
          <w:szCs w:val="24"/>
        </w:rPr>
        <w:t xml:space="preserve"> Grok API provides a powerful platform to develop intelligent AI applications. This tutorial walks through setting up the API, interacting with it through various methods, and extracting value from its capabilities. Designed for beginners and experienced developers alike, this guide demonstrates how accessible and flexible the Grok API can be.</w:t>
      </w:r>
    </w:p>
    <w:p w14:paraId="593C4393" w14:textId="6E7C7892" w:rsidR="008139D5" w:rsidRPr="00604623" w:rsidRDefault="008139D5" w:rsidP="005C31A5">
      <w:pPr>
        <w:spacing w:line="276" w:lineRule="auto"/>
        <w:jc w:val="both"/>
        <w:rPr>
          <w:rFonts w:ascii="Times New Roman" w:hAnsi="Times New Roman" w:cs="Times New Roman"/>
          <w:b/>
          <w:bCs/>
          <w:sz w:val="30"/>
          <w:szCs w:val="30"/>
        </w:rPr>
      </w:pPr>
      <w:r w:rsidRPr="00604623">
        <w:rPr>
          <w:rFonts w:ascii="Times New Roman" w:hAnsi="Times New Roman" w:cs="Times New Roman"/>
          <w:b/>
          <w:bCs/>
          <w:sz w:val="30"/>
          <w:szCs w:val="30"/>
        </w:rPr>
        <w:t>Setting Up the Environment</w:t>
      </w:r>
    </w:p>
    <w:p w14:paraId="268B4F2E" w14:textId="42E4F702" w:rsidR="008139D5" w:rsidRPr="00604623" w:rsidRDefault="008139D5" w:rsidP="005C31A5">
      <w:pPr>
        <w:spacing w:line="276" w:lineRule="auto"/>
        <w:jc w:val="both"/>
        <w:rPr>
          <w:rFonts w:ascii="Times New Roman" w:hAnsi="Times New Roman" w:cs="Times New Roman"/>
          <w:sz w:val="24"/>
          <w:szCs w:val="24"/>
        </w:rPr>
      </w:pPr>
      <w:r w:rsidRPr="00604623">
        <w:rPr>
          <w:rFonts w:ascii="Times New Roman" w:hAnsi="Times New Roman" w:cs="Times New Roman"/>
          <w:sz w:val="24"/>
          <w:szCs w:val="24"/>
        </w:rPr>
        <w:t xml:space="preserve">To begin experimenting with the API, I chose Google </w:t>
      </w:r>
      <w:proofErr w:type="spellStart"/>
      <w:r w:rsidRPr="00604623">
        <w:rPr>
          <w:rFonts w:ascii="Times New Roman" w:hAnsi="Times New Roman" w:cs="Times New Roman"/>
          <w:sz w:val="24"/>
          <w:szCs w:val="24"/>
        </w:rPr>
        <w:t>Colab</w:t>
      </w:r>
      <w:proofErr w:type="spellEnd"/>
      <w:r w:rsidRPr="00604623">
        <w:rPr>
          <w:rFonts w:ascii="Times New Roman" w:hAnsi="Times New Roman" w:cs="Times New Roman"/>
          <w:sz w:val="24"/>
          <w:szCs w:val="24"/>
        </w:rPr>
        <w:t xml:space="preserve"> for its user-friendly interface and seamless integration with Python. The setup process involved installing necessary libraries, configuring the API key, and ensuring compatibility.</w:t>
      </w:r>
    </w:p>
    <w:p w14:paraId="5C522257" w14:textId="232A1F04" w:rsidR="000B2681" w:rsidRPr="00604623" w:rsidRDefault="000B2681" w:rsidP="005C31A5">
      <w:pPr>
        <w:pStyle w:val="ListParagraph"/>
        <w:numPr>
          <w:ilvl w:val="0"/>
          <w:numId w:val="1"/>
        </w:numPr>
        <w:spacing w:line="276" w:lineRule="auto"/>
        <w:ind w:left="709" w:hanging="283"/>
        <w:jc w:val="both"/>
        <w:rPr>
          <w:rFonts w:ascii="Times New Roman" w:hAnsi="Times New Roman" w:cs="Times New Roman"/>
          <w:b/>
          <w:bCs/>
          <w:sz w:val="30"/>
          <w:szCs w:val="30"/>
        </w:rPr>
      </w:pPr>
      <w:r w:rsidRPr="00604623">
        <w:rPr>
          <w:rFonts w:ascii="Times New Roman" w:hAnsi="Times New Roman" w:cs="Times New Roman"/>
          <w:b/>
          <w:bCs/>
          <w:sz w:val="30"/>
          <w:szCs w:val="30"/>
        </w:rPr>
        <w:t>Installing Required Libraries</w:t>
      </w:r>
    </w:p>
    <w:p w14:paraId="626DA399" w14:textId="095A1F08" w:rsidR="000B2681" w:rsidRPr="00604623" w:rsidRDefault="000B2681" w:rsidP="005C31A5">
      <w:pPr>
        <w:pStyle w:val="ListParagraph"/>
        <w:spacing w:line="276" w:lineRule="auto"/>
        <w:jc w:val="both"/>
        <w:rPr>
          <w:rFonts w:ascii="Times New Roman" w:hAnsi="Times New Roman" w:cs="Times New Roman"/>
          <w:sz w:val="24"/>
          <w:szCs w:val="24"/>
        </w:rPr>
      </w:pPr>
      <w:r w:rsidRPr="00604623">
        <w:rPr>
          <w:rFonts w:ascii="Times New Roman" w:hAnsi="Times New Roman" w:cs="Times New Roman"/>
          <w:sz w:val="24"/>
          <w:szCs w:val="24"/>
        </w:rPr>
        <w:t>The following command installs all required libraries, ensuring no dependency conflicts:</w:t>
      </w:r>
    </w:p>
    <w:p w14:paraId="28287888" w14:textId="633DDB0B" w:rsidR="008139D5" w:rsidRPr="00604623" w:rsidRDefault="000B2681" w:rsidP="005C31A5">
      <w:pPr>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 xml:space="preserve">!pip install anthropic openai langchain-openai httpx==0.27.2 --force-reinstall </m:t>
          </m:r>
          <m:r>
            <m:rPr>
              <m:sty m:val="bi"/>
            </m:rPr>
            <w:rPr>
              <w:rFonts w:ascii="Cambria Math" w:hAnsi="Cambria Math" w:cs="Times New Roman"/>
              <w:sz w:val="24"/>
              <w:szCs w:val="24"/>
            </w:rPr>
            <m:t>–</m:t>
          </m:r>
          <m:r>
            <m:rPr>
              <m:sty m:val="bi"/>
            </m:rPr>
            <w:rPr>
              <w:rFonts w:ascii="Cambria Math" w:hAnsi="Cambria Math" w:cs="Times New Roman"/>
              <w:sz w:val="24"/>
              <w:szCs w:val="24"/>
            </w:rPr>
            <m:t>quiet</m:t>
          </m:r>
        </m:oMath>
      </m:oMathPara>
    </w:p>
    <w:p w14:paraId="3124DE75" w14:textId="44CC146A" w:rsidR="000B2681" w:rsidRPr="00604623" w:rsidRDefault="000B2681" w:rsidP="005C31A5">
      <w:pPr>
        <w:pStyle w:val="ListParagraph"/>
        <w:numPr>
          <w:ilvl w:val="0"/>
          <w:numId w:val="1"/>
        </w:numPr>
        <w:ind w:hanging="294"/>
        <w:jc w:val="both"/>
        <w:rPr>
          <w:rFonts w:ascii="Times New Roman" w:hAnsi="Times New Roman" w:cs="Times New Roman"/>
          <w:b/>
          <w:bCs/>
          <w:sz w:val="30"/>
          <w:szCs w:val="30"/>
        </w:rPr>
      </w:pPr>
      <w:r w:rsidRPr="00604623">
        <w:rPr>
          <w:rFonts w:ascii="Times New Roman" w:hAnsi="Times New Roman" w:cs="Times New Roman"/>
          <w:b/>
          <w:bCs/>
          <w:sz w:val="30"/>
          <w:szCs w:val="30"/>
        </w:rPr>
        <w:t>Restarting the Kernel</w:t>
      </w:r>
    </w:p>
    <w:p w14:paraId="3206AA9D" w14:textId="1226C700" w:rsidR="000B2681" w:rsidRPr="00604623" w:rsidRDefault="000B2681" w:rsidP="005C31A5">
      <w:pPr>
        <w:pStyle w:val="ListParagraph"/>
        <w:jc w:val="both"/>
        <w:rPr>
          <w:rFonts w:ascii="Times New Roman" w:hAnsi="Times New Roman" w:cs="Times New Roman"/>
          <w:sz w:val="24"/>
          <w:szCs w:val="24"/>
        </w:rPr>
      </w:pPr>
      <w:r w:rsidRPr="00604623">
        <w:rPr>
          <w:rFonts w:ascii="Times New Roman" w:hAnsi="Times New Roman" w:cs="Times New Roman"/>
          <w:sz w:val="24"/>
          <w:szCs w:val="24"/>
        </w:rPr>
        <w:t xml:space="preserve">To avoid runtime issues after installation, I restarted the </w:t>
      </w:r>
      <w:proofErr w:type="spellStart"/>
      <w:r w:rsidRPr="00604623">
        <w:rPr>
          <w:rFonts w:ascii="Times New Roman" w:hAnsi="Times New Roman" w:cs="Times New Roman"/>
          <w:sz w:val="24"/>
          <w:szCs w:val="24"/>
        </w:rPr>
        <w:t>Colab</w:t>
      </w:r>
      <w:proofErr w:type="spellEnd"/>
      <w:r w:rsidRPr="00604623">
        <w:rPr>
          <w:rFonts w:ascii="Times New Roman" w:hAnsi="Times New Roman" w:cs="Times New Roman"/>
          <w:sz w:val="24"/>
          <w:szCs w:val="24"/>
        </w:rPr>
        <w:t xml:space="preserve"> kernel using:</w:t>
      </w:r>
    </w:p>
    <w:p w14:paraId="00EF16EA" w14:textId="6B074ABE" w:rsidR="000B2681" w:rsidRPr="00604623" w:rsidRDefault="000B2681" w:rsidP="005C31A5">
      <w:pPr>
        <w:pStyle w:val="ListParagraph"/>
        <w:jc w:val="both"/>
        <w:rPr>
          <w:rFonts w:ascii="Cambria Math" w:hAnsi="Cambria Math" w:cs="Times New Roman"/>
          <w:sz w:val="24"/>
          <w:szCs w:val="24"/>
          <w:oMath/>
        </w:rPr>
      </w:pPr>
      <m:oMathPara>
        <m:oMath>
          <m:r>
            <m:rPr>
              <m:sty m:val="bi"/>
            </m:rPr>
            <w:rPr>
              <w:rFonts w:ascii="Cambria Math" w:hAnsi="Cambria Math" w:cs="Times New Roman"/>
              <w:sz w:val="24"/>
              <w:szCs w:val="24"/>
            </w:rPr>
            <m:t>import os</m:t>
          </m:r>
        </m:oMath>
      </m:oMathPara>
    </w:p>
    <w:p w14:paraId="2CD3144D" w14:textId="240A3EF1" w:rsidR="000B2681" w:rsidRPr="00604623" w:rsidRDefault="000B2681" w:rsidP="005C31A5">
      <w:pPr>
        <w:pStyle w:val="ListParagraph"/>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os.kill(os.getpid(), 9</m:t>
          </m:r>
          <m:r>
            <m:rPr>
              <m:sty m:val="bi"/>
            </m:rPr>
            <w:rPr>
              <w:rFonts w:ascii="Cambria Math" w:hAnsi="Cambria Math" w:cs="Times New Roman"/>
              <w:sz w:val="24"/>
              <w:szCs w:val="24"/>
            </w:rPr>
            <m:t>)</m:t>
          </m:r>
        </m:oMath>
      </m:oMathPara>
    </w:p>
    <w:p w14:paraId="2E11CB79" w14:textId="0DB939A5" w:rsidR="000B2681" w:rsidRPr="00604623" w:rsidRDefault="000B2681" w:rsidP="005C31A5">
      <w:pPr>
        <w:pStyle w:val="ListParagraph"/>
        <w:numPr>
          <w:ilvl w:val="0"/>
          <w:numId w:val="1"/>
        </w:numPr>
        <w:jc w:val="both"/>
        <w:rPr>
          <w:rFonts w:ascii="Times New Roman" w:hAnsi="Times New Roman" w:cs="Times New Roman"/>
          <w:b/>
          <w:bCs/>
          <w:sz w:val="30"/>
          <w:szCs w:val="30"/>
        </w:rPr>
      </w:pPr>
      <w:r w:rsidRPr="00604623">
        <w:rPr>
          <w:rFonts w:ascii="Times New Roman" w:hAnsi="Times New Roman" w:cs="Times New Roman"/>
          <w:b/>
          <w:bCs/>
          <w:sz w:val="30"/>
          <w:szCs w:val="30"/>
        </w:rPr>
        <w:t>Configuring the API Key</w:t>
      </w:r>
    </w:p>
    <w:p w14:paraId="07D83D6D" w14:textId="31C302A2" w:rsidR="000B2681" w:rsidRPr="00604623" w:rsidRDefault="005C31A5" w:rsidP="005C31A5">
      <w:pPr>
        <w:pStyle w:val="ListParagraph"/>
        <w:jc w:val="both"/>
        <w:rPr>
          <w:rFonts w:ascii="Times New Roman" w:hAnsi="Times New Roman" w:cs="Times New Roman"/>
          <w:sz w:val="24"/>
          <w:szCs w:val="24"/>
        </w:rPr>
      </w:pPr>
      <w:r w:rsidRPr="00604623">
        <w:rPr>
          <w:rFonts w:ascii="Times New Roman" w:hAnsi="Times New Roman" w:cs="Times New Roman"/>
          <w:sz w:val="24"/>
          <w:szCs w:val="24"/>
        </w:rPr>
        <w:t xml:space="preserve">Using </w:t>
      </w:r>
      <w:proofErr w:type="spellStart"/>
      <w:r w:rsidRPr="00604623">
        <w:rPr>
          <w:rFonts w:ascii="Times New Roman" w:hAnsi="Times New Roman" w:cs="Times New Roman"/>
          <w:sz w:val="24"/>
          <w:szCs w:val="24"/>
        </w:rPr>
        <w:t>Colab’s</w:t>
      </w:r>
      <w:proofErr w:type="spellEnd"/>
      <w:r w:rsidRPr="00604623">
        <w:rPr>
          <w:rFonts w:ascii="Times New Roman" w:hAnsi="Times New Roman" w:cs="Times New Roman"/>
          <w:sz w:val="24"/>
          <w:szCs w:val="24"/>
        </w:rPr>
        <w:t xml:space="preserve"> secure storage, I set up the API key to authenticate requests:</w:t>
      </w:r>
    </w:p>
    <w:p w14:paraId="0D640700" w14:textId="246DECDC" w:rsidR="005C31A5" w:rsidRPr="00604623" w:rsidRDefault="005C31A5" w:rsidP="00BC5A05">
      <w:pPr>
        <w:pStyle w:val="ListParagraph"/>
        <w:jc w:val="both"/>
        <w:rPr>
          <w:rFonts w:ascii="Cambria Math" w:hAnsi="Cambria Math" w:cs="Times New Roman"/>
          <w:sz w:val="24"/>
          <w:szCs w:val="24"/>
          <w:oMath/>
        </w:rPr>
      </w:pPr>
      <m:oMathPara>
        <m:oMath>
          <m:r>
            <m:rPr>
              <m:sty m:val="bi"/>
            </m:rPr>
            <w:rPr>
              <w:rFonts w:ascii="Cambria Math" w:hAnsi="Cambria Math" w:cs="Times New Roman"/>
              <w:sz w:val="24"/>
              <w:szCs w:val="24"/>
            </w:rPr>
            <m:t>from google.colab import userdata</m:t>
          </m:r>
        </m:oMath>
      </m:oMathPara>
    </w:p>
    <w:p w14:paraId="4A14D28B" w14:textId="1E2FFBEA" w:rsidR="005C31A5" w:rsidRPr="00604623" w:rsidRDefault="005C31A5" w:rsidP="005C31A5">
      <w:pPr>
        <w:pStyle w:val="ListParagraph"/>
        <w:jc w:val="both"/>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api_key= userdata.get('XAI_API_KEY')  # Replace with your key if neede</m:t>
          </m:r>
          <m:r>
            <m:rPr>
              <m:sty m:val="bi"/>
            </m:rPr>
            <w:rPr>
              <w:rFonts w:ascii="Cambria Math" w:hAnsi="Cambria Math" w:cs="Times New Roman"/>
              <w:sz w:val="24"/>
              <w:szCs w:val="24"/>
            </w:rPr>
            <m:t>d</m:t>
          </m:r>
        </m:oMath>
      </m:oMathPara>
    </w:p>
    <w:p w14:paraId="18BEF8CC" w14:textId="77777777" w:rsidR="00BC5A05" w:rsidRPr="00604623" w:rsidRDefault="00BC5A05" w:rsidP="005C31A5">
      <w:pPr>
        <w:pStyle w:val="ListParagraph"/>
        <w:jc w:val="both"/>
        <w:rPr>
          <w:rFonts w:ascii="Times New Roman" w:eastAsiaTheme="minorEastAsia" w:hAnsi="Times New Roman" w:cs="Times New Roman"/>
          <w:b/>
          <w:bCs/>
          <w:sz w:val="24"/>
          <w:szCs w:val="24"/>
        </w:rPr>
      </w:pPr>
    </w:p>
    <w:p w14:paraId="1F42930C" w14:textId="4E2350FE" w:rsidR="005C31A5" w:rsidRPr="00604623" w:rsidRDefault="005C31A5" w:rsidP="005C31A5">
      <w:pPr>
        <w:pStyle w:val="ListParagraph"/>
        <w:jc w:val="both"/>
        <w:rPr>
          <w:rFonts w:ascii="Times New Roman" w:hAnsi="Times New Roman" w:cs="Times New Roman"/>
          <w:sz w:val="24"/>
          <w:szCs w:val="24"/>
        </w:rPr>
      </w:pPr>
      <w:r w:rsidRPr="00604623">
        <w:rPr>
          <w:rFonts w:ascii="Times New Roman" w:hAnsi="Times New Roman" w:cs="Times New Roman"/>
          <w:sz w:val="24"/>
          <w:szCs w:val="24"/>
        </w:rPr>
        <w:t>This key facilitated seamless communication with the Grok API.</w:t>
      </w:r>
    </w:p>
    <w:p w14:paraId="22A1046A" w14:textId="77777777" w:rsidR="00BC5A05" w:rsidRPr="00604623" w:rsidRDefault="00BC5A05" w:rsidP="005C31A5">
      <w:pPr>
        <w:pStyle w:val="ListParagraph"/>
        <w:jc w:val="both"/>
        <w:rPr>
          <w:rFonts w:ascii="Times New Roman" w:hAnsi="Times New Roman" w:cs="Times New Roman"/>
        </w:rPr>
      </w:pPr>
    </w:p>
    <w:p w14:paraId="57CA2AE2" w14:textId="77777777" w:rsidR="00BC5A05" w:rsidRPr="00604623" w:rsidRDefault="00BC5A05" w:rsidP="005C31A5">
      <w:pPr>
        <w:pStyle w:val="ListParagraph"/>
        <w:jc w:val="both"/>
        <w:rPr>
          <w:rFonts w:ascii="Times New Roman" w:hAnsi="Times New Roman" w:cs="Times New Roman"/>
        </w:rPr>
      </w:pPr>
    </w:p>
    <w:p w14:paraId="3844B914" w14:textId="77777777" w:rsidR="00BC5A05" w:rsidRPr="00604623" w:rsidRDefault="00BC5A05" w:rsidP="005C31A5">
      <w:pPr>
        <w:pStyle w:val="ListParagraph"/>
        <w:jc w:val="both"/>
        <w:rPr>
          <w:rFonts w:ascii="Times New Roman" w:hAnsi="Times New Roman" w:cs="Times New Roman"/>
        </w:rPr>
      </w:pPr>
    </w:p>
    <w:p w14:paraId="3BF4AF15" w14:textId="77777777" w:rsidR="00BC5A05" w:rsidRPr="00604623" w:rsidRDefault="00BC5A05" w:rsidP="005C31A5">
      <w:pPr>
        <w:pStyle w:val="ListParagraph"/>
        <w:jc w:val="both"/>
        <w:rPr>
          <w:rFonts w:ascii="Times New Roman" w:hAnsi="Times New Roman" w:cs="Times New Roman"/>
        </w:rPr>
      </w:pPr>
    </w:p>
    <w:p w14:paraId="43520C54" w14:textId="77777777" w:rsidR="005C31A5" w:rsidRPr="005C31A5" w:rsidRDefault="005C31A5" w:rsidP="005C31A5">
      <w:pPr>
        <w:spacing w:before="100" w:beforeAutospacing="1" w:after="100" w:afterAutospacing="1" w:line="240" w:lineRule="auto"/>
        <w:jc w:val="both"/>
        <w:outlineLvl w:val="1"/>
        <w:rPr>
          <w:rFonts w:ascii="Times New Roman" w:eastAsia="Times New Roman" w:hAnsi="Times New Roman" w:cs="Times New Roman"/>
          <w:b/>
          <w:bCs/>
          <w:kern w:val="0"/>
          <w:sz w:val="30"/>
          <w:szCs w:val="30"/>
          <w:lang w:eastAsia="en-IN"/>
          <w14:ligatures w14:val="none"/>
        </w:rPr>
      </w:pPr>
      <w:r w:rsidRPr="005C31A5">
        <w:rPr>
          <w:rFonts w:ascii="Times New Roman" w:eastAsia="Times New Roman" w:hAnsi="Times New Roman" w:cs="Times New Roman"/>
          <w:b/>
          <w:bCs/>
          <w:kern w:val="0"/>
          <w:sz w:val="30"/>
          <w:szCs w:val="30"/>
          <w:lang w:eastAsia="en-IN"/>
          <w14:ligatures w14:val="none"/>
        </w:rPr>
        <w:lastRenderedPageBreak/>
        <w:t>Interacting with the Grok API</w:t>
      </w:r>
    </w:p>
    <w:p w14:paraId="3DAFBB45" w14:textId="77777777" w:rsidR="005C31A5" w:rsidRPr="005C31A5" w:rsidRDefault="005C31A5" w:rsidP="005C31A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C31A5">
        <w:rPr>
          <w:rFonts w:ascii="Times New Roman" w:eastAsia="Times New Roman" w:hAnsi="Times New Roman" w:cs="Times New Roman"/>
          <w:kern w:val="0"/>
          <w:sz w:val="24"/>
          <w:szCs w:val="24"/>
          <w:lang w:eastAsia="en-IN"/>
          <w14:ligatures w14:val="none"/>
        </w:rPr>
        <w:t xml:space="preserve">To explore the API’s versatility, I tested it using four methods: </w:t>
      </w:r>
      <w:r w:rsidRPr="005C31A5">
        <w:rPr>
          <w:rFonts w:ascii="Times New Roman" w:eastAsia="Times New Roman" w:hAnsi="Times New Roman" w:cs="Times New Roman"/>
          <w:b/>
          <w:bCs/>
          <w:kern w:val="0"/>
          <w:sz w:val="24"/>
          <w:szCs w:val="24"/>
          <w:lang w:eastAsia="en-IN"/>
          <w14:ligatures w14:val="none"/>
        </w:rPr>
        <w:t>Anthropic SDK</w:t>
      </w:r>
      <w:r w:rsidRPr="005C31A5">
        <w:rPr>
          <w:rFonts w:ascii="Times New Roman" w:eastAsia="Times New Roman" w:hAnsi="Times New Roman" w:cs="Times New Roman"/>
          <w:kern w:val="0"/>
          <w:sz w:val="24"/>
          <w:szCs w:val="24"/>
          <w:lang w:eastAsia="en-IN"/>
          <w14:ligatures w14:val="none"/>
        </w:rPr>
        <w:t xml:space="preserve">, </w:t>
      </w:r>
      <w:r w:rsidRPr="005C31A5">
        <w:rPr>
          <w:rFonts w:ascii="Times New Roman" w:eastAsia="Times New Roman" w:hAnsi="Times New Roman" w:cs="Times New Roman"/>
          <w:b/>
          <w:bCs/>
          <w:kern w:val="0"/>
          <w:sz w:val="24"/>
          <w:szCs w:val="24"/>
          <w:lang w:eastAsia="en-IN"/>
          <w14:ligatures w14:val="none"/>
        </w:rPr>
        <w:t>OpenAI Python Package</w:t>
      </w:r>
      <w:r w:rsidRPr="005C31A5">
        <w:rPr>
          <w:rFonts w:ascii="Times New Roman" w:eastAsia="Times New Roman" w:hAnsi="Times New Roman" w:cs="Times New Roman"/>
          <w:kern w:val="0"/>
          <w:sz w:val="24"/>
          <w:szCs w:val="24"/>
          <w:lang w:eastAsia="en-IN"/>
          <w14:ligatures w14:val="none"/>
        </w:rPr>
        <w:t xml:space="preserve">, </w:t>
      </w:r>
      <w:proofErr w:type="spellStart"/>
      <w:r w:rsidRPr="005C31A5">
        <w:rPr>
          <w:rFonts w:ascii="Times New Roman" w:eastAsia="Times New Roman" w:hAnsi="Times New Roman" w:cs="Times New Roman"/>
          <w:b/>
          <w:bCs/>
          <w:kern w:val="0"/>
          <w:sz w:val="24"/>
          <w:szCs w:val="24"/>
          <w:lang w:eastAsia="en-IN"/>
          <w14:ligatures w14:val="none"/>
        </w:rPr>
        <w:t>LangChain</w:t>
      </w:r>
      <w:proofErr w:type="spellEnd"/>
      <w:r w:rsidRPr="005C31A5">
        <w:rPr>
          <w:rFonts w:ascii="Times New Roman" w:eastAsia="Times New Roman" w:hAnsi="Times New Roman" w:cs="Times New Roman"/>
          <w:b/>
          <w:bCs/>
          <w:kern w:val="0"/>
          <w:sz w:val="24"/>
          <w:szCs w:val="24"/>
          <w:lang w:eastAsia="en-IN"/>
          <w14:ligatures w14:val="none"/>
        </w:rPr>
        <w:t>-OpenAI</w:t>
      </w:r>
      <w:r w:rsidRPr="005C31A5">
        <w:rPr>
          <w:rFonts w:ascii="Times New Roman" w:eastAsia="Times New Roman" w:hAnsi="Times New Roman" w:cs="Times New Roman"/>
          <w:kern w:val="0"/>
          <w:sz w:val="24"/>
          <w:szCs w:val="24"/>
          <w:lang w:eastAsia="en-IN"/>
          <w14:ligatures w14:val="none"/>
        </w:rPr>
        <w:t xml:space="preserve">, and </w:t>
      </w:r>
      <w:r w:rsidRPr="005C31A5">
        <w:rPr>
          <w:rFonts w:ascii="Times New Roman" w:eastAsia="Times New Roman" w:hAnsi="Times New Roman" w:cs="Times New Roman"/>
          <w:b/>
          <w:bCs/>
          <w:kern w:val="0"/>
          <w:sz w:val="24"/>
          <w:szCs w:val="24"/>
          <w:lang w:eastAsia="en-IN"/>
          <w14:ligatures w14:val="none"/>
        </w:rPr>
        <w:t>Python’s requests library</w:t>
      </w:r>
      <w:r w:rsidRPr="005C31A5">
        <w:rPr>
          <w:rFonts w:ascii="Times New Roman" w:eastAsia="Times New Roman" w:hAnsi="Times New Roman" w:cs="Times New Roman"/>
          <w:kern w:val="0"/>
          <w:sz w:val="24"/>
          <w:szCs w:val="24"/>
          <w:lang w:eastAsia="en-IN"/>
          <w14:ligatures w14:val="none"/>
        </w:rPr>
        <w:t>. Below are my findings:</w:t>
      </w:r>
    </w:p>
    <w:p w14:paraId="19B02E38" w14:textId="77777777" w:rsidR="005C31A5" w:rsidRPr="005C31A5" w:rsidRDefault="005C31A5" w:rsidP="005C31A5">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C31A5">
        <w:rPr>
          <w:rFonts w:ascii="Times New Roman" w:eastAsia="Times New Roman" w:hAnsi="Times New Roman" w:cs="Times New Roman"/>
          <w:b/>
          <w:bCs/>
          <w:kern w:val="0"/>
          <w:sz w:val="27"/>
          <w:szCs w:val="27"/>
          <w:lang w:eastAsia="en-IN"/>
          <w14:ligatures w14:val="none"/>
        </w:rPr>
        <w:t>1. Anthropic SDK</w:t>
      </w:r>
    </w:p>
    <w:p w14:paraId="16E9E041" w14:textId="77777777" w:rsidR="005C31A5" w:rsidRPr="00604623" w:rsidRDefault="005C31A5" w:rsidP="005C31A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C31A5">
        <w:rPr>
          <w:rFonts w:ascii="Times New Roman" w:eastAsia="Times New Roman" w:hAnsi="Times New Roman" w:cs="Times New Roman"/>
          <w:kern w:val="0"/>
          <w:sz w:val="24"/>
          <w:szCs w:val="24"/>
          <w:lang w:eastAsia="en-IN"/>
          <w14:ligatures w14:val="none"/>
        </w:rPr>
        <w:t xml:space="preserve">Using the </w:t>
      </w:r>
      <w:r w:rsidRPr="005C31A5">
        <w:rPr>
          <w:rFonts w:ascii="Times New Roman" w:eastAsia="Times New Roman" w:hAnsi="Times New Roman" w:cs="Times New Roman"/>
          <w:b/>
          <w:bCs/>
          <w:kern w:val="0"/>
          <w:sz w:val="24"/>
          <w:szCs w:val="24"/>
          <w:lang w:eastAsia="en-IN"/>
          <w14:ligatures w14:val="none"/>
        </w:rPr>
        <w:t>Anthropic SDK</w:t>
      </w:r>
      <w:r w:rsidRPr="005C31A5">
        <w:rPr>
          <w:rFonts w:ascii="Times New Roman" w:eastAsia="Times New Roman" w:hAnsi="Times New Roman" w:cs="Times New Roman"/>
          <w:kern w:val="0"/>
          <w:sz w:val="24"/>
          <w:szCs w:val="24"/>
          <w:lang w:eastAsia="en-IN"/>
          <w14:ligatures w14:val="none"/>
        </w:rPr>
        <w:t xml:space="preserve"> made interactions intuitive and efficient.</w:t>
      </w:r>
    </w:p>
    <w:p w14:paraId="3665CF43" w14:textId="7E83C75E" w:rsidR="005C31A5" w:rsidRPr="00604623" w:rsidRDefault="005C31A5" w:rsidP="005C31A5">
      <w:pPr>
        <w:spacing w:before="100" w:beforeAutospacing="1" w:after="100" w:afterAutospacing="1" w:line="240" w:lineRule="auto"/>
        <w:jc w:val="both"/>
        <w:rPr>
          <w:rFonts w:ascii="Times New Roman" w:hAnsi="Times New Roman" w:cs="Times New Roman"/>
          <w:sz w:val="24"/>
          <w:szCs w:val="24"/>
        </w:rPr>
      </w:pPr>
      <w:r w:rsidRPr="00604623">
        <w:rPr>
          <w:rStyle w:val="Strong"/>
          <w:rFonts w:ascii="Times New Roman" w:hAnsi="Times New Roman" w:cs="Times New Roman"/>
          <w:sz w:val="24"/>
          <w:szCs w:val="24"/>
        </w:rPr>
        <w:t>Insight:</w:t>
      </w:r>
      <w:r w:rsidRPr="00604623">
        <w:rPr>
          <w:rFonts w:ascii="Times New Roman" w:hAnsi="Times New Roman" w:cs="Times New Roman"/>
          <w:sz w:val="24"/>
          <w:szCs w:val="24"/>
        </w:rPr>
        <w:t xml:space="preserve"> The SDK is highly convenient for building role-based conversational models.</w:t>
      </w:r>
    </w:p>
    <w:p w14:paraId="1028C1F8" w14:textId="77777777" w:rsidR="005C31A5" w:rsidRPr="00604623" w:rsidRDefault="005C31A5" w:rsidP="005C31A5">
      <w:pPr>
        <w:spacing w:before="100" w:beforeAutospacing="1" w:after="100" w:afterAutospacing="1" w:line="240" w:lineRule="auto"/>
        <w:jc w:val="both"/>
        <w:rPr>
          <w:rFonts w:ascii="Times New Roman" w:hAnsi="Times New Roman" w:cs="Times New Roman"/>
          <w:sz w:val="24"/>
          <w:szCs w:val="24"/>
        </w:rPr>
      </w:pPr>
    </w:p>
    <w:p w14:paraId="69138F69" w14:textId="77777777" w:rsidR="005C31A5" w:rsidRPr="00604623" w:rsidRDefault="005C31A5" w:rsidP="005C31A5">
      <w:pPr>
        <w:pStyle w:val="Heading3"/>
        <w:jc w:val="both"/>
      </w:pPr>
      <w:r w:rsidRPr="00604623">
        <w:rPr>
          <w:rStyle w:val="Strong"/>
          <w:b/>
          <w:bCs/>
        </w:rPr>
        <w:t>2. OpenAI Python Package</w:t>
      </w:r>
    </w:p>
    <w:p w14:paraId="2E718E01" w14:textId="06A5F82D" w:rsidR="005C31A5" w:rsidRPr="00604623" w:rsidRDefault="005C31A5" w:rsidP="005C31A5">
      <w:pPr>
        <w:pStyle w:val="NormalWeb"/>
        <w:jc w:val="both"/>
      </w:pPr>
      <w:r w:rsidRPr="00604623">
        <w:t xml:space="preserve">The </w:t>
      </w:r>
      <w:r w:rsidRPr="00604623">
        <w:rPr>
          <w:rStyle w:val="Strong"/>
        </w:rPr>
        <w:t>OpenAI Python Package</w:t>
      </w:r>
      <w:r w:rsidRPr="00604623">
        <w:t xml:space="preserve"> offered another robust way to interact with the API</w:t>
      </w:r>
    </w:p>
    <w:p w14:paraId="1C44D702" w14:textId="66FDD0B6" w:rsidR="005C31A5" w:rsidRPr="00604623" w:rsidRDefault="005C31A5" w:rsidP="005C31A5">
      <w:pPr>
        <w:pStyle w:val="NormalWeb"/>
        <w:jc w:val="both"/>
      </w:pPr>
      <w:r w:rsidRPr="00604623">
        <w:rPr>
          <w:rStyle w:val="Strong"/>
        </w:rPr>
        <w:t>Observation:</w:t>
      </w:r>
      <w:r w:rsidRPr="00604623">
        <w:t xml:space="preserve"> This approach provided structured, high-quality responses, demonstrating </w:t>
      </w:r>
      <w:proofErr w:type="spellStart"/>
      <w:r w:rsidRPr="00604623">
        <w:t>Grok's</w:t>
      </w:r>
      <w:proofErr w:type="spellEnd"/>
      <w:r w:rsidRPr="00604623">
        <w:t xml:space="preserve"> natural language processing prowess.</w:t>
      </w:r>
    </w:p>
    <w:p w14:paraId="5B165ED2" w14:textId="77777777" w:rsidR="005C31A5" w:rsidRPr="00604623" w:rsidRDefault="005C31A5" w:rsidP="005C31A5">
      <w:pPr>
        <w:pStyle w:val="Heading3"/>
        <w:jc w:val="both"/>
      </w:pPr>
      <w:r w:rsidRPr="00604623">
        <w:rPr>
          <w:rStyle w:val="Strong"/>
          <w:b/>
          <w:bCs/>
        </w:rPr>
        <w:t xml:space="preserve">3. </w:t>
      </w:r>
      <w:proofErr w:type="spellStart"/>
      <w:r w:rsidRPr="00604623">
        <w:rPr>
          <w:rStyle w:val="Strong"/>
          <w:b/>
          <w:bCs/>
        </w:rPr>
        <w:t>LangChain</w:t>
      </w:r>
      <w:proofErr w:type="spellEnd"/>
      <w:r w:rsidRPr="00604623">
        <w:rPr>
          <w:rStyle w:val="Strong"/>
          <w:b/>
          <w:bCs/>
        </w:rPr>
        <w:t>-OpenAI Package</w:t>
      </w:r>
    </w:p>
    <w:p w14:paraId="164B5DDA" w14:textId="00A27CA1" w:rsidR="005C31A5" w:rsidRPr="00604623" w:rsidRDefault="005C31A5" w:rsidP="005C31A5">
      <w:pPr>
        <w:pStyle w:val="NormalWeb"/>
        <w:jc w:val="both"/>
      </w:pPr>
      <w:proofErr w:type="spellStart"/>
      <w:r w:rsidRPr="00604623">
        <w:t>LangChain</w:t>
      </w:r>
      <w:proofErr w:type="spellEnd"/>
      <w:r w:rsidRPr="00604623">
        <w:t xml:space="preserve"> enabled advanced prompt chaining and task management</w:t>
      </w:r>
    </w:p>
    <w:p w14:paraId="6765BF84" w14:textId="4C3B2165" w:rsidR="005C31A5" w:rsidRPr="00604623" w:rsidRDefault="005C31A5" w:rsidP="005C31A5">
      <w:pPr>
        <w:pStyle w:val="NormalWeb"/>
        <w:jc w:val="both"/>
      </w:pPr>
      <w:r w:rsidRPr="00604623">
        <w:rPr>
          <w:rStyle w:val="Strong"/>
        </w:rPr>
        <w:t>Key Takeaway:</w:t>
      </w:r>
      <w:r w:rsidRPr="00604623">
        <w:t xml:space="preserve"> </w:t>
      </w:r>
      <w:proofErr w:type="spellStart"/>
      <w:r w:rsidRPr="00604623">
        <w:t>LangChain’s</w:t>
      </w:r>
      <w:proofErr w:type="spellEnd"/>
      <w:r w:rsidRPr="00604623">
        <w:t xml:space="preserve"> modularity opens doors to sophisticated workflows, particularly for complex AI systems.</w:t>
      </w:r>
    </w:p>
    <w:p w14:paraId="7B7F4C12" w14:textId="77777777" w:rsidR="005C31A5" w:rsidRPr="00604623" w:rsidRDefault="005C31A5" w:rsidP="005C31A5">
      <w:pPr>
        <w:pStyle w:val="Heading3"/>
        <w:jc w:val="both"/>
      </w:pPr>
      <w:r w:rsidRPr="00604623">
        <w:rPr>
          <w:rStyle w:val="Strong"/>
          <w:b/>
          <w:bCs/>
        </w:rPr>
        <w:t>4. Python’s requests Library</w:t>
      </w:r>
    </w:p>
    <w:p w14:paraId="2B66BFBB" w14:textId="7A923E8F" w:rsidR="005C31A5" w:rsidRPr="00604623" w:rsidRDefault="005C31A5" w:rsidP="005C31A5">
      <w:pPr>
        <w:pStyle w:val="NormalWeb"/>
        <w:jc w:val="both"/>
      </w:pPr>
      <w:r w:rsidRPr="00604623">
        <w:t xml:space="preserve">Finally, I leveraged the </w:t>
      </w:r>
      <w:r w:rsidRPr="00604623">
        <w:rPr>
          <w:rStyle w:val="Strong"/>
        </w:rPr>
        <w:t>requests</w:t>
      </w:r>
      <w:r w:rsidRPr="00604623">
        <w:t xml:space="preserve"> library for raw API interaction</w:t>
      </w:r>
    </w:p>
    <w:p w14:paraId="08EBD4A5" w14:textId="4A6FDDC2" w:rsidR="005C31A5" w:rsidRPr="00604623" w:rsidRDefault="005C31A5" w:rsidP="005C31A5">
      <w:pPr>
        <w:pStyle w:val="NormalWeb"/>
        <w:jc w:val="both"/>
      </w:pPr>
      <w:r w:rsidRPr="00604623">
        <w:rPr>
          <w:rStyle w:val="Strong"/>
        </w:rPr>
        <w:t>Reflection:</w:t>
      </w:r>
      <w:r w:rsidRPr="00604623">
        <w:t xml:space="preserve"> This method gave me full control over request customization, ideal for debugging or advanced use cases.</w:t>
      </w:r>
    </w:p>
    <w:p w14:paraId="50E616F7" w14:textId="77777777" w:rsidR="005C31A5" w:rsidRPr="00604623" w:rsidRDefault="005C31A5" w:rsidP="005C31A5">
      <w:pPr>
        <w:pStyle w:val="NormalWeb"/>
        <w:jc w:val="both"/>
      </w:pPr>
    </w:p>
    <w:p w14:paraId="05D39CC3" w14:textId="77777777" w:rsidR="005C31A5" w:rsidRPr="005C31A5" w:rsidRDefault="005C31A5" w:rsidP="005C31A5">
      <w:pPr>
        <w:pStyle w:val="NormalWeb"/>
        <w:jc w:val="both"/>
        <w:rPr>
          <w:b/>
          <w:bCs/>
          <w:sz w:val="30"/>
          <w:szCs w:val="30"/>
        </w:rPr>
      </w:pPr>
      <w:r w:rsidRPr="005C31A5">
        <w:rPr>
          <w:b/>
          <w:bCs/>
          <w:sz w:val="30"/>
          <w:szCs w:val="30"/>
        </w:rPr>
        <w:t>Challenges Faced</w:t>
      </w:r>
    </w:p>
    <w:p w14:paraId="2231A1E9" w14:textId="77777777" w:rsidR="005C31A5" w:rsidRPr="005C31A5" w:rsidRDefault="005C31A5" w:rsidP="005C31A5">
      <w:pPr>
        <w:pStyle w:val="NormalWeb"/>
        <w:jc w:val="both"/>
      </w:pPr>
      <w:r w:rsidRPr="005C31A5">
        <w:t>While the experience was enriching, it wasn’t without its challenges:</w:t>
      </w:r>
    </w:p>
    <w:p w14:paraId="651D1C8B" w14:textId="77777777" w:rsidR="005C31A5" w:rsidRPr="005C31A5" w:rsidRDefault="005C31A5" w:rsidP="005C31A5">
      <w:pPr>
        <w:pStyle w:val="NormalWeb"/>
        <w:numPr>
          <w:ilvl w:val="0"/>
          <w:numId w:val="2"/>
        </w:numPr>
        <w:jc w:val="both"/>
      </w:pPr>
      <w:r w:rsidRPr="005C31A5">
        <w:rPr>
          <w:b/>
          <w:bCs/>
        </w:rPr>
        <w:t>Setting Up Dependencies</w:t>
      </w:r>
      <w:r w:rsidRPr="005C31A5">
        <w:t>: Ensuring all required libraries were correctly installed was slightly tedious. Dependency conflicts required the use of the --force-reinstall flag during installations.</w:t>
      </w:r>
    </w:p>
    <w:p w14:paraId="28DCE37A" w14:textId="77777777" w:rsidR="005C31A5" w:rsidRPr="005C31A5" w:rsidRDefault="005C31A5" w:rsidP="005C31A5">
      <w:pPr>
        <w:pStyle w:val="NormalWeb"/>
        <w:numPr>
          <w:ilvl w:val="0"/>
          <w:numId w:val="2"/>
        </w:numPr>
        <w:jc w:val="both"/>
      </w:pPr>
      <w:r w:rsidRPr="005C31A5">
        <w:rPr>
          <w:b/>
          <w:bCs/>
        </w:rPr>
        <w:t>Kernel Restart Issue</w:t>
      </w:r>
      <w:r w:rsidRPr="005C31A5">
        <w:t xml:space="preserve">: After installing the libraries, I had to restart the </w:t>
      </w:r>
      <w:proofErr w:type="spellStart"/>
      <w:r w:rsidRPr="005C31A5">
        <w:t>Colab</w:t>
      </w:r>
      <w:proofErr w:type="spellEnd"/>
      <w:r w:rsidRPr="005C31A5">
        <w:t xml:space="preserve"> kernel, which disrupted the workflow. Remembering to re-run cells post-restart was an added step.</w:t>
      </w:r>
    </w:p>
    <w:p w14:paraId="3D0F9723" w14:textId="77777777" w:rsidR="005C31A5" w:rsidRPr="005C31A5" w:rsidRDefault="005C31A5" w:rsidP="005C31A5">
      <w:pPr>
        <w:pStyle w:val="NormalWeb"/>
        <w:numPr>
          <w:ilvl w:val="0"/>
          <w:numId w:val="2"/>
        </w:numPr>
        <w:jc w:val="both"/>
      </w:pPr>
      <w:r w:rsidRPr="005C31A5">
        <w:rPr>
          <w:b/>
          <w:bCs/>
        </w:rPr>
        <w:lastRenderedPageBreak/>
        <w:t>API Key Setup</w:t>
      </w:r>
      <w:r w:rsidRPr="005C31A5">
        <w:t xml:space="preserve">: Initially, securely setting the API key posed a challenge. Deciding between using </w:t>
      </w:r>
      <w:proofErr w:type="spellStart"/>
      <w:r w:rsidRPr="005C31A5">
        <w:t>Colab’s</w:t>
      </w:r>
      <w:proofErr w:type="spellEnd"/>
      <w:r w:rsidRPr="005C31A5">
        <w:t xml:space="preserve"> secure storage or hardcoding the key required careful consideration of security best practices.</w:t>
      </w:r>
    </w:p>
    <w:p w14:paraId="1A25EF10" w14:textId="77777777" w:rsidR="005C31A5" w:rsidRPr="005C31A5" w:rsidRDefault="005C31A5" w:rsidP="005C31A5">
      <w:pPr>
        <w:pStyle w:val="NormalWeb"/>
        <w:numPr>
          <w:ilvl w:val="0"/>
          <w:numId w:val="2"/>
        </w:numPr>
        <w:jc w:val="both"/>
      </w:pPr>
      <w:r w:rsidRPr="005C31A5">
        <w:rPr>
          <w:b/>
          <w:bCs/>
        </w:rPr>
        <w:t>Exploring Different Methods</w:t>
      </w:r>
      <w:r w:rsidRPr="005C31A5">
        <w:t xml:space="preserve">: Each method of interacting with the API had its nuances. For instance, the Anthropic SDK and </w:t>
      </w:r>
      <w:proofErr w:type="spellStart"/>
      <w:r w:rsidRPr="005C31A5">
        <w:t>LangChain</w:t>
      </w:r>
      <w:proofErr w:type="spellEnd"/>
      <w:r w:rsidRPr="005C31A5">
        <w:t>-OpenAI package had specific configurations that needed attention.</w:t>
      </w:r>
    </w:p>
    <w:p w14:paraId="3C50E805" w14:textId="77777777" w:rsidR="005C31A5" w:rsidRPr="005C31A5" w:rsidRDefault="005C31A5" w:rsidP="005C31A5">
      <w:pPr>
        <w:pStyle w:val="NormalWeb"/>
        <w:numPr>
          <w:ilvl w:val="0"/>
          <w:numId w:val="2"/>
        </w:numPr>
        <w:jc w:val="both"/>
      </w:pPr>
      <w:r w:rsidRPr="005C31A5">
        <w:rPr>
          <w:b/>
          <w:bCs/>
        </w:rPr>
        <w:t>Response Analysis</w:t>
      </w:r>
      <w:r w:rsidRPr="005C31A5">
        <w:t>: Evaluating the responses generated by the API for relevance and accuracy involved some trial and error with system role definitions and user prompts.</w:t>
      </w:r>
    </w:p>
    <w:p w14:paraId="214A50FA" w14:textId="77777777" w:rsidR="005C31A5" w:rsidRPr="00604623" w:rsidRDefault="005C31A5" w:rsidP="005C31A5">
      <w:pPr>
        <w:pStyle w:val="NormalWeb"/>
        <w:jc w:val="both"/>
        <w:rPr>
          <w:b/>
          <w:bCs/>
        </w:rPr>
      </w:pPr>
    </w:p>
    <w:p w14:paraId="77568CF1" w14:textId="56E4C444" w:rsidR="005C31A5" w:rsidRPr="005C31A5" w:rsidRDefault="005C31A5" w:rsidP="005C31A5">
      <w:pPr>
        <w:pStyle w:val="NormalWeb"/>
        <w:jc w:val="both"/>
        <w:rPr>
          <w:b/>
          <w:bCs/>
          <w:sz w:val="30"/>
          <w:szCs w:val="30"/>
        </w:rPr>
      </w:pPr>
      <w:r w:rsidRPr="005C31A5">
        <w:rPr>
          <w:b/>
          <w:bCs/>
          <w:sz w:val="30"/>
          <w:szCs w:val="30"/>
        </w:rPr>
        <w:t>Experience and Key Takeaways</w:t>
      </w:r>
    </w:p>
    <w:p w14:paraId="4E69FB2B" w14:textId="77777777" w:rsidR="005C31A5" w:rsidRPr="005C31A5" w:rsidRDefault="005C31A5" w:rsidP="005C31A5">
      <w:pPr>
        <w:pStyle w:val="NormalWeb"/>
        <w:jc w:val="both"/>
      </w:pPr>
      <w:r w:rsidRPr="005C31A5">
        <w:t>Overall, experimenting with Grok was a rewarding experience. Here’s what I gained from it:</w:t>
      </w:r>
    </w:p>
    <w:p w14:paraId="52D57477" w14:textId="77777777" w:rsidR="005C31A5" w:rsidRPr="005C31A5" w:rsidRDefault="005C31A5" w:rsidP="005C31A5">
      <w:pPr>
        <w:pStyle w:val="NormalWeb"/>
        <w:numPr>
          <w:ilvl w:val="0"/>
          <w:numId w:val="3"/>
        </w:numPr>
        <w:jc w:val="both"/>
      </w:pPr>
      <w:r w:rsidRPr="005C31A5">
        <w:rPr>
          <w:b/>
          <w:bCs/>
        </w:rPr>
        <w:t>Hands-On API Interaction</w:t>
      </w:r>
      <w:r w:rsidRPr="005C31A5">
        <w:t>: I gained confidence in using APIs for AI-driven tasks and a deeper understanding of how to leverage them for custom applications.</w:t>
      </w:r>
    </w:p>
    <w:p w14:paraId="61E1DCE2" w14:textId="77777777" w:rsidR="005C31A5" w:rsidRPr="005C31A5" w:rsidRDefault="005C31A5" w:rsidP="005C31A5">
      <w:pPr>
        <w:pStyle w:val="NormalWeb"/>
        <w:numPr>
          <w:ilvl w:val="0"/>
          <w:numId w:val="3"/>
        </w:numPr>
        <w:jc w:val="both"/>
      </w:pPr>
      <w:r w:rsidRPr="005C31A5">
        <w:rPr>
          <w:b/>
          <w:bCs/>
        </w:rPr>
        <w:t>Exploring Modularity</w:t>
      </w:r>
      <w:r w:rsidRPr="005C31A5">
        <w:t xml:space="preserve">: Using </w:t>
      </w:r>
      <w:proofErr w:type="spellStart"/>
      <w:r w:rsidRPr="005C31A5">
        <w:t>LangChain</w:t>
      </w:r>
      <w:proofErr w:type="spellEnd"/>
      <w:r w:rsidRPr="005C31A5">
        <w:t xml:space="preserve"> highlighted the importance of modularity in AI workflows, which is something I aim to incorporate into my future projects.</w:t>
      </w:r>
    </w:p>
    <w:p w14:paraId="30E3BA45" w14:textId="77777777" w:rsidR="005C31A5" w:rsidRPr="005C31A5" w:rsidRDefault="005C31A5" w:rsidP="005C31A5">
      <w:pPr>
        <w:pStyle w:val="NormalWeb"/>
        <w:numPr>
          <w:ilvl w:val="0"/>
          <w:numId w:val="3"/>
        </w:numPr>
        <w:jc w:val="both"/>
      </w:pPr>
      <w:r w:rsidRPr="005C31A5">
        <w:rPr>
          <w:b/>
          <w:bCs/>
        </w:rPr>
        <w:t>Understanding API Versatility</w:t>
      </w:r>
      <w:r w:rsidRPr="005C31A5">
        <w:t>: The API’s flexibility in allowing multiple interaction methods underscored its potential for integration into diverse applications.</w:t>
      </w:r>
    </w:p>
    <w:p w14:paraId="2B6DBFAF" w14:textId="77777777" w:rsidR="005C31A5" w:rsidRPr="00604623" w:rsidRDefault="005C31A5" w:rsidP="005C31A5">
      <w:pPr>
        <w:pStyle w:val="NormalWeb"/>
        <w:numPr>
          <w:ilvl w:val="0"/>
          <w:numId w:val="3"/>
        </w:numPr>
        <w:jc w:val="both"/>
      </w:pPr>
      <w:r w:rsidRPr="005C31A5">
        <w:rPr>
          <w:b/>
          <w:bCs/>
        </w:rPr>
        <w:t>Learning through Challenges</w:t>
      </w:r>
      <w:r w:rsidRPr="005C31A5">
        <w:t>: Overcoming setup and configuration challenges reinforced the importance of debugging and adaptability.</w:t>
      </w:r>
    </w:p>
    <w:p w14:paraId="21AB081E" w14:textId="77777777" w:rsidR="005C31A5" w:rsidRPr="00604623" w:rsidRDefault="005C31A5" w:rsidP="005C31A5">
      <w:pPr>
        <w:pStyle w:val="NormalWeb"/>
        <w:jc w:val="both"/>
      </w:pPr>
    </w:p>
    <w:p w14:paraId="22BB3925" w14:textId="77777777" w:rsidR="005C31A5" w:rsidRPr="005C31A5" w:rsidRDefault="005C31A5" w:rsidP="005C31A5">
      <w:pPr>
        <w:pStyle w:val="NormalWeb"/>
        <w:jc w:val="both"/>
        <w:rPr>
          <w:b/>
          <w:bCs/>
          <w:sz w:val="30"/>
          <w:szCs w:val="30"/>
        </w:rPr>
      </w:pPr>
      <w:r w:rsidRPr="005C31A5">
        <w:rPr>
          <w:b/>
          <w:bCs/>
          <w:sz w:val="30"/>
          <w:szCs w:val="30"/>
        </w:rPr>
        <w:t>Conclusion</w:t>
      </w:r>
    </w:p>
    <w:p w14:paraId="038BF92B" w14:textId="77777777" w:rsidR="005C31A5" w:rsidRPr="005C31A5" w:rsidRDefault="005C31A5" w:rsidP="005C31A5">
      <w:pPr>
        <w:pStyle w:val="NormalWeb"/>
        <w:jc w:val="both"/>
      </w:pPr>
      <w:r w:rsidRPr="005C31A5">
        <w:t xml:space="preserve">Experimenting with </w:t>
      </w:r>
      <w:proofErr w:type="spellStart"/>
      <w:r w:rsidRPr="005C31A5">
        <w:t>xAI's</w:t>
      </w:r>
      <w:proofErr w:type="spellEnd"/>
      <w:r w:rsidRPr="005C31A5">
        <w:t xml:space="preserve"> Grok API was a valuable experience that expanded my knowledge of conversational AI and its applications. Despite initial challenges, I thoroughly enjoyed exploring the API’s capabilities and understanding its potential for future AI projects. This hands-on interaction gave me a solid foundation to integrate Grok into my work and sparked ideas for enhancing user experiences in AI-powered tools.</w:t>
      </w:r>
    </w:p>
    <w:p w14:paraId="2BE286FE" w14:textId="77777777" w:rsidR="005C31A5" w:rsidRPr="00604623" w:rsidRDefault="005C31A5" w:rsidP="005C31A5">
      <w:pPr>
        <w:pStyle w:val="NormalWeb"/>
        <w:jc w:val="both"/>
      </w:pPr>
      <w:r w:rsidRPr="005C31A5">
        <w:t>I look forward to experimenting further and building innovative applications using Grok.</w:t>
      </w:r>
    </w:p>
    <w:p w14:paraId="32B14EEF" w14:textId="77777777" w:rsidR="00BC5A05" w:rsidRPr="00604623" w:rsidRDefault="00BC5A05" w:rsidP="00BC5A05">
      <w:pPr>
        <w:pStyle w:val="Heading3"/>
        <w:rPr>
          <w:sz w:val="30"/>
          <w:szCs w:val="30"/>
        </w:rPr>
      </w:pPr>
      <w:proofErr w:type="spellStart"/>
      <w:r w:rsidRPr="00604623">
        <w:rPr>
          <w:rStyle w:val="Strong"/>
          <w:b/>
          <w:bCs/>
          <w:sz w:val="30"/>
          <w:szCs w:val="30"/>
        </w:rPr>
        <w:t>Colab</w:t>
      </w:r>
      <w:proofErr w:type="spellEnd"/>
      <w:r w:rsidRPr="00604623">
        <w:rPr>
          <w:rStyle w:val="Strong"/>
          <w:b/>
          <w:bCs/>
          <w:sz w:val="30"/>
          <w:szCs w:val="30"/>
        </w:rPr>
        <w:t xml:space="preserve"> Notebook</w:t>
      </w:r>
    </w:p>
    <w:p w14:paraId="572DF845" w14:textId="10B2F318" w:rsidR="00BC5A05" w:rsidRPr="00604623" w:rsidRDefault="00BC5A05" w:rsidP="00BC5A05">
      <w:pPr>
        <w:pStyle w:val="NormalWeb"/>
      </w:pPr>
      <w:r w:rsidRPr="00604623">
        <w:t>Access the tutorial notebook</w:t>
      </w:r>
      <w:r w:rsidRPr="00604623">
        <w:t xml:space="preserve"> </w:t>
      </w:r>
      <w:hyperlink r:id="rId6" w:history="1">
        <w:r w:rsidRPr="00604623">
          <w:rPr>
            <w:rStyle w:val="Hyperlink"/>
          </w:rPr>
          <w:t>here</w:t>
        </w:r>
      </w:hyperlink>
      <w:r w:rsidRPr="00604623">
        <w:t xml:space="preserve"> to try it out yourself!</w:t>
      </w:r>
    </w:p>
    <w:p w14:paraId="2F58B47D" w14:textId="77777777" w:rsidR="00BC5A05" w:rsidRPr="00604623" w:rsidRDefault="00BC5A05" w:rsidP="00BC5A05">
      <w:pPr>
        <w:pStyle w:val="NormalWeb"/>
      </w:pPr>
    </w:p>
    <w:p w14:paraId="25C54226" w14:textId="77777777" w:rsidR="00BC5A05" w:rsidRPr="005C31A5" w:rsidRDefault="00BC5A05" w:rsidP="005C31A5">
      <w:pPr>
        <w:pStyle w:val="NormalWeb"/>
        <w:jc w:val="both"/>
      </w:pPr>
    </w:p>
    <w:p w14:paraId="2A8A3FF4" w14:textId="77777777" w:rsidR="005C31A5" w:rsidRPr="005C31A5" w:rsidRDefault="005C31A5" w:rsidP="005C31A5">
      <w:pPr>
        <w:pStyle w:val="NormalWeb"/>
        <w:jc w:val="both"/>
      </w:pPr>
    </w:p>
    <w:p w14:paraId="38D65C5E" w14:textId="77777777" w:rsidR="005C31A5" w:rsidRPr="00604623" w:rsidRDefault="005C31A5" w:rsidP="005C31A5">
      <w:pPr>
        <w:pStyle w:val="NormalWeb"/>
        <w:jc w:val="both"/>
      </w:pPr>
    </w:p>
    <w:p w14:paraId="3E9ECB7F" w14:textId="77777777" w:rsidR="005C31A5" w:rsidRPr="005C31A5" w:rsidRDefault="005C31A5" w:rsidP="005C31A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0838681" w14:textId="77777777" w:rsidR="005C31A5" w:rsidRPr="00604623" w:rsidRDefault="005C31A5" w:rsidP="005C31A5">
      <w:pPr>
        <w:pStyle w:val="ListParagraph"/>
        <w:jc w:val="both"/>
        <w:rPr>
          <w:rFonts w:ascii="Times New Roman" w:hAnsi="Times New Roman" w:cs="Times New Roman"/>
          <w:b/>
          <w:bCs/>
          <w:sz w:val="30"/>
          <w:szCs w:val="30"/>
        </w:rPr>
      </w:pPr>
    </w:p>
    <w:sectPr w:rsidR="005C31A5" w:rsidRPr="0060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SimSun"/>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82259"/>
    <w:multiLevelType w:val="multilevel"/>
    <w:tmpl w:val="DB64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321C8"/>
    <w:multiLevelType w:val="hybridMultilevel"/>
    <w:tmpl w:val="05A00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7C7EBD"/>
    <w:multiLevelType w:val="multilevel"/>
    <w:tmpl w:val="FCA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838468">
    <w:abstractNumId w:val="1"/>
  </w:num>
  <w:num w:numId="2" w16cid:durableId="331301232">
    <w:abstractNumId w:val="2"/>
  </w:num>
  <w:num w:numId="3" w16cid:durableId="22815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13"/>
    <w:rsid w:val="000B2681"/>
    <w:rsid w:val="001C76EA"/>
    <w:rsid w:val="0023595C"/>
    <w:rsid w:val="00327689"/>
    <w:rsid w:val="005B53EF"/>
    <w:rsid w:val="005C31A5"/>
    <w:rsid w:val="00604623"/>
    <w:rsid w:val="006C5FAD"/>
    <w:rsid w:val="006F4A84"/>
    <w:rsid w:val="007F0713"/>
    <w:rsid w:val="008139D5"/>
    <w:rsid w:val="00B00D20"/>
    <w:rsid w:val="00BC5A05"/>
    <w:rsid w:val="00E5554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F599"/>
  <w15:chartTrackingRefBased/>
  <w15:docId w15:val="{4103B832-285C-4BD9-AE9B-6CE1D9E8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31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C31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C31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681"/>
    <w:pPr>
      <w:ind w:left="720"/>
      <w:contextualSpacing/>
    </w:pPr>
  </w:style>
  <w:style w:type="character" w:styleId="PlaceholderText">
    <w:name w:val="Placeholder Text"/>
    <w:basedOn w:val="DefaultParagraphFont"/>
    <w:uiPriority w:val="99"/>
    <w:semiHidden/>
    <w:rsid w:val="000B2681"/>
    <w:rPr>
      <w:color w:val="666666"/>
    </w:rPr>
  </w:style>
  <w:style w:type="character" w:customStyle="1" w:styleId="Heading2Char">
    <w:name w:val="Heading 2 Char"/>
    <w:basedOn w:val="DefaultParagraphFont"/>
    <w:link w:val="Heading2"/>
    <w:uiPriority w:val="9"/>
    <w:rsid w:val="005C31A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C31A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C31A5"/>
    <w:rPr>
      <w:b/>
      <w:bCs/>
    </w:rPr>
  </w:style>
  <w:style w:type="paragraph" w:styleId="NormalWeb">
    <w:name w:val="Normal (Web)"/>
    <w:basedOn w:val="Normal"/>
    <w:uiPriority w:val="99"/>
    <w:semiHidden/>
    <w:unhideWhenUsed/>
    <w:rsid w:val="005C31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5C31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C5A05"/>
    <w:rPr>
      <w:color w:val="0000FF"/>
      <w:u w:val="single"/>
    </w:rPr>
  </w:style>
  <w:style w:type="character" w:styleId="UnresolvedMention">
    <w:name w:val="Unresolved Mention"/>
    <w:basedOn w:val="DefaultParagraphFont"/>
    <w:uiPriority w:val="99"/>
    <w:semiHidden/>
    <w:unhideWhenUsed/>
    <w:rsid w:val="00BC5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6122">
      <w:bodyDiv w:val="1"/>
      <w:marLeft w:val="0"/>
      <w:marRight w:val="0"/>
      <w:marTop w:val="0"/>
      <w:marBottom w:val="0"/>
      <w:divBdr>
        <w:top w:val="none" w:sz="0" w:space="0" w:color="auto"/>
        <w:left w:val="none" w:sz="0" w:space="0" w:color="auto"/>
        <w:bottom w:val="none" w:sz="0" w:space="0" w:color="auto"/>
        <w:right w:val="none" w:sz="0" w:space="0" w:color="auto"/>
      </w:divBdr>
    </w:div>
    <w:div w:id="170991161">
      <w:bodyDiv w:val="1"/>
      <w:marLeft w:val="0"/>
      <w:marRight w:val="0"/>
      <w:marTop w:val="0"/>
      <w:marBottom w:val="0"/>
      <w:divBdr>
        <w:top w:val="none" w:sz="0" w:space="0" w:color="auto"/>
        <w:left w:val="none" w:sz="0" w:space="0" w:color="auto"/>
        <w:bottom w:val="none" w:sz="0" w:space="0" w:color="auto"/>
        <w:right w:val="none" w:sz="0" w:space="0" w:color="auto"/>
      </w:divBdr>
    </w:div>
    <w:div w:id="450516555">
      <w:bodyDiv w:val="1"/>
      <w:marLeft w:val="0"/>
      <w:marRight w:val="0"/>
      <w:marTop w:val="0"/>
      <w:marBottom w:val="0"/>
      <w:divBdr>
        <w:top w:val="none" w:sz="0" w:space="0" w:color="auto"/>
        <w:left w:val="none" w:sz="0" w:space="0" w:color="auto"/>
        <w:bottom w:val="none" w:sz="0" w:space="0" w:color="auto"/>
        <w:right w:val="none" w:sz="0" w:space="0" w:color="auto"/>
      </w:divBdr>
    </w:div>
    <w:div w:id="669286169">
      <w:bodyDiv w:val="1"/>
      <w:marLeft w:val="0"/>
      <w:marRight w:val="0"/>
      <w:marTop w:val="0"/>
      <w:marBottom w:val="0"/>
      <w:divBdr>
        <w:top w:val="none" w:sz="0" w:space="0" w:color="auto"/>
        <w:left w:val="none" w:sz="0" w:space="0" w:color="auto"/>
        <w:bottom w:val="none" w:sz="0" w:space="0" w:color="auto"/>
        <w:right w:val="none" w:sz="0" w:space="0" w:color="auto"/>
      </w:divBdr>
    </w:div>
    <w:div w:id="891695272">
      <w:bodyDiv w:val="1"/>
      <w:marLeft w:val="0"/>
      <w:marRight w:val="0"/>
      <w:marTop w:val="0"/>
      <w:marBottom w:val="0"/>
      <w:divBdr>
        <w:top w:val="none" w:sz="0" w:space="0" w:color="auto"/>
        <w:left w:val="none" w:sz="0" w:space="0" w:color="auto"/>
        <w:bottom w:val="none" w:sz="0" w:space="0" w:color="auto"/>
        <w:right w:val="none" w:sz="0" w:space="0" w:color="auto"/>
      </w:divBdr>
    </w:div>
    <w:div w:id="952632372">
      <w:bodyDiv w:val="1"/>
      <w:marLeft w:val="0"/>
      <w:marRight w:val="0"/>
      <w:marTop w:val="0"/>
      <w:marBottom w:val="0"/>
      <w:divBdr>
        <w:top w:val="none" w:sz="0" w:space="0" w:color="auto"/>
        <w:left w:val="none" w:sz="0" w:space="0" w:color="auto"/>
        <w:bottom w:val="none" w:sz="0" w:space="0" w:color="auto"/>
        <w:right w:val="none" w:sz="0" w:space="0" w:color="auto"/>
      </w:divBdr>
    </w:div>
    <w:div w:id="971134704">
      <w:bodyDiv w:val="1"/>
      <w:marLeft w:val="0"/>
      <w:marRight w:val="0"/>
      <w:marTop w:val="0"/>
      <w:marBottom w:val="0"/>
      <w:divBdr>
        <w:top w:val="none" w:sz="0" w:space="0" w:color="auto"/>
        <w:left w:val="none" w:sz="0" w:space="0" w:color="auto"/>
        <w:bottom w:val="none" w:sz="0" w:space="0" w:color="auto"/>
        <w:right w:val="none" w:sz="0" w:space="0" w:color="auto"/>
      </w:divBdr>
    </w:div>
    <w:div w:id="1160774756">
      <w:bodyDiv w:val="1"/>
      <w:marLeft w:val="0"/>
      <w:marRight w:val="0"/>
      <w:marTop w:val="0"/>
      <w:marBottom w:val="0"/>
      <w:divBdr>
        <w:top w:val="none" w:sz="0" w:space="0" w:color="auto"/>
        <w:left w:val="none" w:sz="0" w:space="0" w:color="auto"/>
        <w:bottom w:val="none" w:sz="0" w:space="0" w:color="auto"/>
        <w:right w:val="none" w:sz="0" w:space="0" w:color="auto"/>
      </w:divBdr>
    </w:div>
    <w:div w:id="1168211515">
      <w:bodyDiv w:val="1"/>
      <w:marLeft w:val="0"/>
      <w:marRight w:val="0"/>
      <w:marTop w:val="0"/>
      <w:marBottom w:val="0"/>
      <w:divBdr>
        <w:top w:val="none" w:sz="0" w:space="0" w:color="auto"/>
        <w:left w:val="none" w:sz="0" w:space="0" w:color="auto"/>
        <w:bottom w:val="none" w:sz="0" w:space="0" w:color="auto"/>
        <w:right w:val="none" w:sz="0" w:space="0" w:color="auto"/>
      </w:divBdr>
    </w:div>
    <w:div w:id="1306155512">
      <w:bodyDiv w:val="1"/>
      <w:marLeft w:val="0"/>
      <w:marRight w:val="0"/>
      <w:marTop w:val="0"/>
      <w:marBottom w:val="0"/>
      <w:divBdr>
        <w:top w:val="none" w:sz="0" w:space="0" w:color="auto"/>
        <w:left w:val="none" w:sz="0" w:space="0" w:color="auto"/>
        <w:bottom w:val="none" w:sz="0" w:space="0" w:color="auto"/>
        <w:right w:val="none" w:sz="0" w:space="0" w:color="auto"/>
      </w:divBdr>
    </w:div>
    <w:div w:id="1385107673">
      <w:bodyDiv w:val="1"/>
      <w:marLeft w:val="0"/>
      <w:marRight w:val="0"/>
      <w:marTop w:val="0"/>
      <w:marBottom w:val="0"/>
      <w:divBdr>
        <w:top w:val="none" w:sz="0" w:space="0" w:color="auto"/>
        <w:left w:val="none" w:sz="0" w:space="0" w:color="auto"/>
        <w:bottom w:val="none" w:sz="0" w:space="0" w:color="auto"/>
        <w:right w:val="none" w:sz="0" w:space="0" w:color="auto"/>
      </w:divBdr>
    </w:div>
    <w:div w:id="1555118281">
      <w:bodyDiv w:val="1"/>
      <w:marLeft w:val="0"/>
      <w:marRight w:val="0"/>
      <w:marTop w:val="0"/>
      <w:marBottom w:val="0"/>
      <w:divBdr>
        <w:top w:val="none" w:sz="0" w:space="0" w:color="auto"/>
        <w:left w:val="none" w:sz="0" w:space="0" w:color="auto"/>
        <w:bottom w:val="none" w:sz="0" w:space="0" w:color="auto"/>
        <w:right w:val="none" w:sz="0" w:space="0" w:color="auto"/>
      </w:divBdr>
    </w:div>
    <w:div w:id="1645430707">
      <w:bodyDiv w:val="1"/>
      <w:marLeft w:val="0"/>
      <w:marRight w:val="0"/>
      <w:marTop w:val="0"/>
      <w:marBottom w:val="0"/>
      <w:divBdr>
        <w:top w:val="none" w:sz="0" w:space="0" w:color="auto"/>
        <w:left w:val="none" w:sz="0" w:space="0" w:color="auto"/>
        <w:bottom w:val="none" w:sz="0" w:space="0" w:color="auto"/>
        <w:right w:val="none" w:sz="0" w:space="0" w:color="auto"/>
      </w:divBdr>
    </w:div>
    <w:div w:id="20421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nalParkhade/xAI-grok/blob/main/xAI_Grok.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Parkhade</dc:creator>
  <cp:keywords/>
  <dc:description/>
  <cp:lastModifiedBy>Kunal Parkhade</cp:lastModifiedBy>
  <cp:revision>7</cp:revision>
  <dcterms:created xsi:type="dcterms:W3CDTF">2024-12-21T09:58:00Z</dcterms:created>
  <dcterms:modified xsi:type="dcterms:W3CDTF">2024-12-21T10:39:00Z</dcterms:modified>
</cp:coreProperties>
</file>