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F172A"/>
          <w:sz w:val="36"/>
        </w:rPr>
        <w:t>KUNAL M SHENDE</w:t>
      </w:r>
    </w:p>
    <w:p>
      <w:pPr>
        <w:jc w:val="center"/>
      </w:pPr>
      <w:r>
        <w:rPr>
          <w:rFonts w:ascii="Calibri" w:hAnsi="Calibri"/>
          <w:b w:val="0"/>
          <w:i w:val="0"/>
          <w:color w:val="475569"/>
          <w:sz w:val="20"/>
        </w:rPr>
        <w:t>Software Engineer | IoT Specialist | Ethical Hacker</w:t>
      </w:r>
    </w:p>
    <w:p>
      <w:pPr>
        <w:jc w:val="center"/>
      </w:pPr>
      <w:r>
        <w:rPr>
          <w:rFonts w:ascii="Calibri" w:hAnsi="Calibri"/>
          <w:b w:val="0"/>
          <w:i w:val="0"/>
          <w:color w:val="334155"/>
          <w:sz w:val="18"/>
        </w:rPr>
        <w:t>Phone: +91-8767755741 | Email: krunalshende1436@gmail.com | Location: Nagpur, India</w:t>
      </w:r>
    </w:p>
    <w:p>
      <w:pPr>
        <w:jc w:val="center"/>
      </w:pPr>
      <w:r>
        <w:rPr>
          <w:rFonts w:ascii="Calibri" w:hAnsi="Calibri"/>
          <w:b w:val="0"/>
          <w:i w:val="0"/>
          <w:color w:val="0284C7"/>
          <w:sz w:val="18"/>
        </w:rPr>
        <w:t>LinkedIn: linkedin.com/in/kunal-shende04 | GitHub: github.com/KunalShende1436 | Portfolio: kunalshende.me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Innovative Computer Science undergraduate with over 2 years of proven expertise across embedded hardware, system hardening, and full-stack software development. Pioneered ZeroTrace, an ESP32-S3 audit companion delivering real-time RF spectrum analysis and USB automation, earning 2nd Prize among 50+ teams at the TECHTANTRA national competition and securing an official Indian Design Patent filing (Application No: 499678-001). Adept at penetration testing, vulnerability mitigation, and deploying modern web applications using React.js, Next.js, Node.js, and Python.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SKILLS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Languages: </w:t>
      </w:r>
      <w:r>
        <w:rPr>
          <w:rFonts w:ascii="Calibri" w:hAnsi="Calibri"/>
          <w:b w:val="0"/>
          <w:i w:val="0"/>
          <w:sz w:val="19"/>
        </w:rPr>
        <w:t>C, Embedded C, C++, Python, JavaScript, TypeScript, Bash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Hardware &amp; Embedded: </w:t>
      </w:r>
      <w:r>
        <w:rPr>
          <w:rFonts w:ascii="Calibri" w:hAnsi="Calibri"/>
          <w:b w:val="0"/>
          <w:i w:val="0"/>
          <w:sz w:val="19"/>
        </w:rPr>
        <w:t>ESP32, ESP32-S3, Arduino, Raspberry Pi, FreeRTOS, SPI, I2C, UART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Frontend: </w:t>
      </w:r>
      <w:r>
        <w:rPr>
          <w:rFonts w:ascii="Calibri" w:hAnsi="Calibri"/>
          <w:b w:val="0"/>
          <w:i w:val="0"/>
          <w:sz w:val="19"/>
        </w:rPr>
        <w:t>React.js, Next.js, HTML5, CSS3, Tailwind CSS, Bootstrap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Backend: </w:t>
      </w:r>
      <w:r>
        <w:rPr>
          <w:rFonts w:ascii="Calibri" w:hAnsi="Calibri"/>
          <w:b w:val="0"/>
          <w:i w:val="0"/>
          <w:sz w:val="19"/>
        </w:rPr>
        <w:t>Python Flask, Node.js, Express.js, WebSockets, Firebase, REST APIs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MySQL, PostgreSQL, Supabase, Firestore, SQLite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Cyber Defense Tools: </w:t>
      </w:r>
      <w:r>
        <w:rPr>
          <w:rFonts w:ascii="Calibri" w:hAnsi="Calibri"/>
          <w:b w:val="0"/>
          <w:i w:val="0"/>
          <w:sz w:val="19"/>
        </w:rPr>
        <w:t>VAPT, Burp Suite, Nmap, Wireshark, Metasploit, OWASP Top 10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color w:val="1E293B"/>
          <w:sz w:val="19"/>
        </w:rPr>
        <w:t xml:space="preserve">DevOps &amp; Utilities: </w:t>
      </w:r>
      <w:r>
        <w:rPr>
          <w:rFonts w:ascii="Calibri" w:hAnsi="Calibri"/>
          <w:b w:val="0"/>
          <w:i w:val="0"/>
          <w:sz w:val="19"/>
        </w:rPr>
        <w:t>Git, GitHub, Docker, Vercel, Google Cloud Platform, Postman, VS Code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EXPERIENCE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Independent Security Researcher</w:t>
      </w:r>
      <w:r>
        <w:rPr>
          <w:rFonts w:ascii="Calibri" w:hAnsi="Calibri"/>
          <w:b w:val="0"/>
          <w:i/>
          <w:color w:val="334155"/>
          <w:sz w:val="19"/>
        </w:rPr>
        <w:t xml:space="preserve"> | Self-Employed</w:t>
      </w:r>
      <w:r>
        <w:rPr>
          <w:rFonts w:ascii="Calibri" w:hAnsi="Calibri"/>
          <w:b w:val="0"/>
          <w:i/>
          <w:color w:val="64748B"/>
          <w:sz w:val="18"/>
        </w:rPr>
        <w:t xml:space="preserve"> | Jan 2024 - Present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Architected 3 micro-controller prototypes, decreasing firmware attack exposure by 40% via hardware bus isolation techniques.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Identified 15+ high-risk system vulnerabilities across 10+ lab environments following NIST assessment protocols.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Lowered unauthorized data anomalies by 25% by implementing continuous packet inspection on 5 target devices.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Authored 3 threat mitigation whitepapers assisting embedded firmware engineers with proactive defense strategies.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Vulnerability Assessment Trainee</w:t>
      </w:r>
      <w:r>
        <w:rPr>
          <w:rFonts w:ascii="Calibri" w:hAnsi="Calibri"/>
          <w:b w:val="0"/>
          <w:i/>
          <w:color w:val="334155"/>
          <w:sz w:val="19"/>
        </w:rPr>
        <w:t xml:space="preserve"> | EduSkills Foundation</w:t>
      </w:r>
      <w:r>
        <w:rPr>
          <w:rFonts w:ascii="Calibri" w:hAnsi="Calibri"/>
          <w:b w:val="0"/>
          <w:i/>
          <w:color w:val="64748B"/>
          <w:sz w:val="18"/>
        </w:rPr>
        <w:t xml:space="preserve"> | Jun 2025 - Aug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Discovered 12 critical application weaknesses including SQL injection and XSS across 8 client test platforms.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Accelerated software remediation timelines by 30% by delivering structured proof-of-concept validation reports.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SecOps &amp; Defense Trainee</w:t>
      </w:r>
      <w:r>
        <w:rPr>
          <w:rFonts w:ascii="Calibri" w:hAnsi="Calibri"/>
          <w:b w:val="0"/>
          <w:i/>
          <w:color w:val="334155"/>
          <w:sz w:val="19"/>
        </w:rPr>
        <w:t xml:space="preserve"> | Palo Alto Networks</w:t>
      </w:r>
      <w:r>
        <w:rPr>
          <w:rFonts w:ascii="Calibri" w:hAnsi="Calibri"/>
          <w:b w:val="0"/>
          <w:i/>
          <w:color w:val="64748B"/>
          <w:sz w:val="18"/>
        </w:rPr>
        <w:t xml:space="preserve"> | Jan 2025 - Mar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Examined 500+ packet captures and firewall policies, reinforcing perimeter safety across 3 virtual server environments.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Completed 4 professional credentials validating proficiency in threat mitigation and incident response.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Java Full Stack Developer</w:t>
      </w:r>
      <w:r>
        <w:rPr>
          <w:rFonts w:ascii="Calibri" w:hAnsi="Calibri"/>
          <w:b w:val="0"/>
          <w:i/>
          <w:color w:val="334155"/>
          <w:sz w:val="19"/>
        </w:rPr>
        <w:t xml:space="preserve"> | AICTE Virtual Internship</w:t>
      </w:r>
      <w:r>
        <w:rPr>
          <w:rFonts w:ascii="Calibri" w:hAnsi="Calibri"/>
          <w:b w:val="0"/>
          <w:i/>
          <w:color w:val="64748B"/>
          <w:sz w:val="18"/>
        </w:rPr>
        <w:t xml:space="preserve"> | Oct 2024 - Dec 2024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Constructed 2 full-stack portals with Spring Boot backend logic connecting relational schemas via 15+ REST endpoints.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Optimized query retrieval latency by 20% through relational index refactoring, enhancing experience for 500+ active users.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Cloud Infrastructure Trainee</w:t>
      </w:r>
      <w:r>
        <w:rPr>
          <w:rFonts w:ascii="Calibri" w:hAnsi="Calibri"/>
          <w:b w:val="0"/>
          <w:i/>
          <w:color w:val="334155"/>
          <w:sz w:val="19"/>
        </w:rPr>
        <w:t xml:space="preserve"> | AWS Academy</w:t>
      </w:r>
      <w:r>
        <w:rPr>
          <w:rFonts w:ascii="Calibri" w:hAnsi="Calibri"/>
          <w:b w:val="0"/>
          <w:i/>
          <w:color w:val="64748B"/>
          <w:sz w:val="18"/>
        </w:rPr>
        <w:t xml:space="preserve"> | Apr 2024 - Jun 2024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Provisioned 10+ cloud infrastructure resources including EC2, S3, VPC, and IAM role governance.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Shortened manual environment setup time by 60% utilizing CloudFormation infrastructure-as-code scripts.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Mobile Application Developer</w:t>
      </w:r>
      <w:r>
        <w:rPr>
          <w:rFonts w:ascii="Calibri" w:hAnsi="Calibri"/>
          <w:b w:val="0"/>
          <w:i/>
          <w:color w:val="334155"/>
          <w:sz w:val="19"/>
        </w:rPr>
        <w:t xml:space="preserve"> | Google for Developers</w:t>
      </w:r>
      <w:r>
        <w:rPr>
          <w:rFonts w:ascii="Calibri" w:hAnsi="Calibri"/>
          <w:b w:val="0"/>
          <w:i/>
          <w:color w:val="64748B"/>
          <w:sz w:val="18"/>
        </w:rPr>
        <w:t xml:space="preserve"> | Jan 2024 - Mar 2024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Delivered 2 native Android applications integrating Material Design components and offline SQLite storage.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Maintained 99.5% operational uptime while processing 1,000+ daily client synchronization transactions.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PROJECTS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ZeroTrace - Hardware Audit Companion</w:t>
      </w:r>
      <w:r>
        <w:rPr>
          <w:rFonts w:ascii="Calibri" w:hAnsi="Calibri"/>
          <w:b w:val="0"/>
          <w:i/>
          <w:color w:val="334155"/>
          <w:sz w:val="19"/>
        </w:rPr>
        <w:t xml:space="preserve"> | ESP32-S3, FreeRTOS, C++, USB-HID</w:t>
      </w:r>
      <w:r>
        <w:rPr>
          <w:rFonts w:ascii="Calibri" w:hAnsi="Calibri"/>
          <w:b w:val="0"/>
          <w:i/>
          <w:color w:val="64748B"/>
          <w:sz w:val="18"/>
        </w:rPr>
        <w:t xml:space="preserve"> | 2025 - 2026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Engineered a portable auditing device featuring 2.4 GHz spectrum scanning, wireless probing, and keystroke injection.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Achieved smooth 60 FPS graphical rendering on a color display by distributing tasks across dual CPU cores, cutting latency by 35%.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Won 2nd Prize at the TECHTANTRA national tournament and filed Indian Design Patent No. 499678-001.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Sentinel - Host Intrusion Detection System</w:t>
      </w:r>
      <w:r>
        <w:rPr>
          <w:rFonts w:ascii="Calibri" w:hAnsi="Calibri"/>
          <w:b w:val="0"/>
          <w:i/>
          <w:color w:val="334155"/>
          <w:sz w:val="19"/>
        </w:rPr>
        <w:t xml:space="preserve"> | Python, Windows API, WMI</w:t>
      </w:r>
      <w:r>
        <w:rPr>
          <w:rFonts w:ascii="Calibri" w:hAnsi="Calibri"/>
          <w:b w:val="0"/>
          <w:i/>
          <w:color w:val="64748B"/>
          <w:sz w:val="18"/>
        </w:rPr>
        <w:t xml:space="preserve"> | 2025 - 2026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Built a real-time host protection utility that flags unauthorized keystroke injection with sub-10ms response speed.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Neutralized 100% of simulated BadUSB attack vectors through automated process termination and digital snapshotting.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MicroFlasher - Web Serial Firmware Platform</w:t>
      </w:r>
      <w:r>
        <w:rPr>
          <w:rFonts w:ascii="Calibri" w:hAnsi="Calibri"/>
          <w:b w:val="0"/>
          <w:i/>
          <w:color w:val="334155"/>
          <w:sz w:val="19"/>
        </w:rPr>
        <w:t xml:space="preserve"> | TypeScript, Next.js, Web Serial API</w:t>
      </w:r>
      <w:r>
        <w:rPr>
          <w:rFonts w:ascii="Calibri" w:hAnsi="Calibri"/>
          <w:b w:val="0"/>
          <w:i/>
          <w:color w:val="64748B"/>
          <w:sz w:val="18"/>
        </w:rPr>
        <w:t xml:space="preserve"> | 2025 - 2026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Launched an in-browser firmware programmer, eliminating local toolchain installs and cutting onboarding time by 70%.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Applied encrypted binary protection supporting microcontroller uploads up to 4 MB with live progress monitoring.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Autonomous Line-Follower Robot</w:t>
      </w:r>
      <w:r>
        <w:rPr>
          <w:rFonts w:ascii="Calibri" w:hAnsi="Calibri"/>
          <w:b w:val="0"/>
          <w:i/>
          <w:color w:val="334155"/>
          <w:sz w:val="19"/>
        </w:rPr>
        <w:t xml:space="preserve"> | ATmega328P, L298N, IR Sensors, C++</w:t>
      </w:r>
      <w:r>
        <w:rPr>
          <w:rFonts w:ascii="Calibri" w:hAnsi="Calibri"/>
          <w:b w:val="0"/>
          <w:i/>
          <w:color w:val="64748B"/>
          <w:sz w:val="18"/>
        </w:rPr>
        <w:t xml:space="preserve"> | 2024 - 2025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Assembled a differential-drive robot with PWM timer tuning at 7.8 kHz, eliminating motor stall and reducing whine by 90%.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Tuned a closed-loop proportional controller achieving 95% path-tracking accuracy on sharp 90-degree corners.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Chai &amp; Kafe - Artisan Bistro Portal</w:t>
      </w:r>
      <w:r>
        <w:rPr>
          <w:rFonts w:ascii="Calibri" w:hAnsi="Calibri"/>
          <w:b w:val="0"/>
          <w:i/>
          <w:color w:val="334155"/>
          <w:sz w:val="19"/>
        </w:rPr>
        <w:t xml:space="preserve"> | HTML5, CSS3, JavaScript, Bootstrap</w:t>
      </w:r>
      <w:r>
        <w:rPr>
          <w:rFonts w:ascii="Calibri" w:hAnsi="Calibri"/>
          <w:b w:val="0"/>
          <w:i/>
          <w:color w:val="64748B"/>
          <w:sz w:val="18"/>
        </w:rPr>
        <w:t xml:space="preserve"> | 2024 - 2025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Delivered a responsive restaurant web platform with interactive ordering and table reservations, achieving a 95+ Lighthouse score.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AWARDS &amp; ACHIEVEMENTS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Secured 2nd Prize at TECHTANTRA 2K26 National Technical Project Competition among 50+ participating collegiate teams.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Filed Indian Design Patent (Application No: 499678-001, CBR NO: 209757) in April 2026 for ZeroTrace hardware enclosure.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EDUCATION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B.Tech in Computer Science &amp; Engineering</w:t>
      </w:r>
      <w:r>
        <w:rPr>
          <w:rFonts w:ascii="Calibri" w:hAnsi="Calibri"/>
          <w:b w:val="0"/>
          <w:i/>
          <w:color w:val="334155"/>
          <w:sz w:val="19"/>
        </w:rPr>
        <w:t xml:space="preserve"> | S. B. Jain Institute of Technology, Nagpur</w:t>
      </w:r>
      <w:r>
        <w:rPr>
          <w:rFonts w:ascii="Calibri" w:hAnsi="Calibri"/>
          <w:b w:val="0"/>
          <w:i/>
          <w:color w:val="64748B"/>
          <w:sz w:val="18"/>
        </w:rPr>
        <w:t xml:space="preserve"> | 2023 - 2027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Relevant Coursework: Operating Systems, Computer Networks, Data Structures, Embedded Systems, and IoT Security.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Higher Secondary Certificate (HSC) - Science</w:t>
      </w:r>
      <w:r>
        <w:rPr>
          <w:rFonts w:ascii="Calibri" w:hAnsi="Calibri"/>
          <w:b w:val="0"/>
          <w:i/>
          <w:color w:val="334155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748B"/>
          <w:sz w:val="18"/>
        </w:rPr>
        <w:t xml:space="preserve"> | 2021 - 2023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Curriculum in Mathematics, Physics, and Chemistry under Maharashtra State Board.</w:t>
      </w:r>
    </w:p>
    <w:p>
      <w:pPr>
        <w:spacing w:before="80" w:after="20"/>
      </w:pPr>
      <w:r>
        <w:rPr>
          <w:rFonts w:ascii="Calibri" w:hAnsi="Calibri"/>
          <w:b/>
          <w:i w:val="0"/>
          <w:color w:val="0F172A"/>
          <w:sz w:val="20"/>
        </w:rPr>
        <w:t>Secondary School Certificate (SSC) - Distinction</w:t>
      </w:r>
      <w:r>
        <w:rPr>
          <w:rFonts w:ascii="Calibri" w:hAnsi="Calibri"/>
          <w:b w:val="0"/>
          <w:i/>
          <w:color w:val="334155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748B"/>
          <w:sz w:val="18"/>
        </w:rPr>
        <w:t xml:space="preserve"> | 2019 - 2021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Graduated with Distinction honor under Maharashtra State Board.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CERTIFICATIONS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Ethical Hacking and Penetration Testing - NASSCOM FutureSkills Prime.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Cyber Security Workshop Credential - Craw Security &amp; IIT Bombay.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Security Operations (SecOps) Fundamentals - Palo Alto Networks.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Network Security &amp; Cloud Defense Fundamentals - Palo Alto Networks.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Cloud Computing Architecture Graduate - AWS Academy.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Python Problem Solving Certification - HackerRank.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19"/>
        </w:rPr>
        <w:t>German Language Proficiency Certificate (Level 1) - FLOA.</w:t>
      </w:r>
    </w:p>
    <w:p>
      <w:pPr>
        <w:pBdr>
          <w:bottom w:val="single" w:sz="6" w:space="1" w:color="334155"/>
        </w:pBdr>
      </w:pPr>
      <w:r>
        <w:rPr>
          <w:rFonts w:ascii="Calibri" w:hAnsi="Calibri"/>
          <w:b/>
          <w:i w:val="0"/>
          <w:color w:val="0F172A"/>
          <w:sz w:val="22"/>
        </w:rPr>
        <w:t>LANGUAGES</w:t>
      </w:r>
    </w:p>
    <w:p>
      <w:pPr>
        <w:ind w:left="170"/>
      </w:pPr>
      <w:r>
        <w:rPr>
          <w:rFonts w:ascii="Calibri" w:hAnsi="Calibri"/>
          <w:b w:val="0"/>
          <w:i w:val="0"/>
          <w:sz w:val="19"/>
        </w:rPr>
        <w:t>English (Professional Working), Hindi (Native), Marathi (Native), German (Elementary A1)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