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A6D1FE3" w14:textId="77777777" w:rsidR="00AB457E" w:rsidRDefault="00000000">
      <w:pPr>
        <w:spacing w:after="100"/>
      </w:pPr>
      <w:r>
        <w:rPr>
          <w:b/>
          <w:bCs/>
          <w:color w:val="1F2D50"/>
          <w:sz w:val="32"/>
          <w:szCs w:val="32"/>
        </w:rPr>
        <w:t>Development of AI-Driven Enterprise Project Intelligence and Risk Management Platform</w:t>
      </w:r>
    </w:p>
    <w:p w14:paraId="076D1F36" w14:textId="77777777" w:rsidR="00AB457E" w:rsidRDefault="00000000">
      <w:pPr>
        <w:spacing w:after="100"/>
      </w:pPr>
      <w:r>
        <w:rPr>
          <w:i/>
          <w:iCs/>
          <w:color w:val="5B2C83"/>
          <w:sz w:val="22"/>
          <w:szCs w:val="22"/>
        </w:rPr>
        <w:t>Internship Project Artifact Document — Infosys Springboard</w:t>
      </w:r>
    </w:p>
    <w:p w14:paraId="005302A2" w14:textId="77777777" w:rsidR="00AB457E" w:rsidRDefault="00000000">
      <w:pPr>
        <w:pStyle w:val="Heading1"/>
        <w:spacing w:before="300" w:after="150"/>
      </w:pPr>
      <w:r>
        <w:t>Project Overview</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800"/>
      </w:tblGrid>
      <w:tr w:rsidR="00AB457E" w14:paraId="7FFB616B" w14:textId="77777777">
        <w:tblPrEx>
          <w:tblCellMar>
            <w:top w:w="0" w:type="dxa"/>
            <w:bottom w:w="0" w:type="dxa"/>
          </w:tblCellMar>
        </w:tblPrEx>
        <w:tc>
          <w:tcPr>
            <w:tcW w:w="2800" w:type="dxa"/>
            <w:shd w:val="clear" w:color="auto" w:fill="F2EEF9"/>
          </w:tcPr>
          <w:p w14:paraId="0B98B42E" w14:textId="77777777" w:rsidR="00AB457E" w:rsidRDefault="00000000">
            <w:r>
              <w:rPr>
                <w:b/>
                <w:bCs/>
                <w:color w:val="1F2D50"/>
                <w:sz w:val="22"/>
                <w:szCs w:val="22"/>
              </w:rPr>
              <w:t>Programming Language</w:t>
            </w:r>
          </w:p>
        </w:tc>
        <w:tc>
          <w:tcPr>
            <w:tcW w:w="6800" w:type="dxa"/>
          </w:tcPr>
          <w:p w14:paraId="7C450C72" w14:textId="77777777" w:rsidR="00AB457E" w:rsidRDefault="00000000">
            <w:r>
              <w:rPr>
                <w:sz w:val="22"/>
                <w:szCs w:val="22"/>
              </w:rPr>
              <w:t>Python</w:t>
            </w:r>
          </w:p>
        </w:tc>
      </w:tr>
      <w:tr w:rsidR="00AB457E" w14:paraId="00358FEB" w14:textId="77777777">
        <w:tblPrEx>
          <w:tblCellMar>
            <w:top w:w="0" w:type="dxa"/>
            <w:bottom w:w="0" w:type="dxa"/>
          </w:tblCellMar>
        </w:tblPrEx>
        <w:tc>
          <w:tcPr>
            <w:tcW w:w="2800" w:type="dxa"/>
            <w:shd w:val="clear" w:color="auto" w:fill="F2EEF9"/>
          </w:tcPr>
          <w:p w14:paraId="69D54C11" w14:textId="77777777" w:rsidR="00AB457E" w:rsidRDefault="00000000">
            <w:r>
              <w:rPr>
                <w:b/>
                <w:bCs/>
                <w:color w:val="1F2D50"/>
                <w:sz w:val="22"/>
                <w:szCs w:val="22"/>
              </w:rPr>
              <w:t>Frontend</w:t>
            </w:r>
          </w:p>
        </w:tc>
        <w:tc>
          <w:tcPr>
            <w:tcW w:w="6800" w:type="dxa"/>
          </w:tcPr>
          <w:p w14:paraId="36D40E4E" w14:textId="77777777" w:rsidR="00AB457E" w:rsidRDefault="00000000">
            <w:proofErr w:type="spellStart"/>
            <w:r>
              <w:rPr>
                <w:sz w:val="22"/>
                <w:szCs w:val="22"/>
              </w:rPr>
              <w:t>Streamlit</w:t>
            </w:r>
            <w:proofErr w:type="spellEnd"/>
          </w:p>
        </w:tc>
      </w:tr>
      <w:tr w:rsidR="00AB457E" w14:paraId="11C396DE" w14:textId="77777777">
        <w:tblPrEx>
          <w:tblCellMar>
            <w:top w:w="0" w:type="dxa"/>
            <w:bottom w:w="0" w:type="dxa"/>
          </w:tblCellMar>
        </w:tblPrEx>
        <w:tc>
          <w:tcPr>
            <w:tcW w:w="2800" w:type="dxa"/>
            <w:shd w:val="clear" w:color="auto" w:fill="F2EEF9"/>
          </w:tcPr>
          <w:p w14:paraId="21DEEC16" w14:textId="77777777" w:rsidR="00AB457E" w:rsidRDefault="00000000">
            <w:r>
              <w:rPr>
                <w:b/>
                <w:bCs/>
                <w:color w:val="1F2D50"/>
                <w:sz w:val="22"/>
                <w:szCs w:val="22"/>
              </w:rPr>
              <w:t>Backend</w:t>
            </w:r>
          </w:p>
        </w:tc>
        <w:tc>
          <w:tcPr>
            <w:tcW w:w="6800" w:type="dxa"/>
          </w:tcPr>
          <w:p w14:paraId="0013C6F0" w14:textId="77777777" w:rsidR="00AB457E" w:rsidRDefault="00000000">
            <w:proofErr w:type="spellStart"/>
            <w:r>
              <w:rPr>
                <w:sz w:val="22"/>
                <w:szCs w:val="22"/>
              </w:rPr>
              <w:t>FastAPI</w:t>
            </w:r>
            <w:proofErr w:type="spellEnd"/>
          </w:p>
        </w:tc>
      </w:tr>
      <w:tr w:rsidR="00AB457E" w14:paraId="7D46627B" w14:textId="77777777">
        <w:tblPrEx>
          <w:tblCellMar>
            <w:top w:w="0" w:type="dxa"/>
            <w:bottom w:w="0" w:type="dxa"/>
          </w:tblCellMar>
        </w:tblPrEx>
        <w:tc>
          <w:tcPr>
            <w:tcW w:w="2800" w:type="dxa"/>
            <w:shd w:val="clear" w:color="auto" w:fill="F2EEF9"/>
          </w:tcPr>
          <w:p w14:paraId="177F868A" w14:textId="77777777" w:rsidR="00AB457E" w:rsidRDefault="00000000">
            <w:r>
              <w:rPr>
                <w:b/>
                <w:bCs/>
                <w:color w:val="1F2D50"/>
                <w:sz w:val="22"/>
                <w:szCs w:val="22"/>
              </w:rPr>
              <w:t>Database</w:t>
            </w:r>
          </w:p>
        </w:tc>
        <w:tc>
          <w:tcPr>
            <w:tcW w:w="6800" w:type="dxa"/>
          </w:tcPr>
          <w:p w14:paraId="12590CA2" w14:textId="77777777" w:rsidR="00AB457E" w:rsidRDefault="00000000">
            <w:r>
              <w:rPr>
                <w:sz w:val="22"/>
                <w:szCs w:val="22"/>
              </w:rPr>
              <w:t>SQLite</w:t>
            </w:r>
          </w:p>
        </w:tc>
      </w:tr>
      <w:tr w:rsidR="00AB457E" w14:paraId="0A5D67EB" w14:textId="77777777">
        <w:tblPrEx>
          <w:tblCellMar>
            <w:top w:w="0" w:type="dxa"/>
            <w:bottom w:w="0" w:type="dxa"/>
          </w:tblCellMar>
        </w:tblPrEx>
        <w:tc>
          <w:tcPr>
            <w:tcW w:w="2800" w:type="dxa"/>
            <w:shd w:val="clear" w:color="auto" w:fill="F2EEF9"/>
          </w:tcPr>
          <w:p w14:paraId="103D0935" w14:textId="77777777" w:rsidR="00AB457E" w:rsidRDefault="00000000">
            <w:r>
              <w:rPr>
                <w:b/>
                <w:bCs/>
                <w:color w:val="1F2D50"/>
                <w:sz w:val="22"/>
                <w:szCs w:val="22"/>
              </w:rPr>
              <w:t>Machine Learning Model</w:t>
            </w:r>
          </w:p>
        </w:tc>
        <w:tc>
          <w:tcPr>
            <w:tcW w:w="6800" w:type="dxa"/>
          </w:tcPr>
          <w:p w14:paraId="1096F5B9" w14:textId="77777777" w:rsidR="00AB457E" w:rsidRDefault="00000000">
            <w:proofErr w:type="spellStart"/>
            <w:r>
              <w:rPr>
                <w:sz w:val="22"/>
                <w:szCs w:val="22"/>
              </w:rPr>
              <w:t>CatBoost</w:t>
            </w:r>
            <w:proofErr w:type="spellEnd"/>
          </w:p>
        </w:tc>
      </w:tr>
      <w:tr w:rsidR="00AB457E" w14:paraId="24F9F868" w14:textId="77777777">
        <w:tblPrEx>
          <w:tblCellMar>
            <w:top w:w="0" w:type="dxa"/>
            <w:bottom w:w="0" w:type="dxa"/>
          </w:tblCellMar>
        </w:tblPrEx>
        <w:tc>
          <w:tcPr>
            <w:tcW w:w="2800" w:type="dxa"/>
            <w:shd w:val="clear" w:color="auto" w:fill="F2EEF9"/>
          </w:tcPr>
          <w:p w14:paraId="3C684E34" w14:textId="77777777" w:rsidR="00AB457E" w:rsidRDefault="00000000">
            <w:r>
              <w:rPr>
                <w:b/>
                <w:bCs/>
                <w:color w:val="1F2D50"/>
                <w:sz w:val="22"/>
                <w:szCs w:val="22"/>
              </w:rPr>
              <w:t>Data Processing</w:t>
            </w:r>
          </w:p>
        </w:tc>
        <w:tc>
          <w:tcPr>
            <w:tcW w:w="6800" w:type="dxa"/>
          </w:tcPr>
          <w:p w14:paraId="088D04B3" w14:textId="77777777" w:rsidR="00AB457E" w:rsidRDefault="00000000">
            <w:r>
              <w:rPr>
                <w:sz w:val="22"/>
                <w:szCs w:val="22"/>
              </w:rPr>
              <w:t>Pandas, NumPy</w:t>
            </w:r>
          </w:p>
        </w:tc>
      </w:tr>
      <w:tr w:rsidR="00AB457E" w14:paraId="02BE2272" w14:textId="77777777">
        <w:tblPrEx>
          <w:tblCellMar>
            <w:top w:w="0" w:type="dxa"/>
            <w:bottom w:w="0" w:type="dxa"/>
          </w:tblCellMar>
        </w:tblPrEx>
        <w:tc>
          <w:tcPr>
            <w:tcW w:w="2800" w:type="dxa"/>
            <w:shd w:val="clear" w:color="auto" w:fill="F2EEF9"/>
          </w:tcPr>
          <w:p w14:paraId="24BB7C29" w14:textId="77777777" w:rsidR="00AB457E" w:rsidRDefault="00000000">
            <w:r>
              <w:rPr>
                <w:b/>
                <w:bCs/>
                <w:color w:val="1F2D50"/>
                <w:sz w:val="22"/>
                <w:szCs w:val="22"/>
              </w:rPr>
              <w:t>Machine Learning Libraries</w:t>
            </w:r>
          </w:p>
        </w:tc>
        <w:tc>
          <w:tcPr>
            <w:tcW w:w="6800" w:type="dxa"/>
          </w:tcPr>
          <w:p w14:paraId="4796E438" w14:textId="77777777" w:rsidR="00AB457E" w:rsidRDefault="00000000">
            <w:r>
              <w:rPr>
                <w:sz w:val="22"/>
                <w:szCs w:val="22"/>
              </w:rPr>
              <w:t xml:space="preserve">Scikit-learn, </w:t>
            </w:r>
            <w:proofErr w:type="spellStart"/>
            <w:r>
              <w:rPr>
                <w:sz w:val="22"/>
                <w:szCs w:val="22"/>
              </w:rPr>
              <w:t>CatBoost</w:t>
            </w:r>
            <w:proofErr w:type="spellEnd"/>
          </w:p>
        </w:tc>
      </w:tr>
      <w:tr w:rsidR="00AB457E" w14:paraId="5E856185" w14:textId="77777777">
        <w:tblPrEx>
          <w:tblCellMar>
            <w:top w:w="0" w:type="dxa"/>
            <w:bottom w:w="0" w:type="dxa"/>
          </w:tblCellMar>
        </w:tblPrEx>
        <w:tc>
          <w:tcPr>
            <w:tcW w:w="2800" w:type="dxa"/>
            <w:shd w:val="clear" w:color="auto" w:fill="F2EEF9"/>
          </w:tcPr>
          <w:p w14:paraId="533C2AAE" w14:textId="77777777" w:rsidR="00AB457E" w:rsidRDefault="00000000">
            <w:r>
              <w:rPr>
                <w:b/>
                <w:bCs/>
                <w:color w:val="1F2D50"/>
                <w:sz w:val="22"/>
                <w:szCs w:val="22"/>
              </w:rPr>
              <w:t>Visualization</w:t>
            </w:r>
          </w:p>
        </w:tc>
        <w:tc>
          <w:tcPr>
            <w:tcW w:w="6800" w:type="dxa"/>
          </w:tcPr>
          <w:p w14:paraId="463E490D" w14:textId="77777777" w:rsidR="00AB457E" w:rsidRDefault="00000000">
            <w:r>
              <w:rPr>
                <w:sz w:val="22"/>
                <w:szCs w:val="22"/>
              </w:rPr>
              <w:t xml:space="preserve">Matplotlib, </w:t>
            </w:r>
            <w:proofErr w:type="spellStart"/>
            <w:r>
              <w:rPr>
                <w:sz w:val="22"/>
                <w:szCs w:val="22"/>
              </w:rPr>
              <w:t>Plotly</w:t>
            </w:r>
            <w:proofErr w:type="spellEnd"/>
          </w:p>
        </w:tc>
      </w:tr>
      <w:tr w:rsidR="00AB457E" w14:paraId="0EAF0E9B" w14:textId="77777777">
        <w:tblPrEx>
          <w:tblCellMar>
            <w:top w:w="0" w:type="dxa"/>
            <w:bottom w:w="0" w:type="dxa"/>
          </w:tblCellMar>
        </w:tblPrEx>
        <w:tc>
          <w:tcPr>
            <w:tcW w:w="2800" w:type="dxa"/>
            <w:shd w:val="clear" w:color="auto" w:fill="F2EEF9"/>
          </w:tcPr>
          <w:p w14:paraId="3DFB1770" w14:textId="77777777" w:rsidR="00AB457E" w:rsidRDefault="00000000">
            <w:r>
              <w:rPr>
                <w:b/>
                <w:bCs/>
                <w:color w:val="1F2D50"/>
                <w:sz w:val="22"/>
                <w:szCs w:val="22"/>
              </w:rPr>
              <w:t>Dataset</w:t>
            </w:r>
          </w:p>
        </w:tc>
        <w:tc>
          <w:tcPr>
            <w:tcW w:w="6800" w:type="dxa"/>
          </w:tcPr>
          <w:p w14:paraId="64BF01A5" w14:textId="77777777" w:rsidR="00AB457E" w:rsidRDefault="00000000">
            <w:r>
              <w:rPr>
                <w:sz w:val="22"/>
                <w:szCs w:val="22"/>
              </w:rPr>
              <w:t>Project-related dataset containing categorical and numerical attributes</w:t>
            </w:r>
          </w:p>
        </w:tc>
      </w:tr>
    </w:tbl>
    <w:p w14:paraId="6CD006DB" w14:textId="77777777" w:rsidR="00AB457E" w:rsidRDefault="00AB457E">
      <w:pPr>
        <w:spacing w:after="200"/>
      </w:pPr>
    </w:p>
    <w:p w14:paraId="03A3E265" w14:textId="77777777" w:rsidR="00AB457E" w:rsidRDefault="00000000">
      <w:pPr>
        <w:pStyle w:val="Heading1"/>
        <w:spacing w:before="300" w:after="150"/>
      </w:pPr>
      <w:r>
        <w:t>Problem Statement</w:t>
      </w:r>
    </w:p>
    <w:p w14:paraId="4130E048" w14:textId="77777777" w:rsidR="00AB457E" w:rsidRDefault="00000000">
      <w:pPr>
        <w:spacing w:after="150"/>
      </w:pPr>
      <w:r>
        <w:rPr>
          <w:sz w:val="22"/>
          <w:szCs w:val="22"/>
        </w:rPr>
        <w:t>Enterprise projects can experience schedule delays, resource problems, cost issues, quality problems, and other risks. Traditional project monitoring approaches may identify such risks only after they have already become significant, limiting the time available for corrective action. This project proposes a platform that uses project data and machine learning to identify project risk patterns early and provide predictive insights to project managers and stakeholders.</w:t>
      </w:r>
    </w:p>
    <w:p w14:paraId="0B190EB7" w14:textId="77777777" w:rsidR="00AB457E" w:rsidRDefault="00000000">
      <w:pPr>
        <w:pStyle w:val="Heading1"/>
        <w:spacing w:before="300" w:after="150"/>
      </w:pPr>
      <w:r>
        <w:t>Objective</w:t>
      </w:r>
    </w:p>
    <w:p w14:paraId="5B562CD0" w14:textId="77777777" w:rsidR="00AB457E" w:rsidRDefault="00000000">
      <w:pPr>
        <w:spacing w:after="150"/>
      </w:pPr>
      <w:r>
        <w:rPr>
          <w:sz w:val="22"/>
          <w:szCs w:val="22"/>
        </w:rPr>
        <w:t xml:space="preserve">To develop a software platform that </w:t>
      </w:r>
      <w:proofErr w:type="spellStart"/>
      <w:r>
        <w:rPr>
          <w:sz w:val="22"/>
          <w:szCs w:val="22"/>
        </w:rPr>
        <w:t>analyzes</w:t>
      </w:r>
      <w:proofErr w:type="spellEnd"/>
      <w:r>
        <w:rPr>
          <w:sz w:val="22"/>
          <w:szCs w:val="22"/>
        </w:rPr>
        <w:t xml:space="preserve"> project information, predicts project risk using a machine learning model, and presents project intelligence through an interactive dashboard, supporting data-driven project management decisions.</w:t>
      </w:r>
    </w:p>
    <w:p w14:paraId="14021975" w14:textId="77777777" w:rsidR="00AB457E" w:rsidRDefault="00000000">
      <w:pPr>
        <w:pStyle w:val="Heading1"/>
        <w:spacing w:before="300" w:after="150"/>
      </w:pPr>
      <w:r>
        <w:t>Role</w:t>
      </w:r>
    </w:p>
    <w:p w14:paraId="2F975494" w14:textId="47291A15" w:rsidR="00AB457E" w:rsidRDefault="00000000">
      <w:pPr>
        <w:spacing w:after="150"/>
      </w:pPr>
      <w:r>
        <w:rPr>
          <w:sz w:val="22"/>
          <w:szCs w:val="22"/>
        </w:rPr>
        <w:t>AI/ML</w:t>
      </w:r>
      <w:r w:rsidR="002B312F">
        <w:rPr>
          <w:sz w:val="22"/>
          <w:szCs w:val="22"/>
        </w:rPr>
        <w:t>, demonstration and</w:t>
      </w:r>
      <w:r>
        <w:rPr>
          <w:sz w:val="22"/>
          <w:szCs w:val="22"/>
        </w:rPr>
        <w:t xml:space="preserve"> </w:t>
      </w:r>
      <w:proofErr w:type="spellStart"/>
      <w:r w:rsidR="002B312F">
        <w:rPr>
          <w:sz w:val="22"/>
          <w:szCs w:val="22"/>
        </w:rPr>
        <w:t>over all</w:t>
      </w:r>
      <w:proofErr w:type="spellEnd"/>
      <w:r w:rsidR="002B312F">
        <w:rPr>
          <w:sz w:val="22"/>
          <w:szCs w:val="22"/>
        </w:rPr>
        <w:t xml:space="preserve"> </w:t>
      </w:r>
      <w:proofErr w:type="gramStart"/>
      <w:r w:rsidR="002B312F">
        <w:rPr>
          <w:sz w:val="22"/>
          <w:szCs w:val="22"/>
        </w:rPr>
        <w:t xml:space="preserve">project </w:t>
      </w:r>
      <w:r>
        <w:rPr>
          <w:sz w:val="22"/>
          <w:szCs w:val="22"/>
        </w:rPr>
        <w:t xml:space="preserve"> —</w:t>
      </w:r>
      <w:proofErr w:type="gramEnd"/>
      <w:r>
        <w:rPr>
          <w:sz w:val="22"/>
          <w:szCs w:val="22"/>
        </w:rPr>
        <w:t xml:space="preserve"> </w:t>
      </w:r>
      <w:r w:rsidR="002B312F">
        <w:rPr>
          <w:sz w:val="22"/>
          <w:szCs w:val="22"/>
        </w:rPr>
        <w:t>Neha Lakshmi</w:t>
      </w:r>
    </w:p>
    <w:p w14:paraId="5B9478A5" w14:textId="77777777" w:rsidR="00AB457E" w:rsidRDefault="00000000">
      <w:pPr>
        <w:pStyle w:val="Heading1"/>
        <w:spacing w:before="300" w:after="150"/>
      </w:pPr>
      <w:r>
        <w:t>System Workflow</w:t>
      </w:r>
    </w:p>
    <w:p w14:paraId="69E54BB3" w14:textId="77777777" w:rsidR="00AB457E" w:rsidRDefault="00000000">
      <w:pPr>
        <w:spacing w:after="200"/>
      </w:pPr>
      <w:r>
        <w:rPr>
          <w:b/>
          <w:bCs/>
          <w:color w:val="5B2C83"/>
          <w:sz w:val="22"/>
          <w:szCs w:val="22"/>
        </w:rPr>
        <w:t xml:space="preserve">Project </w:t>
      </w:r>
      <w:proofErr w:type="gramStart"/>
      <w:r>
        <w:rPr>
          <w:b/>
          <w:bCs/>
          <w:color w:val="5B2C83"/>
          <w:sz w:val="22"/>
          <w:szCs w:val="22"/>
        </w:rPr>
        <w:t>Data</w:t>
      </w:r>
      <w:r>
        <w:rPr>
          <w:sz w:val="22"/>
          <w:szCs w:val="22"/>
        </w:rPr>
        <w:t xml:space="preserve">  →</w:t>
      </w:r>
      <w:proofErr w:type="gramEnd"/>
      <w:r>
        <w:rPr>
          <w:sz w:val="22"/>
          <w:szCs w:val="22"/>
        </w:rPr>
        <w:t xml:space="preserve">  </w:t>
      </w:r>
      <w:r>
        <w:rPr>
          <w:b/>
          <w:bCs/>
          <w:color w:val="5B2C83"/>
          <w:sz w:val="22"/>
          <w:szCs w:val="22"/>
        </w:rPr>
        <w:t>Data Validation</w:t>
      </w:r>
      <w:r>
        <w:rPr>
          <w:sz w:val="22"/>
          <w:szCs w:val="22"/>
        </w:rPr>
        <w:t xml:space="preserve">  →  </w:t>
      </w:r>
      <w:r>
        <w:rPr>
          <w:b/>
          <w:bCs/>
          <w:color w:val="5B2C83"/>
          <w:sz w:val="22"/>
          <w:szCs w:val="22"/>
        </w:rPr>
        <w:t>Data Preprocessing</w:t>
      </w:r>
      <w:r>
        <w:rPr>
          <w:sz w:val="22"/>
          <w:szCs w:val="22"/>
        </w:rPr>
        <w:t xml:space="preserve">  →  </w:t>
      </w:r>
      <w:r>
        <w:rPr>
          <w:b/>
          <w:bCs/>
          <w:color w:val="5B2C83"/>
          <w:sz w:val="22"/>
          <w:szCs w:val="22"/>
        </w:rPr>
        <w:t>Feature Preparation</w:t>
      </w:r>
      <w:r>
        <w:rPr>
          <w:sz w:val="22"/>
          <w:szCs w:val="22"/>
        </w:rPr>
        <w:t xml:space="preserve">  →  </w:t>
      </w:r>
      <w:proofErr w:type="spellStart"/>
      <w:r>
        <w:rPr>
          <w:b/>
          <w:bCs/>
          <w:color w:val="5B2C83"/>
          <w:sz w:val="22"/>
          <w:szCs w:val="22"/>
        </w:rPr>
        <w:t>CatBoost</w:t>
      </w:r>
      <w:proofErr w:type="spellEnd"/>
      <w:r>
        <w:rPr>
          <w:b/>
          <w:bCs/>
          <w:color w:val="5B2C83"/>
          <w:sz w:val="22"/>
          <w:szCs w:val="22"/>
        </w:rPr>
        <w:t xml:space="preserve"> Model</w:t>
      </w:r>
      <w:r>
        <w:rPr>
          <w:sz w:val="22"/>
          <w:szCs w:val="22"/>
        </w:rPr>
        <w:t xml:space="preserve">  →  </w:t>
      </w:r>
      <w:r>
        <w:rPr>
          <w:b/>
          <w:bCs/>
          <w:color w:val="5B2C83"/>
          <w:sz w:val="22"/>
          <w:szCs w:val="22"/>
        </w:rPr>
        <w:t>Risk Prediction</w:t>
      </w:r>
      <w:r>
        <w:rPr>
          <w:sz w:val="22"/>
          <w:szCs w:val="22"/>
        </w:rPr>
        <w:t xml:space="preserve">  →  </w:t>
      </w:r>
      <w:proofErr w:type="spellStart"/>
      <w:r>
        <w:rPr>
          <w:b/>
          <w:bCs/>
          <w:color w:val="5B2C83"/>
          <w:sz w:val="22"/>
          <w:szCs w:val="22"/>
        </w:rPr>
        <w:t>FastAPI</w:t>
      </w:r>
      <w:proofErr w:type="spellEnd"/>
      <w:r>
        <w:rPr>
          <w:b/>
          <w:bCs/>
          <w:color w:val="5B2C83"/>
          <w:sz w:val="22"/>
          <w:szCs w:val="22"/>
        </w:rPr>
        <w:t xml:space="preserve"> Backend</w:t>
      </w:r>
      <w:r>
        <w:rPr>
          <w:sz w:val="22"/>
          <w:szCs w:val="22"/>
        </w:rPr>
        <w:t xml:space="preserve">  →  </w:t>
      </w:r>
      <w:proofErr w:type="spellStart"/>
      <w:r>
        <w:rPr>
          <w:b/>
          <w:bCs/>
          <w:color w:val="5B2C83"/>
          <w:sz w:val="22"/>
          <w:szCs w:val="22"/>
        </w:rPr>
        <w:t>Streamlit</w:t>
      </w:r>
      <w:proofErr w:type="spellEnd"/>
      <w:r>
        <w:rPr>
          <w:b/>
          <w:bCs/>
          <w:color w:val="5B2C83"/>
          <w:sz w:val="22"/>
          <w:szCs w:val="22"/>
        </w:rPr>
        <w:t xml:space="preserve"> Interface</w:t>
      </w:r>
      <w:r>
        <w:rPr>
          <w:sz w:val="22"/>
          <w:szCs w:val="22"/>
        </w:rPr>
        <w:t xml:space="preserve">  →  </w:t>
      </w:r>
      <w:r>
        <w:rPr>
          <w:b/>
          <w:bCs/>
          <w:color w:val="5B2C83"/>
          <w:sz w:val="22"/>
          <w:szCs w:val="22"/>
        </w:rPr>
        <w:t>Project Intelligence and Risk Dashboard</w:t>
      </w:r>
    </w:p>
    <w:p w14:paraId="1C95F23D" w14:textId="77777777" w:rsidR="00AB457E" w:rsidRDefault="00000000">
      <w:pPr>
        <w:spacing w:after="150"/>
      </w:pPr>
      <w:r>
        <w:rPr>
          <w:sz w:val="22"/>
          <w:szCs w:val="22"/>
        </w:rPr>
        <w:t xml:space="preserve">Project data is first validated and </w:t>
      </w:r>
      <w:proofErr w:type="spellStart"/>
      <w:r>
        <w:rPr>
          <w:sz w:val="22"/>
          <w:szCs w:val="22"/>
        </w:rPr>
        <w:t>preprocessed</w:t>
      </w:r>
      <w:proofErr w:type="spellEnd"/>
      <w:r>
        <w:rPr>
          <w:sz w:val="22"/>
          <w:szCs w:val="22"/>
        </w:rPr>
        <w:t xml:space="preserve">, after which categorical and numerical features are prepared for the </w:t>
      </w:r>
      <w:proofErr w:type="spellStart"/>
      <w:r>
        <w:rPr>
          <w:sz w:val="22"/>
          <w:szCs w:val="22"/>
        </w:rPr>
        <w:t>CatBoost</w:t>
      </w:r>
      <w:proofErr w:type="spellEnd"/>
      <w:r>
        <w:rPr>
          <w:sz w:val="22"/>
          <w:szCs w:val="22"/>
        </w:rPr>
        <w:t xml:space="preserve"> model. The trained model produces a risk prediction, which is served through the </w:t>
      </w:r>
      <w:proofErr w:type="spellStart"/>
      <w:r>
        <w:rPr>
          <w:sz w:val="22"/>
          <w:szCs w:val="22"/>
        </w:rPr>
        <w:t>FastAPI</w:t>
      </w:r>
      <w:proofErr w:type="spellEnd"/>
      <w:r>
        <w:rPr>
          <w:sz w:val="22"/>
          <w:szCs w:val="22"/>
        </w:rPr>
        <w:t xml:space="preserve"> backend and consumed by the </w:t>
      </w:r>
      <w:proofErr w:type="spellStart"/>
      <w:r>
        <w:rPr>
          <w:sz w:val="22"/>
          <w:szCs w:val="22"/>
        </w:rPr>
        <w:t>Streamlit</w:t>
      </w:r>
      <w:proofErr w:type="spellEnd"/>
      <w:r>
        <w:rPr>
          <w:sz w:val="22"/>
          <w:szCs w:val="22"/>
        </w:rPr>
        <w:t xml:space="preserve"> interface. Results are presented on a project intelligence and risk dashboard for project managers and stakeholders.</w:t>
      </w:r>
    </w:p>
    <w:p w14:paraId="3F7ACA54" w14:textId="77777777" w:rsidR="00AB457E" w:rsidRDefault="00000000">
      <w:pPr>
        <w:pStyle w:val="Heading1"/>
        <w:spacing w:before="300" w:after="150"/>
      </w:pPr>
      <w:r>
        <w:t>Technology Stack</w:t>
      </w:r>
    </w:p>
    <w:p w14:paraId="64B0CCE2" w14:textId="77777777" w:rsidR="00AB457E" w:rsidRDefault="00000000">
      <w:pPr>
        <w:spacing w:after="150"/>
      </w:pPr>
      <w:r>
        <w:rPr>
          <w:sz w:val="22"/>
          <w:szCs w:val="22"/>
        </w:rPr>
        <w:lastRenderedPageBreak/>
        <w:t>Programming Language: Python</w:t>
      </w:r>
    </w:p>
    <w:p w14:paraId="6DB0E82B" w14:textId="77777777" w:rsidR="00AB457E" w:rsidRDefault="00000000">
      <w:pPr>
        <w:spacing w:after="150"/>
      </w:pPr>
      <w:r>
        <w:rPr>
          <w:sz w:val="22"/>
          <w:szCs w:val="22"/>
        </w:rPr>
        <w:t xml:space="preserve">Frontend: </w:t>
      </w:r>
      <w:proofErr w:type="spellStart"/>
      <w:r>
        <w:rPr>
          <w:sz w:val="22"/>
          <w:szCs w:val="22"/>
        </w:rPr>
        <w:t>Streamlit</w:t>
      </w:r>
      <w:proofErr w:type="spellEnd"/>
    </w:p>
    <w:p w14:paraId="36C7B34E" w14:textId="77777777" w:rsidR="00AB457E" w:rsidRDefault="00000000">
      <w:pPr>
        <w:spacing w:after="150"/>
      </w:pPr>
      <w:r>
        <w:rPr>
          <w:sz w:val="22"/>
          <w:szCs w:val="22"/>
        </w:rPr>
        <w:t xml:space="preserve">Backend: </w:t>
      </w:r>
      <w:proofErr w:type="spellStart"/>
      <w:r>
        <w:rPr>
          <w:sz w:val="22"/>
          <w:szCs w:val="22"/>
        </w:rPr>
        <w:t>FastAPI</w:t>
      </w:r>
      <w:proofErr w:type="spellEnd"/>
    </w:p>
    <w:p w14:paraId="26369094" w14:textId="77777777" w:rsidR="00AB457E" w:rsidRDefault="00000000">
      <w:pPr>
        <w:spacing w:after="150"/>
      </w:pPr>
      <w:r>
        <w:rPr>
          <w:sz w:val="22"/>
          <w:szCs w:val="22"/>
        </w:rPr>
        <w:t>Database: SQLite</w:t>
      </w:r>
    </w:p>
    <w:p w14:paraId="16553E0F" w14:textId="77777777" w:rsidR="00AB457E" w:rsidRDefault="00000000">
      <w:pPr>
        <w:spacing w:after="150"/>
      </w:pPr>
      <w:r>
        <w:rPr>
          <w:sz w:val="22"/>
          <w:szCs w:val="22"/>
        </w:rPr>
        <w:t xml:space="preserve">Machine Learning Model: </w:t>
      </w:r>
      <w:proofErr w:type="spellStart"/>
      <w:r>
        <w:rPr>
          <w:sz w:val="22"/>
          <w:szCs w:val="22"/>
        </w:rPr>
        <w:t>CatBoost</w:t>
      </w:r>
      <w:proofErr w:type="spellEnd"/>
    </w:p>
    <w:p w14:paraId="5F3A7314" w14:textId="77777777" w:rsidR="00AB457E" w:rsidRDefault="00000000">
      <w:pPr>
        <w:spacing w:after="150"/>
      </w:pPr>
      <w:r>
        <w:rPr>
          <w:sz w:val="22"/>
          <w:szCs w:val="22"/>
        </w:rPr>
        <w:t>Data Processing: Pandas and NumPy</w:t>
      </w:r>
    </w:p>
    <w:p w14:paraId="605DB7DB" w14:textId="77777777" w:rsidR="00AB457E" w:rsidRDefault="00000000">
      <w:pPr>
        <w:spacing w:after="150"/>
      </w:pPr>
      <w:r>
        <w:rPr>
          <w:sz w:val="22"/>
          <w:szCs w:val="22"/>
        </w:rPr>
        <w:t xml:space="preserve">Machine Learning Libraries: Scikit-learn and </w:t>
      </w:r>
      <w:proofErr w:type="spellStart"/>
      <w:r>
        <w:rPr>
          <w:sz w:val="22"/>
          <w:szCs w:val="22"/>
        </w:rPr>
        <w:t>CatBoost</w:t>
      </w:r>
      <w:proofErr w:type="spellEnd"/>
    </w:p>
    <w:p w14:paraId="0663347D" w14:textId="77777777" w:rsidR="00AB457E" w:rsidRDefault="00000000">
      <w:pPr>
        <w:spacing w:after="150"/>
      </w:pPr>
      <w:r>
        <w:rPr>
          <w:sz w:val="22"/>
          <w:szCs w:val="22"/>
        </w:rPr>
        <w:t xml:space="preserve">Visualization: Matplotlib and </w:t>
      </w:r>
      <w:proofErr w:type="spellStart"/>
      <w:r>
        <w:rPr>
          <w:sz w:val="22"/>
          <w:szCs w:val="22"/>
        </w:rPr>
        <w:t>Plotly</w:t>
      </w:r>
      <w:proofErr w:type="spellEnd"/>
    </w:p>
    <w:p w14:paraId="26E1506A" w14:textId="77777777" w:rsidR="00AB457E" w:rsidRDefault="00000000">
      <w:pPr>
        <w:pStyle w:val="Heading1"/>
        <w:spacing w:before="300" w:after="150"/>
      </w:pPr>
      <w:r>
        <w:t>Dataset</w:t>
      </w:r>
    </w:p>
    <w:p w14:paraId="2CD6C468" w14:textId="77777777" w:rsidR="00AB457E" w:rsidRDefault="00000000">
      <w:pPr>
        <w:spacing w:after="150"/>
      </w:pPr>
      <w:r>
        <w:rPr>
          <w:sz w:val="22"/>
          <w:szCs w:val="22"/>
        </w:rPr>
        <w:t>The platform uses a project-related dataset containing both categorical and numerical attributes relevant to project risk analysis.</w:t>
      </w:r>
    </w:p>
    <w:p w14:paraId="463991B6" w14:textId="77777777" w:rsidR="00AB457E" w:rsidRDefault="00000000">
      <w:pPr>
        <w:pStyle w:val="Heading1"/>
        <w:spacing w:before="300" w:after="150"/>
      </w:pPr>
      <w:r>
        <w:t>Expected Outcome</w:t>
      </w:r>
    </w:p>
    <w:p w14:paraId="2997DB58" w14:textId="77777777" w:rsidR="00AB457E" w:rsidRDefault="00000000">
      <w:pPr>
        <w:spacing w:after="150"/>
      </w:pPr>
      <w:r>
        <w:rPr>
          <w:sz w:val="22"/>
          <w:szCs w:val="22"/>
        </w:rPr>
        <w:t xml:space="preserve">A working platform that allows project managers to input project-related information and receive a machine-learning-based project risk prediction, along with supporting project intelligence visualizations on a </w:t>
      </w:r>
      <w:proofErr w:type="spellStart"/>
      <w:r>
        <w:rPr>
          <w:sz w:val="22"/>
          <w:szCs w:val="22"/>
        </w:rPr>
        <w:t>Streamlit</w:t>
      </w:r>
      <w:proofErr w:type="spellEnd"/>
      <w:r>
        <w:rPr>
          <w:sz w:val="22"/>
          <w:szCs w:val="22"/>
        </w:rPr>
        <w:t xml:space="preserve"> dashboard.</w:t>
      </w:r>
    </w:p>
    <w:sectPr w:rsidR="00AB457E">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1A707F7"/>
    <w:multiLevelType w:val="hybridMultilevel"/>
    <w:tmpl w:val="7A7C7D62"/>
    <w:lvl w:ilvl="0" w:tplc="B19C2CDA">
      <w:start w:val="1"/>
      <w:numFmt w:val="bullet"/>
      <w:lvlText w:val="●"/>
      <w:lvlJc w:val="left"/>
      <w:pPr>
        <w:ind w:left="720" w:hanging="360"/>
      </w:pPr>
    </w:lvl>
    <w:lvl w:ilvl="1" w:tplc="F98AB0DC">
      <w:start w:val="1"/>
      <w:numFmt w:val="bullet"/>
      <w:lvlText w:val="○"/>
      <w:lvlJc w:val="left"/>
      <w:pPr>
        <w:ind w:left="1440" w:hanging="360"/>
      </w:pPr>
    </w:lvl>
    <w:lvl w:ilvl="2" w:tplc="8AD8187C">
      <w:start w:val="1"/>
      <w:numFmt w:val="bullet"/>
      <w:lvlText w:val="■"/>
      <w:lvlJc w:val="left"/>
      <w:pPr>
        <w:ind w:left="2160" w:hanging="360"/>
      </w:pPr>
    </w:lvl>
    <w:lvl w:ilvl="3" w:tplc="D180CA7E">
      <w:start w:val="1"/>
      <w:numFmt w:val="bullet"/>
      <w:lvlText w:val="●"/>
      <w:lvlJc w:val="left"/>
      <w:pPr>
        <w:ind w:left="2880" w:hanging="360"/>
      </w:pPr>
    </w:lvl>
    <w:lvl w:ilvl="4" w:tplc="F7668F82">
      <w:start w:val="1"/>
      <w:numFmt w:val="bullet"/>
      <w:lvlText w:val="○"/>
      <w:lvlJc w:val="left"/>
      <w:pPr>
        <w:ind w:left="3600" w:hanging="360"/>
      </w:pPr>
    </w:lvl>
    <w:lvl w:ilvl="5" w:tplc="D45A0FBA">
      <w:start w:val="1"/>
      <w:numFmt w:val="bullet"/>
      <w:lvlText w:val="■"/>
      <w:lvlJc w:val="left"/>
      <w:pPr>
        <w:ind w:left="4320" w:hanging="360"/>
      </w:pPr>
    </w:lvl>
    <w:lvl w:ilvl="6" w:tplc="CF2C7F72">
      <w:start w:val="1"/>
      <w:numFmt w:val="bullet"/>
      <w:lvlText w:val="●"/>
      <w:lvlJc w:val="left"/>
      <w:pPr>
        <w:ind w:left="5040" w:hanging="360"/>
      </w:pPr>
    </w:lvl>
    <w:lvl w:ilvl="7" w:tplc="C5DCFA74">
      <w:start w:val="1"/>
      <w:numFmt w:val="bullet"/>
      <w:lvlText w:val="●"/>
      <w:lvlJc w:val="left"/>
      <w:pPr>
        <w:ind w:left="5760" w:hanging="360"/>
      </w:pPr>
    </w:lvl>
    <w:lvl w:ilvl="8" w:tplc="C2549BC2">
      <w:start w:val="1"/>
      <w:numFmt w:val="bullet"/>
      <w:lvlText w:val="●"/>
      <w:lvlJc w:val="left"/>
      <w:pPr>
        <w:ind w:left="6480" w:hanging="360"/>
      </w:pPr>
    </w:lvl>
  </w:abstractNum>
  <w:num w:numId="1" w16cid:durableId="83834756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457E"/>
    <w:rsid w:val="000F7042"/>
    <w:rsid w:val="002B312F"/>
    <w:rsid w:val="003C28A0"/>
    <w:rsid w:val="00AB457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0639D4"/>
  <w15:docId w15:val="{C1535B21-0669-49A4-A0A8-41C5A0D3BF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376</Words>
  <Characters>2144</Characters>
  <Application>Microsoft Office Word</Application>
  <DocSecurity>0</DocSecurity>
  <Lines>17</Lines>
  <Paragraphs>5</Paragraphs>
  <ScaleCrop>false</ScaleCrop>
  <Company/>
  <LinksUpToDate>false</LinksUpToDate>
  <CharactersWithSpaces>2515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KUNALA NEHA LAKSHMI-[BL.AI.U4AID24037]</cp:lastModifiedBy>
  <cp:revision>3</cp:revision>
  <dcterms:created xsi:type="dcterms:W3CDTF">2026-08-19T18:37:00Z</dcterms:created>
  <dcterms:modified xsi:type="dcterms:W3CDTF">2026-10-06T10:10:00Z</dcterms:modified>
</cp:coreProperties>
</file>