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10 - Competitive Innovation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Competitive Innovation Slate (M4a)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KareXpert teardown + prioritised slate of NEW Phase-1 UI leaps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120"/>
      </w:pPr>
      <w:r>
        <w:t>Per the M4 brief, this document is PROPOSE-ONLY. It captures a KareXpert-vs-Kailash teardown, then a prioritised slate of NEW Phase-1 UI-buildable functionalities that leapfrog. After review we expect a subset to be approved; the build phase (M4b) only starts on the items the sponsor signs 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298AC8"/>
                <w:sz w:val="22"/>
              </w:rPr>
              <w:t xml:space="preserve">Scope: </w:t>
            </w:r>
            <w:r>
              <w:rPr>
                <w:rFonts w:ascii="Calibri" w:hAnsi="Calibri"/>
                <w:b w:val="0"/>
                <w:i w:val="0"/>
                <w:sz w:val="22"/>
              </w:rPr>
              <w:t>Every slate item is BUILDABLE INSIDE PHASE 1 — mock-API + browser-persisted state, no new real backend. Real-backend dependencies are listed per item and explicitly deferred to Phase 2. Everything is additive on top of the M0 preservation contract — no existing feature is removed.</w:t>
            </w:r>
          </w:p>
        </w:tc>
      </w:tr>
    </w:tbl>
    <w:p/>
    <w:p>
      <w:pPr>
        <w:pStyle w:val="Heading1"/>
      </w:pPr>
      <w:r>
        <w:t>2. KareXpert Teardown</w:t>
      </w:r>
    </w:p>
    <w:p>
      <w:pPr>
        <w:spacing w:after="120"/>
      </w:pPr>
      <w:r>
        <w:t>KareXpert is a leading India HMS vendor with mature module breadth, polished SaaS UI, native mobile app, and reasonable NABH coverage. It is weaker on AI depth, clinical-safety automation, compliance evidence flow, and operating speed. The table below maps where Kailash is already at parity vs. where the slate leaps.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Area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KareXpert today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Kailash position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Slate items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Module breadth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Comprehensive: OPD, IPD, Pharmacy, Lab, Radiology, OT, Insurance/TPA, Billing, NABH evidence, ABDM/ABHA, mobile app.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Parity. Kailash already covers every area for the demo, persistent in-browser.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polish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Mature SaaS look-and-feel with consistent components across modules.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Behind in M0. Closing fast with M2's compact design system + command palette. Visible difference: KareXpert lists; Kailash lists + Cmd-K intent navigation.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S2.3 (palette evolution); compaction waves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patient app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Native iOS + Android with vitals, lab results, bills, appointments.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Parity via responsive PWA. Differentiator opportunity: AI health summary + nudges + family-track v2.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S11, S12, S13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claims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Marketed; depth limited. Mostly heuristic alerts on pharmacy + analytics.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Leap area. Transparent reasoning chips on every AI surface; HITL envelope is universal; AI copilot via palette.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S1, S2, S3, S4, S7, S11, S15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allergy alerts + critical-value flags as list items.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Leap area. Transparent reasoning + blocking acknowledgement + suggest-alternative loop.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S1, S2, S3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Operating speed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Standard form-based workflows; ~60 s walk-in registration.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Leap area. Cmd-K intent nav + voice scribe + OCR intake collapses 60 s → ~15 s.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S4, S5, S6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analytics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Descriptive dashboards; few predictive widgets.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Leap area. Predictive ops cockpit + revenue-cycle growth cockpit as new COO surfaces.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S7, S8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compliance modules; DPDP coverage limited.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Leap area. Live NABH evidence cockpit + DPDP self-audit panel.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S9, S10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Standard messaging + handover form.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Leap area. Presence + structured SBAR + read-receipts.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Multi-branch / multi-tenant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Strong; supports chains via a tenant model.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Mock-API has tenant_id ready; UI deferred to v2 (GAP-031). NOT in Phase-1 scope.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backend / vendors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Production-grade DB, auth, integrations (lab analysers, payment, WhatsApp).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Deliberately mocked in Phase 1. Phase-2 mapping in 06 §3 (Sprints 2 / 8 / 9 / 10).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Phase 2</w:t>
            </w:r>
          </w:p>
        </w:tc>
      </w:tr>
    </w:tbl>
    <w:p/>
    <w:p>
      <w:pPr>
        <w:pStyle w:val="Heading1"/>
      </w:pPr>
      <w:r>
        <w:t>3. Where Kailash Already Leads (post-M0/M1/M2/M3)</w:t>
      </w:r>
    </w:p>
    <w:p>
      <w:pPr>
        <w:pStyle w:val="ListBullet"/>
        <w:spacing w:after="40"/>
        <w:ind w:left="425"/>
      </w:pPr>
      <w:r>
        <w:t>**Audit fabric** — every mutation lands a typed event; the trail is queryable, filterable, and exportable. NABH chapter mapping is automatic.</w:t>
      </w:r>
    </w:p>
    <w:p>
      <w:pPr>
        <w:pStyle w:val="ListBullet"/>
        <w:spacing w:after="40"/>
        <w:ind w:left="425"/>
      </w:pPr>
      <w:r>
        <w:t>**Mock-API boundary** — typed, async, zod-validated. Phase-2 swap is transport-only.</w:t>
      </w:r>
    </w:p>
    <w:p>
      <w:pPr>
        <w:pStyle w:val="ListBullet"/>
        <w:spacing w:after="40"/>
        <w:ind w:left="425"/>
      </w:pPr>
      <w:r>
        <w:t>**Cmd/Ctrl+K command palette** — universal search + intent navigation. No equivalent in KareXpert.</w:t>
      </w:r>
    </w:p>
    <w:p>
      <w:pPr>
        <w:pStyle w:val="ListBullet"/>
        <w:spacing w:after="40"/>
        <w:ind w:left="425"/>
      </w:pPr>
      <w:r>
        <w:t>**Compact design system** — denser worklists, one primary action per surface, unified tokens.</w:t>
      </w:r>
    </w:p>
    <w:p>
      <w:pPr>
        <w:pStyle w:val="ListBullet"/>
        <w:spacing w:after="40"/>
        <w:ind w:left="425"/>
      </w:pPr>
      <w:r>
        <w:t>**Hero patient journey** — Anil Kumar Verma walkable end-to-end across every relevant role with the 5 exception triggers armed.</w:t>
      </w:r>
    </w:p>
    <w:p>
      <w:pPr>
        <w:pStyle w:val="ListBullet"/>
        <w:spacing w:after="40"/>
        <w:ind w:left="425"/>
      </w:pPr>
      <w:r>
        <w:t>**Refund 2-step gate, drug-safety envelope, OT WHO checklist, narcotic two-sig** — clinical &amp; financial controls already in place.</w:t>
      </w:r>
    </w:p>
    <w:p>
      <w:r>
        <w:br w:type="page"/>
      </w:r>
    </w:p>
    <w:p>
      <w:pPr>
        <w:pStyle w:val="Heading1"/>
      </w:pPr>
      <w:r>
        <w:t>4. Innovation Slate</w:t>
      </w:r>
    </w:p>
    <w:p>
      <w:pPr>
        <w:spacing w:after="120"/>
      </w:pPr>
      <w:r>
        <w:t>Each card below is a discrete UI deliverable. Cards are independently approvable — pick any subset.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Theme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Pillars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Effort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Backend dep (mocked)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Transparent Drug-Safety Reasoning Panel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· INT · PR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NEWS2 / qSOFA / Sepsis Ambient Watcher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· 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Mocked + Phase-2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Closed-Loop Critical-Value Handling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· INT · GR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Hospital-Wide AI Copilot (palette+ evolution)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copilot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· INT · GR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Voice Scribe Everywhere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copilot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· 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OCR Intake (Aadhaar / Insurance card / Lab paper)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copilot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· INT · GR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Operations Cockpit (COO landing)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· GR · 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Revenue-Cycle Growth Cockpit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Predictive ops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 · AI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Live Cockpit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 autopilot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 · 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/ DISHA Self-Audit Panel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 autopilot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 · AI (anomaly detection)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Health Summary on Patient Portal Home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super-app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· INT · GR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Family-Track v2 (mock WhatsApp invite)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super-app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 · 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Proactive Patient Nudges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super-app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 · INT · AI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Care-Team Presence + Live Handover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Real-time presence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 · AI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Activity 'Why' (explainable Day-in-Review)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copilot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· GR · 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Mock only</w:t>
            </w:r>
          </w:p>
        </w:tc>
      </w:tr>
    </w:tbl>
    <w:p/>
    <w:p>
      <w:pPr>
        <w:pStyle w:val="Heading2"/>
      </w:pPr>
      <w:r>
        <w:t>S1 - Transparent Drug-Safety Reasoning Panel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Clinical safety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Every Rx submit shows the four-check matrix with WHY each check fired or cleared, plus an inline 'ask AI for an alternative' card.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Today drug-safety is a binary green/red. v2 surfaces a reasoning panel: allergy-class match, interaction severity, dose-range, narcotic schedule — each with the source rule and a confidence chip. If blocked, an HITL card proposes 2-3 non-conflicting regimens (accept / modify / reject).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ships a drug-master with allergy alerts; the reasoning + alternative-suggesting workflow does not exist. The block → suggest → adopt loop converts safety from a friction event to a guided decision.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AI-CENTRIC · INTUITIVE · PRESERVE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S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§4.2 Doctor OPD consult; §5.3 Pharmacy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deterministic engine (drugSafety.ts) + AI envelope returning 3 canned alternatives. Phase-2: real LLM via gateway.</w:t>
      </w:r>
    </w:p>
    <w:p>
      <w:pPr>
        <w:pStyle w:val="Heading2"/>
      </w:pPr>
      <w:r>
        <w:t>S2 - NEWS2 / qSOFA / Sepsis Ambient Watcher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Clinical safety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Passive AI monitor on every IPD vital capture; auto-banner on NEWS2≥5 / qSOFA≥2 / SIRS criteria, with WHY-now reasoning chip.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Nurse captures vitals → engine recomputes scores → if threshold crossed, banner fires on the patient row + a doctor push notification. Reasoning chip says e.g. 'NEWS2=5: RR 22 (2pts) + SpO2 92 (2pts) + Temp 38.4 (1pt)'. One-click acknowledge or escalate.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displays vitals; it does not run continuous early-warning logic at the UI layer. The transparent breakdown earns clinician trust faster than a black-box alarm.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AI-CENTRIC · INTUITIVE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M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§5.1 Nurse rounds; §4.3 Doctor IPD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Engine fully implemented in src/lib/earlyWarning.ts. Sepsis path uses canned probability for demo. Phase-2: real-time vitals stream + ML model.</w:t>
      </w:r>
    </w:p>
    <w:p>
      <w:pPr>
        <w:pStyle w:val="Heading2"/>
      </w:pPr>
      <w:r>
        <w:t>S3 - Closed-Loop Critical-Value Handling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Clinical safety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Lab releases a critical value → simultaneous nurse pager + doctor banner + a 2-minute acknowledgement gate before next clinical action.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The lab release pipeline already emits lab_critical_callback. v2 wires the consumer side: a top-of-shell banner that blocks new orders until acknowledged, with an audit trail of the read-receipt. Both the nurse and the ordering doctor must ack.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flags critical results in a list. The acknowledgement gate + blocking workflow on the doctor's surface is unique and aligns with NABH COP-13 expectations.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AI-CENTRIC · INTUITIVE · GROWTH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M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§10 Lab; §4 Doctor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notification + banner trigger already in place; gate logic is UI-only state. Phase-2: real notification service.</w:t>
      </w:r>
    </w:p>
    <w:p>
      <w:pPr>
        <w:pStyle w:val="Heading2"/>
      </w:pPr>
      <w:r>
        <w:t>S4 - Hospital-Wide AI Copilot (palette+ evolution)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AI copilot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Cmd/Ctrl+K palette gains natural-language intent: 'schedule MRI for Anil Tuesday 10am', 'show all denial-risk claims', 'draft pre-auth for Kiran', 'discharge Anil'.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The M2 palette already does keyword-matched intents. v2 layers an LLM-style parser (mocked) that maps free-text to typed actions: schedule, order, draft, navigate, summarise. Confirmation card preview before any mutation.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has search; it does not have command-driven operation. Intent navigation collapses 4-6 clicks of nested menus into one keystroke.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AI-CENTRIC · INTUITIVE · GROWTH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M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Cross-cuts every flow in 03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regex+keyword intent map (already started). Phase-2: real LLM with the same envelope.</w:t>
      </w:r>
    </w:p>
    <w:p>
      <w:pPr>
        <w:pStyle w:val="Heading2"/>
      </w:pPr>
      <w:r>
        <w:t>S5 - Voice Scribe Everywhere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AI copilot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Every clinical note surface (OPD note, IPD progress, MAR note, nurse round, OT debrief) gains a microphone icon → real-time transcript → AI-structured into SOAP / structured fields.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Voice intake module already exists for OPD; v2 normalises it as a global pattern. Mic captures speech, AI envelope returns structured note; HITL accept/modify/reject.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mobile app supports voice notes, but unstructured. Auto-SOAP structuring + HITL is the differentiator.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AI-CENTRIC · INTUITIVE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M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§4 Doctor; §5 Nurse; §11 OT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Web Speech API + deterministic mapping for demo. Phase-2: vendor STT + LLM.</w:t>
      </w:r>
    </w:p>
    <w:p>
      <w:pPr>
        <w:pStyle w:val="Heading2"/>
      </w:pPr>
      <w:r>
        <w:t>S6 - Mock OCR Intake (Aadhaar / Insurance card / Lab paper)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AI copilot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Camera or file-drop on the reception walk-in form → simulated 800 ms 'scanning…' → form auto-fills name / DOB / payer / lab values.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Mocks the OCR pipeline visually with a confidence chip per field; the user can edit any extracted field. Cuts walk-in time from ~60 s to ~15 s in the demo.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has paper-form intake; OCR-assisted intake is a clear leap. Even in mock form it visibly changes the on-floor speed story.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AI-CENTRIC · INTUITIVE · GROWTH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S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§7 Reception walk-in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 only: a button + canned 800 ms timer + prefilled fields. Phase-2: real OCR vendor.</w:t>
      </w:r>
    </w:p>
    <w:p>
      <w:pPr>
        <w:pStyle w:val="Heading2"/>
      </w:pPr>
      <w:r>
        <w:t>S7 - Predictive Operations Cockpit (COO landing)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Predictive ops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One screen the COO opens at 08:00: 24h bed-demand forecast, LOS predictor, discharge-readiness scorer, OT-utilisation gauge, ER-surge watch — all with reasoning chips.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Today's COO dashboard shows 'now' KPIs. v2 adds five mock-modelled predictors as widgets on the same page. Each tile expands into a drill-down with the AI's reasoning + recommended action ('shift 3 elective OTs to Friday', 'discharge 4 likely-stable patients before 12:00').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COO dashboard is descriptive. Predictive + prescriptive is the leap. Even with mocked numbers, the WIDGET TYPE is what wins demos.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AI-CENTRIC · GROWTH · INTUITIVE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L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§16 Admin / COO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each widget is a small deterministic function with canned scenarios. Phase-2: real forecasts.</w:t>
      </w:r>
    </w:p>
    <w:p>
      <w:pPr>
        <w:pStyle w:val="Heading2"/>
      </w:pPr>
      <w:r>
        <w:t>S8 - Revenue-Cycle Growth Cockpit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Predictive ops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New /admin/growth surface: throughput, capture %, denial reduction trend, patient acquisition funnel, retention cohort. Each widget carries mock instrumentation (event hooks) so the demo shows event-driven dashboards, not static tiles.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Numbers the COO actually cares about: revenue per bed/day, denial-risk-reduced ₹, average days-to-pay, patient-NPS-driven referral lift. Each widget has a 'what to do next' action button.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has finance reports. A growth cockpit with prescriptive action buttons (file pre-auth queue, recall patients due) is the leap.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GROWTH · AI-CENTRIC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L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§16 Admin / COO; §14 Billing; §15 Insurance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numbers from the seeded bills + a fake event log. Phase-2: real ETL.</w:t>
      </w:r>
    </w:p>
    <w:p>
      <w:pPr>
        <w:pStyle w:val="Heading2"/>
      </w:pPr>
      <w:r>
        <w:t>S9 - NABH Evidence Live Cockpit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Compliance autopilot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Per-chapter NABH readiness gauges with drill-down to the live audit events that satisfy each evidence type. One click exports a chapter-scoped evidence pack (PDF + CSV).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The audit table already tags every event with a NABH chapter. v2 builds the cockpit on top: 9 chapter cards, each with readiness % + missing-evidence list + export button. The auditor's day starts here.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has 'NABH compliance' marketing modules; live evidence streaming with drill-back to the actual emitting action is unique.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GROWTH · INTUITIVE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M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§17 Audit Officer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built on the existing audit table. Phase-2: real Merkle attestations + signed exports.</w:t>
      </w:r>
    </w:p>
    <w:p>
      <w:pPr>
        <w:pStyle w:val="Heading2"/>
      </w:pPr>
      <w:r>
        <w:t>S10 - DPDP / DISHA Self-Audit Panel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Compliance autopilot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Privacy KPI dashboard for the DPO: record-access volume by role, consent gaps, breach attestations within 72h, RTBF queue, audit gaps.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All the DPDP-required telemetry already lands in the audit table (disha_record_accessed, consent_captured, rtbf_requested). v2 surfaces it as a cockpit with month-over-month deltas and ageing alerts.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does not publicly claim DPDP coverage. Even visualisation of audit events is differentiating in 2026 India.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GROWTH · AI-CENTRIC (anomaly detection)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M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§16.5 DISHA / DPDP; §17 Audit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charts over the existing audit table. Phase-2: real signed evidence chain.</w:t>
      </w:r>
    </w:p>
    <w:p>
      <w:pPr>
        <w:pStyle w:val="Heading2"/>
      </w:pPr>
      <w:r>
        <w:t>S11 - AI Health Summary on Patient Portal Home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Patient super-app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Plain-language summary on portal home: 'You're 1 day post-appendectomy. Pain trending down. Next: follow-up in 7 days. Reply STOP to opt out of nudges.'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On patient sign-in, an AI envelope produces a 3-line summary tied to the visit / IPD state. Reasoning chip reveals data sources (vital trend, last note, discharge instructions). Read-aloud button.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patient app shows raw lab values and bills. Plain-language summarisation in patient's own language is the leap (EN + HI).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AI-CENTRIC · INTUITIVE · GROWTH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M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§19 Patient portal home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deterministic templating from current state. Phase-2: real LLM call per patient session.</w:t>
      </w:r>
    </w:p>
    <w:p>
      <w:pPr>
        <w:pStyle w:val="Heading2"/>
      </w:pPr>
      <w:r>
        <w:t>S12 - Family-Track v2 (mock WhatsApp invite)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Patient super-app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Patient taps 'invite family' → mock WhatsApp deep-link → family-member sees read-only timeline + 'estimated time to discharge' predictor.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Family-track already exists. v2 adds the consented WhatsApp invite flow + the ETA-to-discharge widget computed from MAR completion + pillar status + LOS predictor.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has family-share; WhatsApp deep-link + AI ETA is the leap.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GROWTH · INTUITIVE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S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§19.7 Family-track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a 'Send WhatsApp invite' button that opens wa.me/&lt;phone&gt;?text=... Phase-2: WhatsApp Business API.</w:t>
      </w:r>
    </w:p>
    <w:p>
      <w:pPr>
        <w:pStyle w:val="Heading2"/>
      </w:pPr>
      <w:r>
        <w:t>S13 - Proactive Patient Nudges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Patient super-app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Time-of-day nudges on the patient portal: 'Time for your 10am Cipro', 'Lab result released — Dr Vikram's note attached', 'Pre-discharge checklist available'.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A small scheduler reads MAR + order release events + discharge state and emits nudge cards into a NotificationStore.add(target=patient). Cards rendered on portal home + push to PWA.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push notifications exist; behavioural nudges driven by MAR / labs / discharge state are not. Increases adherence and reduces calls to the ward.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GROWTH · INTUITIVE · AI-CENTRIC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S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§19, §21 Notifications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a cron-like tick fires nudges; no real push service. Phase-2: PWA push + WhatsApp.</w:t>
      </w:r>
    </w:p>
    <w:p>
      <w:pPr>
        <w:pStyle w:val="Heading2"/>
      </w:pPr>
      <w:r>
        <w:t>S14 - Care-Team Presence + Live Handover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Real-time presence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Sidebar in IPD/ER showing the patient's team (doctor + nurse + consultants), who's online (mocked green dot), with a 'push handover to &lt;next-shift nurse&gt;' button that requires a read-receipt.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Pulls team from the assignment (admittingDoctor + ward nurse + on-call). Presence is a mock socket state. Handover composes a structured SBAR brief and waits for read receipt before clearing the outgoing shift.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handover is a free-text field. Read-receipt + structured SBAR + presence is the leap.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INTUITIVE · AI-CENTRIC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M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§5.3 Handover; §4.3 Doctor IPD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presence is a setInterval; SBAR template is static. Phase-2: WebSocket presence + real handover queue.</w:t>
      </w:r>
    </w:p>
    <w:p>
      <w:pPr>
        <w:pStyle w:val="Heading2"/>
      </w:pPr>
      <w:r>
        <w:t>S15 - Doctor Activity 'Why' (explainable Day-in-Review)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Theme: </w:t>
      </w:r>
      <w:r>
        <w:rPr>
          <w:rFonts w:ascii="Calibri" w:hAnsi="Calibri"/>
          <w:b w:val="0"/>
          <w:i w:val="0"/>
          <w:sz w:val="22"/>
        </w:rPr>
        <w:t>AI copilot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Elevator: </w:t>
      </w:r>
      <w:r>
        <w:rPr>
          <w:rFonts w:ascii="Calibri" w:hAnsi="Calibri"/>
          <w:b w:val="0"/>
          <w:i w:val="0"/>
          <w:sz w:val="22"/>
        </w:rPr>
        <w:t>End-of-day card for each doctor: 'You consulted 27, prescribed 31, rejected 4 AI suggestions, accepted 22. Median consult time: 11 min. NEWS2 escalations responded to: 100%. Suggested next focus: 3 unresolved follow-ups.'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What it does: </w:t>
      </w:r>
      <w:r>
        <w:rPr>
          <w:rFonts w:ascii="Calibri" w:hAnsi="Calibri"/>
          <w:b w:val="0"/>
          <w:i w:val="0"/>
          <w:sz w:val="22"/>
        </w:rPr>
        <w:t>A small Day-in-Review tile on /doctor/activity (already exists as a chart). v2 adds an AI-narrated summary with reasoning + suggested follow-up actions. HITL-style: dismiss / add to tomorrow.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Why it beats KareXpert: </w:t>
      </w:r>
      <w:r>
        <w:rPr>
          <w:rFonts w:ascii="Calibri" w:hAnsi="Calibri"/>
          <w:b w:val="0"/>
          <w:i w:val="0"/>
          <w:sz w:val="22"/>
        </w:rPr>
        <w:t>KareXpert has activity logs. Narrated summarisation + recommended next steps is unique.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Pillars advanced: </w:t>
      </w:r>
      <w:r>
        <w:rPr>
          <w:rFonts w:ascii="Calibri" w:hAnsi="Calibri"/>
          <w:b w:val="0"/>
          <w:i w:val="0"/>
          <w:sz w:val="22"/>
        </w:rPr>
        <w:t>AI-CENTRIC · GROWTH · INTUITIVE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Effort: </w:t>
      </w:r>
      <w:r>
        <w:rPr>
          <w:rFonts w:ascii="Calibri" w:hAnsi="Calibri"/>
          <w:b w:val="0"/>
          <w:i w:val="0"/>
          <w:sz w:val="22"/>
        </w:rPr>
        <w:t>S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03 App-Flow touchpoints: </w:t>
      </w:r>
      <w:r>
        <w:rPr>
          <w:rFonts w:ascii="Calibri" w:hAnsi="Calibri"/>
          <w:b w:val="0"/>
          <w:i w:val="0"/>
          <w:sz w:val="22"/>
        </w:rPr>
        <w:t>03 §4 Doctor activity</w:t>
      </w:r>
    </w:p>
    <w:p>
      <w:r>
        <w:rPr>
          <w:rFonts w:ascii="Calibri" w:hAnsi="Calibri"/>
          <w:b/>
          <w:i w:val="0"/>
          <w:color w:val="0F4C81"/>
          <w:sz w:val="22"/>
        </w:rPr>
        <w:t xml:space="preserve">Backend (mocked / deferred): </w:t>
      </w:r>
      <w:r>
        <w:rPr>
          <w:rFonts w:ascii="Calibri" w:hAnsi="Calibri"/>
          <w:b w:val="0"/>
          <w:i w:val="0"/>
          <w:sz w:val="22"/>
        </w:rPr>
        <w:t>Mock: deterministic template over stats. Phase-2: LLM via gateway.</w:t>
      </w:r>
    </w:p>
    <w:p>
      <w:r>
        <w:br w:type="page"/>
      </w:r>
    </w:p>
    <w:p>
      <w:pPr>
        <w:pStyle w:val="Heading1"/>
      </w:pPr>
      <w:r>
        <w:t>5. Recommended Waves</w:t>
      </w:r>
    </w:p>
    <w:p>
      <w:pPr>
        <w:spacing w:after="120"/>
      </w:pPr>
      <w:r>
        <w:t>If everything in §4 is approved, the recommended build order below clusters items into demo-coherent bundles. Each wave is an additive checkpoint (per the M4 brief). Each wave's exit gate is: regression-suite 54/54 green, 04 / 11 updated, before/after screenshots captured.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Wave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Rationale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Slate items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1 - Demo-defining clinical wow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Best ROI on demo-day visibility. Touch the three highest-impact clinical surfaces.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S1, S2, S3, S15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2 - Operating speed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Show the speed-up story. Palette + voice + OCR move the on-floor time meaningfully.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S4, S5, S6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3 - Predictive cockpits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Differentiate on COO surfaces. Heaviest in effort; demo-defining for hospital-owner audience.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S7, S8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4 - Compliance autopilot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Anchor on regulatory readiness. Reuses the existing audit fabric.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S9, S10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5 - Patient super-app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 retention narrative. Builds on the existing patient portal.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S11, S12, S13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Wave 6 - Real-time presence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Polish + on-floor coordination story.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S14</w:t>
            </w:r>
          </w:p>
        </w:tc>
      </w:tr>
    </w:tbl>
    <w:p/>
    <w:p>
      <w:pPr>
        <w:pStyle w:val="Heading1"/>
      </w:pPr>
      <w:r>
        <w:t>6. Risk + Honesty</w:t>
      </w:r>
    </w:p>
    <w:p>
      <w:pPr>
        <w:pStyle w:val="ListBullet"/>
        <w:spacing w:after="40"/>
        <w:ind w:left="425"/>
      </w:pPr>
      <w:r>
        <w:t>Everything mock-grade for the demo. Real LLM, real DB, real auth, real integrations remain Phase 2 (mapped in 06 §3).</w:t>
      </w:r>
    </w:p>
    <w:p>
      <w:pPr>
        <w:pStyle w:val="ListBullet"/>
        <w:spacing w:after="40"/>
        <w:ind w:left="425"/>
      </w:pPr>
      <w:r>
        <w:t>Effort estimates assume single-session builds with the existing primitives (CompactHeader / CompactKPI / HitlReviewCard / Dialog / palette).</w:t>
      </w:r>
    </w:p>
    <w:p>
      <w:pPr>
        <w:pStyle w:val="ListBullet"/>
        <w:spacing w:after="40"/>
        <w:ind w:left="425"/>
      </w:pPr>
      <w:r>
        <w:t>Each new mutation must emit to the audit table to honour the M0 contract.</w:t>
      </w:r>
    </w:p>
    <w:p>
      <w:pPr>
        <w:pStyle w:val="ListBullet"/>
        <w:spacing w:after="40"/>
        <w:ind w:left="425"/>
      </w:pPr>
      <w:r>
        <w:t>Each new surface must keep the regression suite at 54/54 — the M0 preservation contract gates the next checkpoint.</w:t>
      </w:r>
    </w:p>
    <w:p>
      <w:pPr>
        <w:pStyle w:val="ListBullet"/>
        <w:spacing w:after="40"/>
        <w:ind w:left="425"/>
      </w:pPr>
      <w:r>
        <w:t>Slate items that overlap (e.g. S2 reuses earlyWarning.ts) are flagged in the per-card backend row.</w:t>
      </w:r>
    </w:p>
    <w:p>
      <w:pPr>
        <w:pStyle w:val="Heading1"/>
      </w:pPr>
      <w:r>
        <w:t>7. What I'm Asking the Sponsor to Decide</w:t>
      </w:r>
    </w:p>
    <w:p>
      <w:pPr>
        <w:pStyle w:val="ListBullet"/>
        <w:spacing w:after="40"/>
        <w:ind w:left="425"/>
      </w:pPr>
      <w:r>
        <w:t>Which slate IDs to build (any subset of S1-S15).</w:t>
      </w:r>
    </w:p>
    <w:p>
      <w:pPr>
        <w:pStyle w:val="ListBullet"/>
        <w:spacing w:after="40"/>
        <w:ind w:left="425"/>
      </w:pPr>
      <w:r>
        <w:t>Whether to follow the recommended wave order in §5 or re-order.</w:t>
      </w:r>
    </w:p>
    <w:p>
      <w:pPr>
        <w:pStyle w:val="ListBullet"/>
        <w:spacing w:after="40"/>
        <w:ind w:left="425"/>
      </w:pPr>
      <w:r>
        <w:t>Whether any new wow item should be added beyond the seed directions in the M4 brief.</w:t>
      </w:r>
    </w:p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M4a teardown + slate proposal.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