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10 - Competitive Innovation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Competitive Innovation — Wave 2 Closure (v1.2)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S4, S5, S6 shipped — operating-speed layer live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Why v1.2 exists</w:t>
      </w:r>
    </w:p>
    <w:p>
      <w:pPr>
        <w:spacing w:after="120"/>
      </w:pPr>
      <w:r>
        <w:t>v1.0 proposed a 15-card slate. v1.1 closed Wave 1 (clinical-safety wow — S1, S2, S3, S15). v1.2 closes Wave 2 (operating-speed wow — S4 hospital-wide AI copilot, S5 voice scribe everywhere, S6 mock OCR intake) and freezes the remaining 8 cards as Open for Waves 3-6.</w:t>
      </w:r>
    </w:p>
    <w:p>
      <w:pPr>
        <w:pStyle w:val="Heading1"/>
      </w:pPr>
      <w:r>
        <w:t>2. Wave-2 Shipped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1F7A3F"/>
                <w:sz w:val="22"/>
              </w:rPr>
              <w:t xml:space="preserve">Three cards shipped: </w:t>
            </w:r>
            <w:r>
              <w:rPr>
                <w:rFonts w:ascii="Calibri" w:hAnsi="Calibri"/>
                <w:b w:val="0"/>
                <w:i w:val="0"/>
                <w:sz w:val="22"/>
              </w:rPr>
              <w:t>Each card is additive to the M0 contract. Regression 54/54 remains green; no existing feature was modified or removed. Two new shared primitives — aiCopilot intent parser and VoiceScribeButton — are now available for any future surface.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What landed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Hospital-Wide AI Copilot (palette+ evolution)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src/lib/aiCopilot.ts adds a mock NL → typed-intent parser used by src/components/layout/CommandPalette.tsx. The user types natural language like 'schedule MRI for Anil Tuesday 10am' or 'show denial-risk claims' — the palette runs parseIntent() and renders a src/components/clinical/CopilotPreviewCard.tsx confirmation card above the result list: action chip + object chip + patient chip + time chip, full reasoning bullets, confidence percentage, explicit Reject / Run buttons. Every accept and reject writes a hitl_accept / hitl_reject audit entry under resource='ai_copilot_intent'. Mock now; Phase-2 swaps parseIntent for an LLM call returning the same envelope.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Voice Scribe Everywhere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src/components/clinical/VoiceScribeButton.tsx — reusable mic button that drops onto any clinical-note surface. Uses the existing src/lib/voiceScribe.ts (Web Speech API + toSOAP). When the API is unsupported (Firefox / Safari / headless), a deterministic per-surface fallback transcript keeps the demo flowing. Captures speech → raw transcript → AI-structured SOAP (S/O/A/P with diagnosis and vitals context) → HITL accept / reject. Mounted on doctor IPD as an explicit Quick-note toolbar and on nurse rounds as a compact AI-SOAP companion alongside the existing voice-note button. Audit writes a hitl_accept under resource='voice_scribe' with the surface + patient handle.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OCR Intake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src/components/reception/OcrIntakeCard.tsx mounted at the top of the Register-Walk-in modal in src/app/reception/opd/page.tsx. Three doc-type chips (Aadhaar / Insurance card / Lab paper); Demo-scan or Upload fires an 800 ms canned timer then renders an OCR-draft card with per-field confidence chips (94% / 92% / 88% …). Apply-to-form pushes the extracted fields into the existing walk-in form (name / phone / age / gender for Aadhaar, payer / policy / expiry for insurance, test name / value / reference for lab paper). Every field stays editable; the form is the source of truth. Audit writes hitl_modify on scan and hitl_accept on apply.</w:t>
            </w:r>
          </w:p>
        </w:tc>
      </w:tr>
    </w:tbl>
    <w:p/>
    <w:p>
      <w:pPr>
        <w:pStyle w:val="Heading1"/>
      </w:pPr>
      <w:r>
        <w:t>3. New Cross-Cutting Primitives</w:t>
      </w:r>
    </w:p>
    <w:p>
      <w:pPr>
        <w:pStyle w:val="ListBullet"/>
        <w:spacing w:after="40"/>
        <w:ind w:left="425"/>
      </w:pPr>
      <w:r>
        <w:t>**src/lib/aiCopilot.ts** — parseIntent(text, ctx) returns a typed envelope { action, object?, patient?, time?, destination?, confidence, reasoning, raw }. Action verbs (schedule / order / draft / discharge / show / find / summarise), domain objects (imaging / lab / medication / appointment / preauth / claim / discharge_summary), patient fuzzy-matched against Patient + Inpatient registries, and a destination route picker. Phase-2 keeps the same envelope shape.</w:t>
      </w:r>
    </w:p>
    <w:p>
      <w:pPr>
        <w:pStyle w:val="ListBullet"/>
        <w:spacing w:after="40"/>
        <w:ind w:left="425"/>
      </w:pPr>
      <w:r>
        <w:t>**src/components/clinical/CopilotPreviewCard.tsx** — confirmation card used by the Command Palette. Renders the parsed intent as chips, lists the reasoning bullets, shows the chosen destination, and emits hitl_accept / hitl_reject audit on each path.</w:t>
      </w:r>
    </w:p>
    <w:p>
      <w:pPr>
        <w:pStyle w:val="ListBullet"/>
        <w:spacing w:after="40"/>
        <w:ind w:left="425"/>
      </w:pPr>
      <w:r>
        <w:t>**src/components/clinical/VoiceScribeButton.tsx** — reusable mic + AI-SOAP component. Six surface types: opd_note / ipd_progress / mar_note / nurse_round / ot_debrief / discharge_summary. Each has a deterministic fallback transcript so the demo flows without microphone permission.</w:t>
      </w:r>
    </w:p>
    <w:p>
      <w:pPr>
        <w:pStyle w:val="ListBullet"/>
        <w:spacing w:after="40"/>
        <w:ind w:left="425"/>
      </w:pPr>
      <w:r>
        <w:t>**src/components/reception/OcrIntakeCard.tsx** — three-doc-type mock OCR card (Aadhaar / Insurance / Lab paper). 800 ms canned scan, per-field confidence chips, editable apply.</w:t>
      </w:r>
    </w:p>
    <w:p>
      <w:pPr>
        <w:pStyle w:val="Heading1"/>
      </w:pPr>
      <w:r>
        <w:t>4. Where Each Card Mounts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Card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Mount point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Hero-journey touch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S4 - AI Copilot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src/components/layout/CommandPalette.tsx — when the user types ≥3 words containing an action verb, the CopilotPreviewCard renders above the standard result list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Try 'schedule MRI for Anil Tuesday 10am' — parser resolves Anil → PT-44012, picks the radiology inbox as destination, 95% confidence.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S5 - Voice Scribe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src/app/doctor/ipd/page.tsx (Quick-note toolbar at top) + src/app/nurse/rounds/page.tsx (compact companion next to existing voice button)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records an IPD progress note via mic → AI structures to SOAP using Anil's diagnosis and current vitals as context → accept writes the chart entry.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S6 - OCR Intake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src/app/reception/opd/page.tsx — inside the Register-Walk-in modal, above the Full Name field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Reception clerk taps Aadhaar → Demo scan → 800 ms later Anil's name, DOB, age, gender, masked Aadhaar appear with per-field confidence chips → Apply to form.</w:t>
            </w:r>
          </w:p>
        </w:tc>
      </w:tr>
    </w:tbl>
    <w:p/>
    <w:p>
      <w:pPr>
        <w:pStyle w:val="Heading1"/>
      </w:pPr>
      <w:r>
        <w:t>5. What's Still Open (Waves 3-6)</w:t>
      </w:r>
    </w:p>
    <w:p>
      <w:pPr>
        <w:spacing w:after="120"/>
      </w:pPr>
      <w:r>
        <w:t>Waves 1 and 2 are now closed. The remaining eight cards are queued for the next phases: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Wave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 Operations Cockpit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3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Revenue-Cycle Growth Cockpit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3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Evidence Live Cockpit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/ DISHA Self-Audit Panel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Health Summary on Patient Portal Home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Family-Track v2 (mock WhatsApp invite)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Proactive Patient Nudges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Care-Team Presence + Live Handover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6</w:t>
            </w:r>
          </w:p>
        </w:tc>
      </w:tr>
    </w:tbl>
    <w:p/>
    <w:p>
      <w:pPr>
        <w:pStyle w:val="Heading1"/>
      </w:pPr>
      <w:r>
        <w:t>6. Verification</w:t>
      </w:r>
    </w:p>
    <w:p>
      <w:pPr>
        <w:pStyle w:val="ListBullet"/>
        <w:spacing w:after="40"/>
        <w:ind w:left="425"/>
      </w:pPr>
      <w:r>
        <w:t>tsc --noEmit: 0 errors</w:t>
      </w:r>
    </w:p>
    <w:p>
      <w:pPr>
        <w:pStyle w:val="ListBullet"/>
        <w:spacing w:after="40"/>
        <w:ind w:left="425"/>
      </w:pPr>
      <w:r>
        <w:t>next build: Compiled successfully in 78s</w:t>
      </w:r>
    </w:p>
    <w:p>
      <w:pPr>
        <w:pStyle w:val="ListBullet"/>
        <w:spacing w:after="40"/>
        <w:ind w:left="425"/>
      </w:pPr>
      <w:r>
        <w:t>regression-suite.cjs at M4-W2: 54 / 54 green, 0 console errors</w:t>
      </w:r>
    </w:p>
    <w:p>
      <w:pPr>
        <w:pStyle w:val="ListBullet"/>
        <w:spacing w:after="40"/>
        <w:ind w:left="425"/>
      </w:pPr>
      <w:r>
        <w:t>Screenshots: docs/specs/screens/M4-W2/ — three W2 close-ups (S4 copilot preview, S5 voice scribe panel, S6 OCR draft).</w:t>
      </w:r>
    </w:p>
    <w:p>
      <w:pPr>
        <w:pStyle w:val="Heading1"/>
      </w:pPr>
      <w:r>
        <w:t>7. Wave 1 — Carried Forward (still shipping)</w:t>
      </w:r>
    </w:p>
    <w:p>
      <w:pPr>
        <w:spacing w:after="120"/>
      </w:pPr>
      <w:r>
        <w:t>All Wave-1 surfaces remain live and untouched. Listed here for traceability.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Transparent Drug-Safety Reasoning Panel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NEWS2 / qSOFA / Sepsis Ambient Watcher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Closed-Loop Critical-Value Banner + Ack Gate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Day-in-Review (explainable narration)</w:t>
            </w:r>
          </w:p>
        </w:tc>
      </w:tr>
    </w:tbl>
    <w:p/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Slate proposal — 15 cards.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M4-W1 closure — S1/S2/S3/S15 shipped.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M4-W2 closure — S4/S5/S6 shipped.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