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10 - Competitive Innovation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Competitive Innovation — Wave 4 Closure (v1.4)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S9, S10 shipped — Compliance Autopilot live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Why v1.4 exists</w:t>
      </w:r>
    </w:p>
    <w:p>
      <w:pPr>
        <w:spacing w:after="120"/>
      </w:pPr>
      <w:r>
        <w:t>v1.0 proposed a 15-card slate. v1.1 closed W1 (S1/S2/S3/S15). v1.2 closed W2 (S4/S5/S6). v1.3 closed W3 (S7/S8 — GROWTH). v1.4 closes W4 (S9 NABH Evidence Live Cockpit, S10 DPDP/DISHA Self-Audit Panel — the COMPLIANCE AUTOPILOT pair) and freezes the remaining 4 cards as Open for Waves 5-6.</w:t>
      </w:r>
    </w:p>
    <w:p>
      <w:pPr>
        <w:pStyle w:val="Heading1"/>
      </w:pPr>
      <w:r>
        <w:t>2. Wave-4 Shipped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Compliance pillar — NABH + DPDP/DISHA live cockpits: </w:t>
            </w:r>
            <w:r>
              <w:rPr>
                <w:rFonts w:ascii="Calibri" w:hAnsi="Calibri"/>
                <w:b w:val="0"/>
                <w:i w:val="0"/>
                <w:sz w:val="22"/>
              </w:rPr>
              <w:t>Each card carries evidence + reasoning + a single primary action and HITL accept/dismiss. Reads existing stores; no schema changes. Regression 54/54 remains green.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What landed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Live Cockpit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src/components/admin/NabhEvidenceLiveCockpit.tsx renders one card per NABH chapter (AAC / COP / MOM / HIC / PRE / IMS / CQI / ROM / HRM) over the existing buildNabhEvidence engine. Each card shows chapter blurb, event count, freshest evidence row with relative timestamp, AI-suggested next-action (when count &lt; 5), and an Open-desk HITL button that routes to the closest remediation surface (admission desk / IPD / pharmacy / BMW / insurance / quality / OT / roster). Mounted at the top of src/app/admin/compliance/page.tsx (above the 6-stream KPI strip). Audit writes under resource='nabh_evidence' with the chapter code so leadership can see which chapters were actioned.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/ DISHA Self-Audit Panel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src/lib/dpdpAudit.ts scoring engine — five DPDP/DISHA principles: scoreConsentRate, scoreRtbfSla (30-day SLA per DISHA §28(2)), scoreExportAudit (purpose+requester per DPDP §11), scoreBreachResponse (72-hour gate per DPDP §8(6)), scoreRbacDiscipline (rapid cross-role same-record access detector). src/components/admin/DpdpSelfAuditPanel.tsx renders five score cards with drivers + recommendation + HITL action. Mounted at the top of src/app/admin/disha/page.tsx (above the 5-KPI strip). Audit writes under resource='dpdp_audit'.</w:t>
            </w:r>
          </w:p>
        </w:tc>
      </w:tr>
    </w:tbl>
    <w:p/>
    <w:p>
      <w:pPr>
        <w:pStyle w:val="Heading1"/>
      </w:pPr>
      <w:r>
        <w:t>3. New Engine &amp; Cockpits</w:t>
      </w:r>
    </w:p>
    <w:p>
      <w:pPr>
        <w:pStyle w:val="ListBullet"/>
        <w:spacing w:after="40"/>
        <w:ind w:left="425"/>
      </w:pPr>
      <w:r>
        <w:t>**src/lib/dpdpAudit.ts** — pure scoring engine. scoreConsentRate / scoreRtbfSla / scoreExportAudit / scoreBreachResponse / scoreRbacDiscipline each return a DpdpDimension envelope { id, title, score 0-100, tone, metric, drivers[], recommendation }. overallDpdpScore averages the five. Phase-2 swaps heuristics for a real DPO pipeline; envelope stays.</w:t>
      </w:r>
    </w:p>
    <w:p>
      <w:pPr>
        <w:pStyle w:val="ListBullet"/>
        <w:spacing w:after="40"/>
        <w:ind w:left="425"/>
      </w:pPr>
      <w:r>
        <w:t>**src/components/admin/NabhEvidenceLiveCockpit.tsx** — per-chapter evidence card grid (3-col responsive) with AI suggested next-action when evidence is sparse. Reuses the same tone palette as the W3 cockpits.</w:t>
      </w:r>
    </w:p>
    <w:p>
      <w:pPr>
        <w:pStyle w:val="ListBullet"/>
        <w:spacing w:after="40"/>
        <w:ind w:left="425"/>
      </w:pPr>
      <w:r>
        <w:t>**src/components/admin/DpdpSelfAuditPanel.tsx** — five-dimension scorecard with overall-score badge in the header. Each card has explicit DPDP / DISHA section references in the driver bullets so the auditor sees the legal anchor.</w:t>
      </w:r>
    </w:p>
    <w:p>
      <w:pPr>
        <w:pStyle w:val="Heading1"/>
      </w:pPr>
      <w:r>
        <w:t>4. Where Each Card Mounts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Card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Mount point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Reading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S9 - NABH Evidence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src/app/admin/compliance/page.tsx (top of page, above the 6-stream KPI strip)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 officer opens Compliance Command Centre and sees 2/9 chapters above the 5-event threshold, the freshest evidence per chapter with a relative timestamp (e.g. '14m ago'), and AI-suggested next-actions for the 7 sparse chapters. Each chapter has an Open-desk button that routes to the right remediation surface.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S10 - DPDP Self-Audit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src/app/admin/disha/page.tsx (top of page, above the 5-KPI strip)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DPO opens DISHA / DPDP Compliance and sees an 80/100 overall self-audit score, broken down into Consent capture rate, RTBF turnaround (30-day SLA), Data-export audit coverage (purpose+requester gate), Breach response (72-hour gate), and Role-based access discipline (rapid cross-role detector).</w:t>
            </w:r>
          </w:p>
        </w:tc>
      </w:tr>
    </w:tbl>
    <w:p/>
    <w:p>
      <w:pPr>
        <w:pStyle w:val="Heading1"/>
      </w:pPr>
      <w:r>
        <w:t>5. What's Still Open (Waves 5-6)</w:t>
      </w:r>
    </w:p>
    <w:p>
      <w:pPr>
        <w:spacing w:after="120"/>
      </w:pPr>
      <w:r>
        <w:t>Four cards remain — patient super-app (W5) and care-team presence (W6):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Wave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Health Summary on Patient Portal Home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Family-Track v2 (mock WhatsApp invite)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Proactive Patient Nudges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 Presence + Live Handover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6</w:t>
            </w:r>
          </w:p>
        </w:tc>
      </w:tr>
    </w:tbl>
    <w:p/>
    <w:p>
      <w:pPr>
        <w:pStyle w:val="Heading1"/>
      </w:pPr>
      <w:r>
        <w:t>6. Verification</w:t>
      </w:r>
    </w:p>
    <w:p>
      <w:pPr>
        <w:pStyle w:val="ListBullet"/>
        <w:spacing w:after="40"/>
        <w:ind w:left="425"/>
      </w:pPr>
      <w:r>
        <w:t>tsc --noEmit: 0 errors</w:t>
      </w:r>
    </w:p>
    <w:p>
      <w:pPr>
        <w:pStyle w:val="ListBullet"/>
        <w:spacing w:after="40"/>
        <w:ind w:left="425"/>
      </w:pPr>
      <w:r>
        <w:t>next build: Compiled successfully in 2.3 min</w:t>
      </w:r>
    </w:p>
    <w:p>
      <w:pPr>
        <w:pStyle w:val="ListBullet"/>
        <w:spacing w:after="40"/>
        <w:ind w:left="425"/>
      </w:pPr>
      <w:r>
        <w:t>regression-suite.cjs at M4-W4: 54 / 54 green, 0 console errors</w:t>
      </w:r>
    </w:p>
    <w:p>
      <w:pPr>
        <w:pStyle w:val="ListBullet"/>
        <w:spacing w:after="40"/>
        <w:ind w:left="425"/>
      </w:pPr>
      <w:r>
        <w:t>Screenshots: docs/specs/screens/M4-W4/ — S9 NABH 9-chapter grid + S10 DPDP 5-dimension scorecard.</w:t>
      </w:r>
    </w:p>
    <w:p>
      <w:pPr>
        <w:pStyle w:val="Heading1"/>
      </w:pPr>
      <w:r>
        <w:t>7. Waves 1-3 — Carried Forward</w:t>
      </w:r>
    </w:p>
    <w:p>
      <w:pPr>
        <w:spacing w:after="120"/>
      </w:pPr>
      <w:r>
        <w:t>All prior surfaces remain live and untouched.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Transparent Drug-Safety Reasoning Panel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 / qSOFA / Sepsis Ambient Watcher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Closed-Loop Critical-Value Banner + Ack Gate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Day-in-Review (explainable narration)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Hospital-Wide AI Copilot (palette+ evolution)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Voice Scribe Everywhere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OCR Intake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Operations Cockpit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Revenue-Cycle Growth Cockpit</w:t>
            </w:r>
          </w:p>
        </w:tc>
      </w:tr>
    </w:tbl>
    <w:p/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Slate proposal — 15 cards.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M4-W1 closure — S1/S2/S3/S15.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M4-W2 closure — S4/S5/S6.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M4-W3 closure — S7/S8 (GROWTH).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M4-W4 closure — S9/S10 (COMPLIANCE).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