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52BA" w14:textId="0A9EEE7D" w:rsidR="00BA7E7B" w:rsidRDefault="00BA7E7B" w:rsidP="00BA7E7B">
      <w:pPr>
        <w:widowControl w:val="0"/>
        <w:tabs>
          <w:tab w:val="left" w:pos="1453"/>
        </w:tabs>
        <w:autoSpaceDE w:val="0"/>
        <w:autoSpaceDN w:val="0"/>
        <w:spacing w:after="0" w:line="360" w:lineRule="auto"/>
        <w:ind w:left="1453" w:right="579" w:hanging="360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 w:rsidRPr="00BA7E7B">
        <w:rPr>
          <w:rFonts w:ascii="Times New Roman" w:hAnsi="Times New Roman" w:cs="Times New Roman"/>
          <w:b/>
          <w:bCs/>
          <w:spacing w:val="-2"/>
          <w:sz w:val="36"/>
          <w:szCs w:val="36"/>
        </w:rPr>
        <w:t>REFERENCES</w:t>
      </w:r>
    </w:p>
    <w:p w14:paraId="7F5AFFC5" w14:textId="77777777" w:rsidR="00BA7E7B" w:rsidRPr="00BA7E7B" w:rsidRDefault="00BA7E7B" w:rsidP="00BA7E7B">
      <w:pPr>
        <w:widowControl w:val="0"/>
        <w:tabs>
          <w:tab w:val="left" w:pos="1453"/>
        </w:tabs>
        <w:autoSpaceDE w:val="0"/>
        <w:autoSpaceDN w:val="0"/>
        <w:spacing w:after="0" w:line="360" w:lineRule="auto"/>
        <w:ind w:left="1453" w:right="579" w:hanging="360"/>
        <w:jc w:val="center"/>
        <w:rPr>
          <w:rFonts w:ascii="Times New Roman" w:hAnsi="Times New Roman" w:cs="Times New Roman"/>
          <w:b/>
          <w:bCs/>
        </w:rPr>
      </w:pPr>
    </w:p>
    <w:p w14:paraId="19CF337D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after="0" w:line="360" w:lineRule="auto"/>
        <w:ind w:left="1453" w:right="579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Halfond,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W.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G.,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Orso,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A.,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&amp;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Manolios,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P.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(2006).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AMNESIA:</w:t>
      </w:r>
      <w:r w:rsidRPr="00BA7E7B">
        <w:rPr>
          <w:rFonts w:ascii="Times New Roman" w:hAnsi="Times New Roman" w:cs="Times New Roman"/>
          <w:spacing w:val="-7"/>
        </w:rPr>
        <w:t xml:space="preserve"> </w:t>
      </w:r>
      <w:r w:rsidRPr="00BA7E7B">
        <w:rPr>
          <w:rFonts w:ascii="Times New Roman" w:hAnsi="Times New Roman" w:cs="Times New Roman"/>
        </w:rPr>
        <w:t>Analysis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and</w:t>
      </w:r>
      <w:r w:rsidRPr="00BA7E7B">
        <w:rPr>
          <w:rFonts w:ascii="Times New Roman" w:hAnsi="Times New Roman" w:cs="Times New Roman"/>
          <w:spacing w:val="-14"/>
        </w:rPr>
        <w:t xml:space="preserve"> </w:t>
      </w:r>
      <w:r w:rsidRPr="00BA7E7B">
        <w:rPr>
          <w:rFonts w:ascii="Times New Roman" w:hAnsi="Times New Roman" w:cs="Times New Roman"/>
        </w:rPr>
        <w:t>Monitoring for Neutralizing SQL-Injection Attacks. Proceedings of the 20th IEEE/ACM International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Conference</w:t>
      </w:r>
      <w:r w:rsidRPr="00BA7E7B">
        <w:rPr>
          <w:rFonts w:ascii="Times New Roman" w:hAnsi="Times New Roman" w:cs="Times New Roman"/>
          <w:spacing w:val="-6"/>
        </w:rPr>
        <w:t xml:space="preserve"> </w:t>
      </w:r>
      <w:r w:rsidRPr="00BA7E7B">
        <w:rPr>
          <w:rFonts w:ascii="Times New Roman" w:hAnsi="Times New Roman" w:cs="Times New Roman"/>
        </w:rPr>
        <w:t>on Automated</w:t>
      </w:r>
      <w:r w:rsidRPr="00BA7E7B">
        <w:rPr>
          <w:rFonts w:ascii="Times New Roman" w:hAnsi="Times New Roman" w:cs="Times New Roman"/>
          <w:spacing w:val="-7"/>
        </w:rPr>
        <w:t xml:space="preserve"> </w:t>
      </w:r>
      <w:r w:rsidRPr="00BA7E7B">
        <w:rPr>
          <w:rFonts w:ascii="Times New Roman" w:hAnsi="Times New Roman" w:cs="Times New Roman"/>
        </w:rPr>
        <w:t>Software</w:t>
      </w:r>
      <w:r w:rsidRPr="00BA7E7B">
        <w:rPr>
          <w:rFonts w:ascii="Times New Roman" w:hAnsi="Times New Roman" w:cs="Times New Roman"/>
          <w:spacing w:val="-6"/>
        </w:rPr>
        <w:t xml:space="preserve"> </w:t>
      </w:r>
      <w:r w:rsidRPr="00BA7E7B">
        <w:rPr>
          <w:rFonts w:ascii="Times New Roman" w:hAnsi="Times New Roman" w:cs="Times New Roman"/>
        </w:rPr>
        <w:t>Engineering</w:t>
      </w:r>
      <w:r w:rsidRPr="00BA7E7B">
        <w:rPr>
          <w:rFonts w:ascii="Times New Roman" w:hAnsi="Times New Roman" w:cs="Times New Roman"/>
          <w:spacing w:val="-20"/>
        </w:rPr>
        <w:t xml:space="preserve"> </w:t>
      </w:r>
      <w:r w:rsidRPr="00BA7E7B">
        <w:rPr>
          <w:rFonts w:ascii="Times New Roman" w:hAnsi="Times New Roman" w:cs="Times New Roman"/>
        </w:rPr>
        <w:t>(ASE'06), pp. 174–183.</w:t>
      </w:r>
    </w:p>
    <w:p w14:paraId="3CF6FD28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199" w:after="0" w:line="364" w:lineRule="auto"/>
        <w:ind w:left="1453" w:right="593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Huang,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Y.,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Huang,</w:t>
      </w:r>
      <w:r w:rsidRPr="00BA7E7B">
        <w:rPr>
          <w:rFonts w:ascii="Times New Roman" w:hAnsi="Times New Roman" w:cs="Times New Roman"/>
          <w:spacing w:val="-3"/>
        </w:rPr>
        <w:t xml:space="preserve"> </w:t>
      </w:r>
      <w:r w:rsidRPr="00BA7E7B">
        <w:rPr>
          <w:rFonts w:ascii="Times New Roman" w:hAnsi="Times New Roman" w:cs="Times New Roman"/>
        </w:rPr>
        <w:t>C.,</w:t>
      </w:r>
      <w:r w:rsidRPr="00BA7E7B">
        <w:rPr>
          <w:rFonts w:ascii="Times New Roman" w:hAnsi="Times New Roman" w:cs="Times New Roman"/>
          <w:spacing w:val="-14"/>
        </w:rPr>
        <w:t xml:space="preserve"> </w:t>
      </w:r>
      <w:r w:rsidRPr="00BA7E7B">
        <w:rPr>
          <w:rFonts w:ascii="Times New Roman" w:hAnsi="Times New Roman" w:cs="Times New Roman"/>
        </w:rPr>
        <w:t>Su,</w:t>
      </w:r>
      <w:r w:rsidRPr="00BA7E7B">
        <w:rPr>
          <w:rFonts w:ascii="Times New Roman" w:hAnsi="Times New Roman" w:cs="Times New Roman"/>
          <w:spacing w:val="-2"/>
        </w:rPr>
        <w:t xml:space="preserve"> </w:t>
      </w:r>
      <w:r w:rsidRPr="00BA7E7B">
        <w:rPr>
          <w:rFonts w:ascii="Times New Roman" w:hAnsi="Times New Roman" w:cs="Times New Roman"/>
        </w:rPr>
        <w:t>S.,</w:t>
      </w:r>
      <w:r w:rsidRPr="00BA7E7B">
        <w:rPr>
          <w:rFonts w:ascii="Times New Roman" w:hAnsi="Times New Roman" w:cs="Times New Roman"/>
          <w:spacing w:val="-14"/>
        </w:rPr>
        <w:t xml:space="preserve"> </w:t>
      </w:r>
      <w:r w:rsidRPr="00BA7E7B">
        <w:rPr>
          <w:rFonts w:ascii="Times New Roman" w:hAnsi="Times New Roman" w:cs="Times New Roman"/>
        </w:rPr>
        <w:t>&amp;</w:t>
      </w:r>
      <w:r w:rsidRPr="00BA7E7B">
        <w:rPr>
          <w:rFonts w:ascii="Times New Roman" w:hAnsi="Times New Roman" w:cs="Times New Roman"/>
          <w:spacing w:val="-9"/>
        </w:rPr>
        <w:t xml:space="preserve"> </w:t>
      </w:r>
      <w:r w:rsidRPr="00BA7E7B">
        <w:rPr>
          <w:rFonts w:ascii="Times New Roman" w:hAnsi="Times New Roman" w:cs="Times New Roman"/>
        </w:rPr>
        <w:t>Lee,</w:t>
      </w:r>
      <w:r w:rsidRPr="00BA7E7B">
        <w:rPr>
          <w:rFonts w:ascii="Times New Roman" w:hAnsi="Times New Roman" w:cs="Times New Roman"/>
          <w:spacing w:val="-14"/>
        </w:rPr>
        <w:t xml:space="preserve"> </w:t>
      </w:r>
      <w:r w:rsidRPr="00BA7E7B">
        <w:rPr>
          <w:rFonts w:ascii="Times New Roman" w:hAnsi="Times New Roman" w:cs="Times New Roman"/>
        </w:rPr>
        <w:t>J.</w:t>
      </w:r>
      <w:r w:rsidRPr="00BA7E7B">
        <w:rPr>
          <w:rFonts w:ascii="Times New Roman" w:hAnsi="Times New Roman" w:cs="Times New Roman"/>
          <w:spacing w:val="-14"/>
        </w:rPr>
        <w:t xml:space="preserve"> </w:t>
      </w:r>
      <w:r w:rsidRPr="00BA7E7B">
        <w:rPr>
          <w:rFonts w:ascii="Times New Roman" w:hAnsi="Times New Roman" w:cs="Times New Roman"/>
        </w:rPr>
        <w:t>(2014).</w:t>
      </w:r>
      <w:r w:rsidRPr="00BA7E7B">
        <w:rPr>
          <w:rFonts w:ascii="Times New Roman" w:hAnsi="Times New Roman" w:cs="Times New Roman"/>
          <w:spacing w:val="-14"/>
        </w:rPr>
        <w:t xml:space="preserve"> </w:t>
      </w:r>
      <w:r w:rsidRPr="00BA7E7B">
        <w:rPr>
          <w:rFonts w:ascii="Times New Roman" w:hAnsi="Times New Roman" w:cs="Times New Roman"/>
        </w:rPr>
        <w:t>A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Survey</w:t>
      </w:r>
      <w:r w:rsidRPr="00BA7E7B">
        <w:rPr>
          <w:rFonts w:ascii="Times New Roman" w:hAnsi="Times New Roman" w:cs="Times New Roman"/>
          <w:spacing w:val="-14"/>
        </w:rPr>
        <w:t xml:space="preserve"> </w:t>
      </w:r>
      <w:r w:rsidRPr="00BA7E7B">
        <w:rPr>
          <w:rFonts w:ascii="Times New Roman" w:hAnsi="Times New Roman" w:cs="Times New Roman"/>
        </w:rPr>
        <w:t>on</w:t>
      </w:r>
      <w:r w:rsidRPr="00BA7E7B">
        <w:rPr>
          <w:rFonts w:ascii="Times New Roman" w:hAnsi="Times New Roman" w:cs="Times New Roman"/>
          <w:spacing w:val="-2"/>
        </w:rPr>
        <w:t xml:space="preserve"> </w:t>
      </w:r>
      <w:r w:rsidRPr="00BA7E7B">
        <w:rPr>
          <w:rFonts w:ascii="Times New Roman" w:hAnsi="Times New Roman" w:cs="Times New Roman"/>
        </w:rPr>
        <w:t>Web</w:t>
      </w:r>
      <w:r w:rsidRPr="00BA7E7B">
        <w:rPr>
          <w:rFonts w:ascii="Times New Roman" w:hAnsi="Times New Roman" w:cs="Times New Roman"/>
          <w:spacing w:val="-14"/>
        </w:rPr>
        <w:t xml:space="preserve"> </w:t>
      </w:r>
      <w:r w:rsidRPr="00BA7E7B">
        <w:rPr>
          <w:rFonts w:ascii="Times New Roman" w:hAnsi="Times New Roman" w:cs="Times New Roman"/>
        </w:rPr>
        <w:t>Application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Security. Journal of Software, 9(1), 218–228.</w:t>
      </w:r>
    </w:p>
    <w:p w14:paraId="6A5AAA97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194" w:after="0" w:line="360" w:lineRule="auto"/>
        <w:ind w:left="1453" w:right="581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Barth, A., Jackson, C., &amp; Mitchell, J. C. (2008). Robust Defenses for Cross-Site Request Forgery. Proceedings of the 15th ACM Conference on Computer and Communications Security (CCS ’08), pp. 75–88.</w:t>
      </w:r>
    </w:p>
    <w:p w14:paraId="334F5280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199" w:after="0" w:line="355" w:lineRule="auto"/>
        <w:ind w:left="1453" w:right="595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Williams,</w:t>
      </w:r>
      <w:r w:rsidRPr="00BA7E7B">
        <w:rPr>
          <w:rFonts w:ascii="Times New Roman" w:hAnsi="Times New Roman" w:cs="Times New Roman"/>
          <w:spacing w:val="-12"/>
        </w:rPr>
        <w:t xml:space="preserve"> </w:t>
      </w:r>
      <w:r w:rsidRPr="00BA7E7B">
        <w:rPr>
          <w:rFonts w:ascii="Times New Roman" w:hAnsi="Times New Roman" w:cs="Times New Roman"/>
        </w:rPr>
        <w:t xml:space="preserve">J., &amp; Wichers, D. (2006). OWASP Top Ten Project. OWASP Foundation. Retrieved from: </w:t>
      </w:r>
      <w:hyperlink r:id="rId7">
        <w:r w:rsidRPr="00BA7E7B">
          <w:rPr>
            <w:rFonts w:ascii="Times New Roman" w:hAnsi="Times New Roman" w:cs="Times New Roman"/>
            <w:color w:val="0000FF"/>
            <w:u w:val="single" w:color="0000FF"/>
          </w:rPr>
          <w:t>https://owasp.org</w:t>
        </w:r>
      </w:hyperlink>
    </w:p>
    <w:p w14:paraId="051CC4B5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203" w:after="0" w:line="360" w:lineRule="auto"/>
        <w:ind w:left="1453" w:right="594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Musch,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M.,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Wachtel,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A.,</w:t>
      </w:r>
      <w:r w:rsidRPr="00BA7E7B">
        <w:rPr>
          <w:rFonts w:ascii="Times New Roman" w:hAnsi="Times New Roman" w:cs="Times New Roman"/>
          <w:spacing w:val="-3"/>
        </w:rPr>
        <w:t xml:space="preserve"> </w:t>
      </w:r>
      <w:r w:rsidRPr="00BA7E7B">
        <w:rPr>
          <w:rFonts w:ascii="Times New Roman" w:hAnsi="Times New Roman" w:cs="Times New Roman"/>
        </w:rPr>
        <w:t>Johns,</w:t>
      </w:r>
      <w:r w:rsidRPr="00BA7E7B">
        <w:rPr>
          <w:rFonts w:ascii="Times New Roman" w:hAnsi="Times New Roman" w:cs="Times New Roman"/>
          <w:spacing w:val="-12"/>
        </w:rPr>
        <w:t xml:space="preserve"> </w:t>
      </w:r>
      <w:r w:rsidRPr="00BA7E7B">
        <w:rPr>
          <w:rFonts w:ascii="Times New Roman" w:hAnsi="Times New Roman" w:cs="Times New Roman"/>
        </w:rPr>
        <w:t>M.,</w:t>
      </w:r>
      <w:r w:rsidRPr="00BA7E7B">
        <w:rPr>
          <w:rFonts w:ascii="Times New Roman" w:hAnsi="Times New Roman" w:cs="Times New Roman"/>
          <w:spacing w:val="-12"/>
        </w:rPr>
        <w:t xml:space="preserve"> </w:t>
      </w:r>
      <w:r w:rsidRPr="00BA7E7B">
        <w:rPr>
          <w:rFonts w:ascii="Times New Roman" w:hAnsi="Times New Roman" w:cs="Times New Roman"/>
        </w:rPr>
        <w:t>&amp;</w:t>
      </w:r>
      <w:r w:rsidRPr="00BA7E7B">
        <w:rPr>
          <w:rFonts w:ascii="Times New Roman" w:hAnsi="Times New Roman" w:cs="Times New Roman"/>
          <w:spacing w:val="-7"/>
        </w:rPr>
        <w:t xml:space="preserve"> </w:t>
      </w:r>
      <w:r w:rsidRPr="00BA7E7B">
        <w:rPr>
          <w:rFonts w:ascii="Times New Roman" w:hAnsi="Times New Roman" w:cs="Times New Roman"/>
        </w:rPr>
        <w:t>Rieck,</w:t>
      </w:r>
      <w:r w:rsidRPr="00BA7E7B">
        <w:rPr>
          <w:rFonts w:ascii="Times New Roman" w:hAnsi="Times New Roman" w:cs="Times New Roman"/>
          <w:spacing w:val="-12"/>
        </w:rPr>
        <w:t xml:space="preserve"> </w:t>
      </w:r>
      <w:r w:rsidRPr="00BA7E7B">
        <w:rPr>
          <w:rFonts w:ascii="Times New Roman" w:hAnsi="Times New Roman" w:cs="Times New Roman"/>
        </w:rPr>
        <w:t>K. (2018).</w:t>
      </w:r>
      <w:r w:rsidRPr="00BA7E7B">
        <w:rPr>
          <w:rFonts w:ascii="Times New Roman" w:hAnsi="Times New Roman" w:cs="Times New Roman"/>
          <w:spacing w:val="-12"/>
        </w:rPr>
        <w:t xml:space="preserve"> </w:t>
      </w:r>
      <w:r w:rsidRPr="00BA7E7B">
        <w:rPr>
          <w:rFonts w:ascii="Times New Roman" w:hAnsi="Times New Roman" w:cs="Times New Roman"/>
        </w:rPr>
        <w:t>A</w:t>
      </w:r>
      <w:r w:rsidRPr="00BA7E7B">
        <w:rPr>
          <w:rFonts w:ascii="Times New Roman" w:hAnsi="Times New Roman" w:cs="Times New Roman"/>
          <w:spacing w:val="-6"/>
        </w:rPr>
        <w:t xml:space="preserve"> </w:t>
      </w:r>
      <w:r w:rsidRPr="00BA7E7B">
        <w:rPr>
          <w:rFonts w:ascii="Times New Roman" w:hAnsi="Times New Roman" w:cs="Times New Roman"/>
        </w:rPr>
        <w:t>Survey</w:t>
      </w:r>
      <w:r w:rsidRPr="00BA7E7B">
        <w:rPr>
          <w:rFonts w:ascii="Times New Roman" w:hAnsi="Times New Roman" w:cs="Times New Roman"/>
          <w:spacing w:val="-12"/>
        </w:rPr>
        <w:t xml:space="preserve"> </w:t>
      </w:r>
      <w:r w:rsidRPr="00BA7E7B">
        <w:rPr>
          <w:rFonts w:ascii="Times New Roman" w:hAnsi="Times New Roman" w:cs="Times New Roman"/>
        </w:rPr>
        <w:t>on</w:t>
      </w:r>
      <w:r w:rsidRPr="00BA7E7B">
        <w:rPr>
          <w:rFonts w:ascii="Times New Roman" w:hAnsi="Times New Roman" w:cs="Times New Roman"/>
          <w:spacing w:val="-12"/>
        </w:rPr>
        <w:t xml:space="preserve"> </w:t>
      </w:r>
      <w:r w:rsidRPr="00BA7E7B">
        <w:rPr>
          <w:rFonts w:ascii="Times New Roman" w:hAnsi="Times New Roman" w:cs="Times New Roman"/>
        </w:rPr>
        <w:t xml:space="preserve">Web Application Vulnerability Detection Tools. IEEE Communications Surveys &amp; Tutorials, 21(3), </w:t>
      </w:r>
      <w:r w:rsidRPr="00BA7E7B">
        <w:rPr>
          <w:rFonts w:ascii="Times New Roman" w:hAnsi="Times New Roman" w:cs="Times New Roman"/>
          <w:spacing w:val="-2"/>
        </w:rPr>
        <w:t>1413–1435.</w:t>
      </w:r>
    </w:p>
    <w:p w14:paraId="3BB2FCD1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212" w:after="0" w:line="360" w:lineRule="auto"/>
        <w:ind w:left="1453" w:right="597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Fonseca, J., Vieira, M., &amp; Madeira, H. (2007). Testing and Comparing Web Vulnerability</w:t>
      </w:r>
      <w:r w:rsidRPr="00BA7E7B">
        <w:rPr>
          <w:rFonts w:ascii="Times New Roman" w:hAnsi="Times New Roman" w:cs="Times New Roman"/>
          <w:spacing w:val="-10"/>
        </w:rPr>
        <w:t xml:space="preserve"> </w:t>
      </w:r>
      <w:r w:rsidRPr="00BA7E7B">
        <w:rPr>
          <w:rFonts w:ascii="Times New Roman" w:hAnsi="Times New Roman" w:cs="Times New Roman"/>
        </w:rPr>
        <w:t>Scanning</w:t>
      </w:r>
      <w:r w:rsidRPr="00BA7E7B">
        <w:rPr>
          <w:rFonts w:ascii="Times New Roman" w:hAnsi="Times New Roman" w:cs="Times New Roman"/>
          <w:spacing w:val="-10"/>
        </w:rPr>
        <w:t xml:space="preserve"> </w:t>
      </w:r>
      <w:r w:rsidRPr="00BA7E7B">
        <w:rPr>
          <w:rFonts w:ascii="Times New Roman" w:hAnsi="Times New Roman" w:cs="Times New Roman"/>
        </w:rPr>
        <w:t>Tools for SQL Injection and XSS Attacks. Proceedings</w:t>
      </w:r>
      <w:r w:rsidRPr="00BA7E7B">
        <w:rPr>
          <w:rFonts w:ascii="Times New Roman" w:hAnsi="Times New Roman" w:cs="Times New Roman"/>
          <w:spacing w:val="-8"/>
        </w:rPr>
        <w:t xml:space="preserve"> </w:t>
      </w:r>
      <w:r w:rsidRPr="00BA7E7B">
        <w:rPr>
          <w:rFonts w:ascii="Times New Roman" w:hAnsi="Times New Roman" w:cs="Times New Roman"/>
        </w:rPr>
        <w:t>of the 13th Pacific Rim International Symposium on Dependable Computing, pp. 365–372.</w:t>
      </w:r>
    </w:p>
    <w:p w14:paraId="5C99A615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199" w:after="0" w:line="360" w:lineRule="auto"/>
        <w:ind w:left="1453" w:right="597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Antunes,</w:t>
      </w:r>
      <w:r w:rsidRPr="00BA7E7B">
        <w:rPr>
          <w:rFonts w:ascii="Times New Roman" w:hAnsi="Times New Roman" w:cs="Times New Roman"/>
          <w:spacing w:val="-4"/>
        </w:rPr>
        <w:t xml:space="preserve"> </w:t>
      </w:r>
      <w:r w:rsidRPr="00BA7E7B">
        <w:rPr>
          <w:rFonts w:ascii="Times New Roman" w:hAnsi="Times New Roman" w:cs="Times New Roman"/>
        </w:rPr>
        <w:t>N., &amp;</w:t>
      </w:r>
      <w:r w:rsidRPr="00BA7E7B">
        <w:rPr>
          <w:rFonts w:ascii="Times New Roman" w:hAnsi="Times New Roman" w:cs="Times New Roman"/>
          <w:spacing w:val="-3"/>
        </w:rPr>
        <w:t xml:space="preserve"> </w:t>
      </w:r>
      <w:r w:rsidRPr="00BA7E7B">
        <w:rPr>
          <w:rFonts w:ascii="Times New Roman" w:hAnsi="Times New Roman" w:cs="Times New Roman"/>
        </w:rPr>
        <w:t>Vieira,</w:t>
      </w:r>
      <w:r w:rsidRPr="00BA7E7B">
        <w:rPr>
          <w:rFonts w:ascii="Times New Roman" w:hAnsi="Times New Roman" w:cs="Times New Roman"/>
          <w:spacing w:val="-8"/>
        </w:rPr>
        <w:t xml:space="preserve"> </w:t>
      </w:r>
      <w:r w:rsidRPr="00BA7E7B">
        <w:rPr>
          <w:rFonts w:ascii="Times New Roman" w:hAnsi="Times New Roman" w:cs="Times New Roman"/>
        </w:rPr>
        <w:t>M. (2015).</w:t>
      </w:r>
      <w:r w:rsidRPr="00BA7E7B">
        <w:rPr>
          <w:rFonts w:ascii="Times New Roman" w:hAnsi="Times New Roman" w:cs="Times New Roman"/>
          <w:spacing w:val="-8"/>
        </w:rPr>
        <w:t xml:space="preserve"> </w:t>
      </w:r>
      <w:r w:rsidRPr="00BA7E7B">
        <w:rPr>
          <w:rFonts w:ascii="Times New Roman" w:hAnsi="Times New Roman" w:cs="Times New Roman"/>
        </w:rPr>
        <w:t>Comparing</w:t>
      </w:r>
      <w:r w:rsidRPr="00BA7E7B">
        <w:rPr>
          <w:rFonts w:ascii="Times New Roman" w:hAnsi="Times New Roman" w:cs="Times New Roman"/>
          <w:spacing w:val="-8"/>
        </w:rPr>
        <w:t xml:space="preserve"> </w:t>
      </w:r>
      <w:r w:rsidRPr="00BA7E7B">
        <w:rPr>
          <w:rFonts w:ascii="Times New Roman" w:hAnsi="Times New Roman" w:cs="Times New Roman"/>
        </w:rPr>
        <w:t>the Effectiveness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of</w:t>
      </w:r>
      <w:r w:rsidRPr="00BA7E7B">
        <w:rPr>
          <w:rFonts w:ascii="Times New Roman" w:hAnsi="Times New Roman" w:cs="Times New Roman"/>
          <w:spacing w:val="-5"/>
        </w:rPr>
        <w:t xml:space="preserve"> </w:t>
      </w:r>
      <w:r w:rsidRPr="00BA7E7B">
        <w:rPr>
          <w:rFonts w:ascii="Times New Roman" w:hAnsi="Times New Roman" w:cs="Times New Roman"/>
        </w:rPr>
        <w:t>Penetration</w:t>
      </w:r>
      <w:r w:rsidRPr="00BA7E7B">
        <w:rPr>
          <w:rFonts w:ascii="Times New Roman" w:hAnsi="Times New Roman" w:cs="Times New Roman"/>
          <w:spacing w:val="-15"/>
        </w:rPr>
        <w:t xml:space="preserve"> </w:t>
      </w:r>
      <w:r w:rsidRPr="00BA7E7B">
        <w:rPr>
          <w:rFonts w:ascii="Times New Roman" w:hAnsi="Times New Roman" w:cs="Times New Roman"/>
        </w:rPr>
        <w:t>Testing and Static Code Analysis. IEEE Transactions on Dependable and Secure Computing, 14(3), 1–14.</w:t>
      </w:r>
    </w:p>
    <w:p w14:paraId="0D854A66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199" w:after="0" w:line="360" w:lineRule="auto"/>
        <w:ind w:left="1453" w:right="598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Doupe, A., Cova, M., &amp; Vigna, G. (2010). Wepawet: An Automated Web Exploit Detection</w:t>
      </w:r>
      <w:r w:rsidRPr="00BA7E7B">
        <w:rPr>
          <w:rFonts w:ascii="Times New Roman" w:hAnsi="Times New Roman" w:cs="Times New Roman"/>
          <w:spacing w:val="-7"/>
        </w:rPr>
        <w:t xml:space="preserve"> </w:t>
      </w:r>
      <w:r w:rsidRPr="00BA7E7B">
        <w:rPr>
          <w:rFonts w:ascii="Times New Roman" w:hAnsi="Times New Roman" w:cs="Times New Roman"/>
        </w:rPr>
        <w:t>System for</w:t>
      </w:r>
      <w:r w:rsidRPr="00BA7E7B">
        <w:rPr>
          <w:rFonts w:ascii="Times New Roman" w:hAnsi="Times New Roman" w:cs="Times New Roman"/>
          <w:spacing w:val="-4"/>
        </w:rPr>
        <w:t xml:space="preserve"> </w:t>
      </w:r>
      <w:r w:rsidRPr="00BA7E7B">
        <w:rPr>
          <w:rFonts w:ascii="Times New Roman" w:hAnsi="Times New Roman" w:cs="Times New Roman"/>
        </w:rPr>
        <w:t>JavaScript.</w:t>
      </w:r>
      <w:r w:rsidRPr="00BA7E7B">
        <w:rPr>
          <w:rFonts w:ascii="Times New Roman" w:hAnsi="Times New Roman" w:cs="Times New Roman"/>
          <w:spacing w:val="-7"/>
        </w:rPr>
        <w:t xml:space="preserve"> </w:t>
      </w:r>
      <w:r w:rsidRPr="00BA7E7B">
        <w:rPr>
          <w:rFonts w:ascii="Times New Roman" w:hAnsi="Times New Roman" w:cs="Times New Roman"/>
        </w:rPr>
        <w:t>Proceedings</w:t>
      </w:r>
      <w:r w:rsidRPr="00BA7E7B">
        <w:rPr>
          <w:rFonts w:ascii="Times New Roman" w:hAnsi="Times New Roman" w:cs="Times New Roman"/>
          <w:spacing w:val="-5"/>
        </w:rPr>
        <w:t xml:space="preserve"> </w:t>
      </w:r>
      <w:r w:rsidRPr="00BA7E7B">
        <w:rPr>
          <w:rFonts w:ascii="Times New Roman" w:hAnsi="Times New Roman" w:cs="Times New Roman"/>
        </w:rPr>
        <w:t>of</w:t>
      </w:r>
      <w:r w:rsidRPr="00BA7E7B">
        <w:rPr>
          <w:rFonts w:ascii="Times New Roman" w:hAnsi="Times New Roman" w:cs="Times New Roman"/>
          <w:spacing w:val="22"/>
        </w:rPr>
        <w:t xml:space="preserve"> </w:t>
      </w:r>
      <w:r w:rsidRPr="00BA7E7B">
        <w:rPr>
          <w:rFonts w:ascii="Times New Roman" w:hAnsi="Times New Roman" w:cs="Times New Roman"/>
        </w:rPr>
        <w:t>the 20th International</w:t>
      </w:r>
      <w:r w:rsidRPr="00BA7E7B">
        <w:rPr>
          <w:rFonts w:ascii="Times New Roman" w:hAnsi="Times New Roman" w:cs="Times New Roman"/>
          <w:spacing w:val="-2"/>
        </w:rPr>
        <w:t xml:space="preserve"> </w:t>
      </w:r>
      <w:r w:rsidRPr="00BA7E7B">
        <w:rPr>
          <w:rFonts w:ascii="Times New Roman" w:hAnsi="Times New Roman" w:cs="Times New Roman"/>
        </w:rPr>
        <w:t>Conference</w:t>
      </w:r>
      <w:r w:rsidRPr="00BA7E7B">
        <w:rPr>
          <w:rFonts w:ascii="Times New Roman" w:hAnsi="Times New Roman" w:cs="Times New Roman"/>
          <w:spacing w:val="-6"/>
        </w:rPr>
        <w:t xml:space="preserve"> </w:t>
      </w:r>
      <w:r w:rsidRPr="00BA7E7B">
        <w:rPr>
          <w:rFonts w:ascii="Times New Roman" w:hAnsi="Times New Roman" w:cs="Times New Roman"/>
        </w:rPr>
        <w:t>on World Wide Web (WWW ’10), pp. 635–644.</w:t>
      </w:r>
    </w:p>
    <w:p w14:paraId="4D83EB91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199" w:after="0" w:line="360" w:lineRule="auto"/>
        <w:ind w:left="1453" w:right="597"/>
        <w:contextualSpacing w:val="0"/>
        <w:jc w:val="both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Li, Y., Tan, L., Wang, X., &amp; Lu, S. (2011). Parameterized Unit Testing for Web Security. Proceedings of the 33rd International Conference on Software Engineering (ICSE ’11), pp. 901–910.</w:t>
      </w:r>
    </w:p>
    <w:p w14:paraId="58F10293" w14:textId="77777777" w:rsidR="00BA7E7B" w:rsidRPr="00BA7E7B" w:rsidRDefault="00BA7E7B" w:rsidP="00BA7E7B">
      <w:pPr>
        <w:pStyle w:val="ListParagraph"/>
        <w:spacing w:line="360" w:lineRule="auto"/>
        <w:jc w:val="both"/>
        <w:rPr>
          <w:rFonts w:ascii="Times New Roman" w:hAnsi="Times New Roman" w:cs="Times New Roman"/>
        </w:rPr>
        <w:sectPr w:rsidR="00BA7E7B" w:rsidRPr="00BA7E7B" w:rsidSect="00BA7E7B">
          <w:pgSz w:w="11910" w:h="16840"/>
          <w:pgMar w:top="1360" w:right="847" w:bottom="1000" w:left="708" w:header="0" w:footer="802" w:gutter="0"/>
          <w:cols w:space="720"/>
        </w:sectPr>
      </w:pPr>
    </w:p>
    <w:p w14:paraId="30FCA6A2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69" w:after="0" w:line="355" w:lineRule="auto"/>
        <w:ind w:left="1453" w:right="586"/>
        <w:contextualSpacing w:val="0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lastRenderedPageBreak/>
        <w:t>Python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Software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Foundation.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(2023).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Python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Programming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Language</w:t>
      </w:r>
      <w:r w:rsidRPr="00BA7E7B">
        <w:rPr>
          <w:rFonts w:ascii="Times New Roman" w:hAnsi="Times New Roman" w:cs="Times New Roman"/>
          <w:spacing w:val="80"/>
        </w:rPr>
        <w:t xml:space="preserve"> </w:t>
      </w:r>
      <w:r w:rsidRPr="00BA7E7B">
        <w:rPr>
          <w:rFonts w:ascii="Times New Roman" w:hAnsi="Times New Roman" w:cs="Times New Roman"/>
        </w:rPr>
        <w:t>–</w:t>
      </w:r>
      <w:r w:rsidRPr="00BA7E7B">
        <w:rPr>
          <w:rFonts w:ascii="Times New Roman" w:hAnsi="Times New Roman" w:cs="Times New Roman"/>
          <w:spacing w:val="80"/>
        </w:rPr>
        <w:t xml:space="preserve"> </w:t>
      </w:r>
      <w:r w:rsidRPr="00BA7E7B">
        <w:rPr>
          <w:rFonts w:ascii="Times New Roman" w:hAnsi="Times New Roman" w:cs="Times New Roman"/>
        </w:rPr>
        <w:t xml:space="preserve">Official Documentation. Retrieved from: </w:t>
      </w:r>
      <w:hyperlink r:id="rId8">
        <w:r w:rsidRPr="00BA7E7B">
          <w:rPr>
            <w:rFonts w:ascii="Times New Roman" w:hAnsi="Times New Roman" w:cs="Times New Roman"/>
            <w:color w:val="0000FF"/>
            <w:u w:val="single" w:color="0000FF"/>
          </w:rPr>
          <w:t>https://www.python.or</w:t>
        </w:r>
      </w:hyperlink>
      <w:r w:rsidRPr="00BA7E7B">
        <w:rPr>
          <w:rFonts w:ascii="Times New Roman" w:hAnsi="Times New Roman" w:cs="Times New Roman"/>
          <w:color w:val="0000FF"/>
          <w:u w:val="single" w:color="0000FF"/>
        </w:rPr>
        <w:t>g</w:t>
      </w:r>
    </w:p>
    <w:p w14:paraId="67915789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216" w:after="0" w:line="355" w:lineRule="auto"/>
        <w:ind w:left="1453" w:right="597"/>
        <w:contextualSpacing w:val="0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TensorFlow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Developers.</w:t>
      </w:r>
      <w:r w:rsidRPr="00BA7E7B">
        <w:rPr>
          <w:rFonts w:ascii="Times New Roman" w:hAnsi="Times New Roman" w:cs="Times New Roman"/>
          <w:spacing w:val="35"/>
        </w:rPr>
        <w:t xml:space="preserve"> </w:t>
      </w:r>
      <w:r w:rsidRPr="00BA7E7B">
        <w:rPr>
          <w:rFonts w:ascii="Times New Roman" w:hAnsi="Times New Roman" w:cs="Times New Roman"/>
        </w:rPr>
        <w:t>(2023).</w:t>
      </w:r>
      <w:r w:rsidRPr="00BA7E7B">
        <w:rPr>
          <w:rFonts w:ascii="Times New Roman" w:hAnsi="Times New Roman" w:cs="Times New Roman"/>
          <w:spacing w:val="35"/>
        </w:rPr>
        <w:t xml:space="preserve"> </w:t>
      </w:r>
      <w:r w:rsidRPr="00BA7E7B">
        <w:rPr>
          <w:rFonts w:ascii="Times New Roman" w:hAnsi="Times New Roman" w:cs="Times New Roman"/>
        </w:rPr>
        <w:t>TensorFlow: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An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Open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Source</w:t>
      </w:r>
      <w:r w:rsidRPr="00BA7E7B">
        <w:rPr>
          <w:rFonts w:ascii="Times New Roman" w:hAnsi="Times New Roman" w:cs="Times New Roman"/>
          <w:spacing w:val="40"/>
        </w:rPr>
        <w:t xml:space="preserve"> </w:t>
      </w:r>
      <w:r w:rsidRPr="00BA7E7B">
        <w:rPr>
          <w:rFonts w:ascii="Times New Roman" w:hAnsi="Times New Roman" w:cs="Times New Roman"/>
        </w:rPr>
        <w:t>Machine</w:t>
      </w:r>
      <w:r w:rsidRPr="00BA7E7B">
        <w:rPr>
          <w:rFonts w:ascii="Times New Roman" w:hAnsi="Times New Roman" w:cs="Times New Roman"/>
          <w:spacing w:val="37"/>
        </w:rPr>
        <w:t xml:space="preserve"> </w:t>
      </w:r>
      <w:r w:rsidRPr="00BA7E7B">
        <w:rPr>
          <w:rFonts w:ascii="Times New Roman" w:hAnsi="Times New Roman" w:cs="Times New Roman"/>
        </w:rPr>
        <w:t xml:space="preserve">Learning Framework. Retrieved from: </w:t>
      </w:r>
      <w:hyperlink r:id="rId9">
        <w:r w:rsidRPr="00BA7E7B">
          <w:rPr>
            <w:rFonts w:ascii="Times New Roman" w:hAnsi="Times New Roman" w:cs="Times New Roman"/>
            <w:color w:val="0000FF"/>
            <w:u w:val="single" w:color="0000FF"/>
          </w:rPr>
          <w:t>https://www.tensorflow.or</w:t>
        </w:r>
      </w:hyperlink>
      <w:r w:rsidRPr="00BA7E7B">
        <w:rPr>
          <w:rFonts w:ascii="Times New Roman" w:hAnsi="Times New Roman" w:cs="Times New Roman"/>
          <w:color w:val="0000FF"/>
          <w:u w:val="single" w:color="0000FF"/>
        </w:rPr>
        <w:t>g</w:t>
      </w:r>
    </w:p>
    <w:p w14:paraId="4DD815EF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203" w:after="0" w:line="364" w:lineRule="auto"/>
        <w:ind w:left="1453" w:right="589"/>
        <w:contextualSpacing w:val="0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Scikit-learn</w:t>
      </w:r>
      <w:r w:rsidRPr="00BA7E7B">
        <w:rPr>
          <w:rFonts w:ascii="Times New Roman" w:hAnsi="Times New Roman" w:cs="Times New Roman"/>
          <w:spacing w:val="-3"/>
        </w:rPr>
        <w:t xml:space="preserve"> </w:t>
      </w:r>
      <w:r w:rsidRPr="00BA7E7B">
        <w:rPr>
          <w:rFonts w:ascii="Times New Roman" w:hAnsi="Times New Roman" w:cs="Times New Roman"/>
        </w:rPr>
        <w:t>Developers.</w:t>
      </w:r>
      <w:r w:rsidRPr="00BA7E7B">
        <w:rPr>
          <w:rFonts w:ascii="Times New Roman" w:hAnsi="Times New Roman" w:cs="Times New Roman"/>
          <w:spacing w:val="-3"/>
        </w:rPr>
        <w:t xml:space="preserve"> </w:t>
      </w:r>
      <w:r w:rsidRPr="00BA7E7B">
        <w:rPr>
          <w:rFonts w:ascii="Times New Roman" w:hAnsi="Times New Roman" w:cs="Times New Roman"/>
        </w:rPr>
        <w:t>(2023). Scikit-learn: Machine</w:t>
      </w:r>
      <w:r w:rsidRPr="00BA7E7B">
        <w:rPr>
          <w:rFonts w:ascii="Times New Roman" w:hAnsi="Times New Roman" w:cs="Times New Roman"/>
          <w:spacing w:val="-2"/>
        </w:rPr>
        <w:t xml:space="preserve"> </w:t>
      </w:r>
      <w:r w:rsidRPr="00BA7E7B">
        <w:rPr>
          <w:rFonts w:ascii="Times New Roman" w:hAnsi="Times New Roman" w:cs="Times New Roman"/>
        </w:rPr>
        <w:t xml:space="preserve">Learning in Python. Retrieved from: </w:t>
      </w:r>
      <w:hyperlink r:id="rId10">
        <w:r w:rsidRPr="00BA7E7B">
          <w:rPr>
            <w:rFonts w:ascii="Times New Roman" w:hAnsi="Times New Roman" w:cs="Times New Roman"/>
            <w:color w:val="0000FF"/>
            <w:u w:val="single" w:color="0000FF"/>
          </w:rPr>
          <w:t>https://scikit-learn.org/stable</w:t>
        </w:r>
      </w:hyperlink>
      <w:r w:rsidRPr="00BA7E7B">
        <w:rPr>
          <w:rFonts w:ascii="Times New Roman" w:hAnsi="Times New Roman" w:cs="Times New Roman"/>
          <w:color w:val="0000FF"/>
          <w:u w:val="single" w:color="0000FF"/>
        </w:rPr>
        <w:t>/</w:t>
      </w:r>
    </w:p>
    <w:p w14:paraId="75CE52A1" w14:textId="77777777" w:rsidR="00BA7E7B" w:rsidRPr="00BA7E7B" w:rsidRDefault="00BA7E7B" w:rsidP="00BA7E7B">
      <w:pPr>
        <w:pStyle w:val="ListParagraph"/>
        <w:widowControl w:val="0"/>
        <w:numPr>
          <w:ilvl w:val="0"/>
          <w:numId w:val="1"/>
        </w:numPr>
        <w:tabs>
          <w:tab w:val="left" w:pos="1453"/>
        </w:tabs>
        <w:autoSpaceDE w:val="0"/>
        <w:autoSpaceDN w:val="0"/>
        <w:spacing w:before="194" w:after="0" w:line="355" w:lineRule="auto"/>
        <w:ind w:left="1453" w:right="569"/>
        <w:contextualSpacing w:val="0"/>
        <w:rPr>
          <w:rFonts w:ascii="Times New Roman" w:hAnsi="Times New Roman" w:cs="Times New Roman"/>
        </w:rPr>
      </w:pPr>
      <w:r w:rsidRPr="00BA7E7B">
        <w:rPr>
          <w:rFonts w:ascii="Times New Roman" w:hAnsi="Times New Roman" w:cs="Times New Roman"/>
        </w:rPr>
        <w:t>GeeksforGeeks. (2023). Software Development Life Cycle (SDLC)</w:t>
      </w:r>
      <w:r w:rsidRPr="00BA7E7B">
        <w:rPr>
          <w:rFonts w:ascii="Times New Roman" w:hAnsi="Times New Roman" w:cs="Times New Roman"/>
          <w:spacing w:val="32"/>
        </w:rPr>
        <w:t xml:space="preserve"> </w:t>
      </w:r>
      <w:r w:rsidRPr="00BA7E7B">
        <w:rPr>
          <w:rFonts w:ascii="Times New Roman" w:hAnsi="Times New Roman" w:cs="Times New Roman"/>
        </w:rPr>
        <w:t>– Models, Types, Phases.</w:t>
      </w:r>
      <w:r w:rsidRPr="00BA7E7B">
        <w:rPr>
          <w:rFonts w:ascii="Times New Roman" w:hAnsi="Times New Roman" w:cs="Times New Roman"/>
          <w:spacing w:val="-4"/>
        </w:rPr>
        <w:t xml:space="preserve"> </w:t>
      </w:r>
      <w:r w:rsidRPr="00BA7E7B">
        <w:rPr>
          <w:rFonts w:ascii="Times New Roman" w:hAnsi="Times New Roman" w:cs="Times New Roman"/>
        </w:rPr>
        <w:t>Retrieved</w:t>
      </w:r>
      <w:r w:rsidRPr="00BA7E7B">
        <w:rPr>
          <w:rFonts w:ascii="Times New Roman" w:hAnsi="Times New Roman" w:cs="Times New Roman"/>
          <w:spacing w:val="-4"/>
        </w:rPr>
        <w:t xml:space="preserve"> </w:t>
      </w:r>
      <w:r w:rsidRPr="00BA7E7B">
        <w:rPr>
          <w:rFonts w:ascii="Times New Roman" w:hAnsi="Times New Roman" w:cs="Times New Roman"/>
        </w:rPr>
        <w:t xml:space="preserve">from: </w:t>
      </w:r>
      <w:hyperlink r:id="rId11">
        <w:r w:rsidRPr="00BA7E7B">
          <w:rPr>
            <w:rFonts w:ascii="Times New Roman" w:hAnsi="Times New Roman" w:cs="Times New Roman"/>
            <w:color w:val="0000FF"/>
            <w:u w:val="single" w:color="0000FF"/>
          </w:rPr>
          <w:t>https://www.geeksforgeeks.org/sdlc-models-types-phases-use</w:t>
        </w:r>
      </w:hyperlink>
    </w:p>
    <w:p w14:paraId="1765F232" w14:textId="77777777" w:rsidR="00BA7E7B" w:rsidRDefault="00BA7E7B"/>
    <w:sectPr w:rsidR="00BA7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E5A4" w14:textId="77777777" w:rsidR="001A5A20" w:rsidRDefault="001A5A20" w:rsidP="00BA7E7B">
      <w:pPr>
        <w:spacing w:after="0" w:line="240" w:lineRule="auto"/>
      </w:pPr>
      <w:r>
        <w:separator/>
      </w:r>
    </w:p>
  </w:endnote>
  <w:endnote w:type="continuationSeparator" w:id="0">
    <w:p w14:paraId="5FBE8A1D" w14:textId="77777777" w:rsidR="001A5A20" w:rsidRDefault="001A5A20" w:rsidP="00BA7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2424E" w14:textId="77777777" w:rsidR="001A5A20" w:rsidRDefault="001A5A20" w:rsidP="00BA7E7B">
      <w:pPr>
        <w:spacing w:after="0" w:line="240" w:lineRule="auto"/>
      </w:pPr>
      <w:r>
        <w:separator/>
      </w:r>
    </w:p>
  </w:footnote>
  <w:footnote w:type="continuationSeparator" w:id="0">
    <w:p w14:paraId="352D670D" w14:textId="77777777" w:rsidR="001A5A20" w:rsidRDefault="001A5A20" w:rsidP="00BA7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91079"/>
    <w:multiLevelType w:val="hybridMultilevel"/>
    <w:tmpl w:val="6EA88646"/>
    <w:lvl w:ilvl="0" w:tplc="BAD4FAAA">
      <w:start w:val="1"/>
      <w:numFmt w:val="decimal"/>
      <w:lvlText w:val="%1."/>
      <w:lvlJc w:val="left"/>
      <w:pPr>
        <w:ind w:left="145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CC5BBA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2" w:tplc="7390BE4E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3" w:tplc="42EA8230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4" w:tplc="133435DA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5" w:tplc="47283A4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 w:tplc="BF9A1A64"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7" w:tplc="E274FA20">
      <w:numFmt w:val="bullet"/>
      <w:lvlText w:val="•"/>
      <w:lvlJc w:val="left"/>
      <w:pPr>
        <w:ind w:left="7681" w:hanging="360"/>
      </w:pPr>
      <w:rPr>
        <w:rFonts w:hint="default"/>
        <w:lang w:val="en-US" w:eastAsia="en-US" w:bidi="ar-SA"/>
      </w:rPr>
    </w:lvl>
    <w:lvl w:ilvl="8" w:tplc="55AC41DA"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</w:abstractNum>
  <w:num w:numId="1" w16cid:durableId="106391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7B"/>
    <w:rsid w:val="001A5A20"/>
    <w:rsid w:val="00BA7E7B"/>
    <w:rsid w:val="00ED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747B"/>
  <w15:chartTrackingRefBased/>
  <w15:docId w15:val="{707F169E-CD8A-4FCC-AD64-927716C6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A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E7B"/>
  </w:style>
  <w:style w:type="paragraph" w:styleId="Footer">
    <w:name w:val="footer"/>
    <w:basedOn w:val="Normal"/>
    <w:link w:val="FooterChar"/>
    <w:uiPriority w:val="99"/>
    <w:unhideWhenUsed/>
    <w:rsid w:val="00BA7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wasp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sdlc-models-types-phases-us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cikit-learn.org/stab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Hemanth</dc:creator>
  <cp:keywords/>
  <dc:description/>
  <cp:lastModifiedBy>K Hemanth</cp:lastModifiedBy>
  <cp:revision>1</cp:revision>
  <dcterms:created xsi:type="dcterms:W3CDTF">2025-09-29T04:04:00Z</dcterms:created>
  <dcterms:modified xsi:type="dcterms:W3CDTF">2025-09-29T04:06:00Z</dcterms:modified>
</cp:coreProperties>
</file>