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398" w:rsidRPr="00EA7398" w:rsidRDefault="00EA7398" w:rsidP="00EA7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set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 is a collection of machine-level commands or instructions that a processor (CPU) can understand and execute. It defines how software communicates with the hardware, serving as the interface between the two.</w:t>
      </w:r>
    </w:p>
    <w:p w:rsidR="00EA7398" w:rsidRPr="00EA7398" w:rsidRDefault="00EA7398" w:rsidP="00EA7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398">
        <w:rPr>
          <w:rFonts w:ascii="Times New Roman" w:eastAsia="Times New Roman" w:hAnsi="Times New Roman" w:cs="Times New Roman"/>
          <w:b/>
          <w:bCs/>
          <w:sz w:val="27"/>
          <w:szCs w:val="27"/>
        </w:rPr>
        <w:t>Key Components of an Instruction Set</w:t>
      </w:r>
    </w:p>
    <w:p w:rsidR="00EA7398" w:rsidRPr="00EA7398" w:rsidRDefault="00EA7398" w:rsidP="00EA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 Codes (</w:t>
      </w:r>
      <w:proofErr w:type="spellStart"/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Opcodes</w:t>
      </w:r>
      <w:proofErr w:type="spellEnd"/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Specifies the operation to be performed (e.g., ADD, SUB, LOAD, STORE).</w:t>
      </w:r>
    </w:p>
    <w:p w:rsidR="00EA7398" w:rsidRPr="00EA7398" w:rsidRDefault="00EA7398" w:rsidP="00EA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Operands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The data on which the operation is performed. Operands can be: </w:t>
      </w:r>
    </w:p>
    <w:p w:rsidR="00EA7398" w:rsidRPr="00EA7398" w:rsidRDefault="00EA7398" w:rsidP="00EA739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 Values provided directly in the instruction.</w:t>
      </w:r>
    </w:p>
    <w:p w:rsidR="00EA7398" w:rsidRPr="00EA7398" w:rsidRDefault="00EA7398" w:rsidP="00EA739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 Data stored in CPU registers.</w:t>
      </w:r>
    </w:p>
    <w:p w:rsidR="00EA7398" w:rsidRPr="00EA7398" w:rsidRDefault="00EA7398" w:rsidP="00EA739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Memory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 Data located in RAM or other storage.</w:t>
      </w:r>
    </w:p>
    <w:p w:rsidR="00EA7398" w:rsidRPr="00EA7398" w:rsidRDefault="00EA7398" w:rsidP="00EA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Format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The structure of an instruction, typically including: </w:t>
      </w:r>
    </w:p>
    <w:p w:rsidR="00EA7398" w:rsidRPr="00EA7398" w:rsidRDefault="00EA7398" w:rsidP="00EA739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7398">
        <w:rPr>
          <w:rFonts w:ascii="Times New Roman" w:eastAsia="Times New Roman" w:hAnsi="Times New Roman" w:cs="Times New Roman"/>
          <w:sz w:val="24"/>
          <w:szCs w:val="24"/>
        </w:rPr>
        <w:t>Opcode</w:t>
      </w:r>
      <w:proofErr w:type="spellEnd"/>
      <w:r w:rsidRPr="00EA7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7398" w:rsidRPr="00EA7398" w:rsidRDefault="00EA7398" w:rsidP="00EA739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Address of operands.</w:t>
      </w:r>
    </w:p>
    <w:p w:rsidR="00EA7398" w:rsidRPr="00EA7398" w:rsidRDefault="00EA7398" w:rsidP="00EA739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Other control information.</w:t>
      </w:r>
    </w:p>
    <w:p w:rsidR="00EA7398" w:rsidRPr="00EA7398" w:rsidRDefault="00EA7398" w:rsidP="00EA7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Example format: </w:t>
      </w:r>
      <w:r w:rsidRPr="00EA7398">
        <w:rPr>
          <w:rFonts w:ascii="Courier New" w:eastAsia="Times New Roman" w:hAnsi="Courier New" w:cs="Courier New"/>
          <w:sz w:val="20"/>
        </w:rPr>
        <w:t>[</w:t>
      </w:r>
      <w:proofErr w:type="spellStart"/>
      <w:r w:rsidRPr="00EA7398">
        <w:rPr>
          <w:rFonts w:ascii="Courier New" w:eastAsia="Times New Roman" w:hAnsi="Courier New" w:cs="Courier New"/>
          <w:sz w:val="20"/>
        </w:rPr>
        <w:t>Opcode</w:t>
      </w:r>
      <w:proofErr w:type="spellEnd"/>
      <w:r w:rsidRPr="00EA7398">
        <w:rPr>
          <w:rFonts w:ascii="Courier New" w:eastAsia="Times New Roman" w:hAnsi="Courier New" w:cs="Courier New"/>
          <w:sz w:val="20"/>
        </w:rPr>
        <w:t>] [Source Operand] [Destination Operand]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7398" w:rsidRPr="00EA7398" w:rsidRDefault="00EA7398" w:rsidP="00EA7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Addressing Modes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Specifies how to locate the operand (e.g., immediate, direct, indirect, or indexed).</w:t>
      </w:r>
    </w:p>
    <w:p w:rsidR="00EA7398" w:rsidRPr="00EA7398" w:rsidRDefault="00EA7398" w:rsidP="00EA7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7398" w:rsidRPr="00EA7398" w:rsidRDefault="00EA7398" w:rsidP="00EA7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398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Instructions</w:t>
      </w:r>
    </w:p>
    <w:p w:rsidR="00EA7398" w:rsidRPr="00EA7398" w:rsidRDefault="00EA7398" w:rsidP="00EA7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Transfer Instructions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Move data between memory, registers, or I/O.</w:t>
      </w:r>
    </w:p>
    <w:p w:rsidR="00EA7398" w:rsidRPr="00EA7398" w:rsidRDefault="00EA7398" w:rsidP="00EA73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EA7398">
        <w:rPr>
          <w:rFonts w:ascii="Courier New" w:eastAsia="Times New Roman" w:hAnsi="Courier New" w:cs="Courier New"/>
          <w:sz w:val="20"/>
        </w:rPr>
        <w:t>LOAD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7398">
        <w:rPr>
          <w:rFonts w:ascii="Courier New" w:eastAsia="Times New Roman" w:hAnsi="Courier New" w:cs="Courier New"/>
          <w:sz w:val="20"/>
        </w:rPr>
        <w:t>STORE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7398">
        <w:rPr>
          <w:rFonts w:ascii="Courier New" w:eastAsia="Times New Roman" w:hAnsi="Courier New" w:cs="Courier New"/>
          <w:sz w:val="20"/>
        </w:rPr>
        <w:t>MOV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7398" w:rsidRPr="00EA7398" w:rsidRDefault="00EA7398" w:rsidP="00EA7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Instructions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Perform mathematical operations.</w:t>
      </w:r>
    </w:p>
    <w:p w:rsidR="00EA7398" w:rsidRPr="00EA7398" w:rsidRDefault="00EA7398" w:rsidP="00EA73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EA7398">
        <w:rPr>
          <w:rFonts w:ascii="Courier New" w:eastAsia="Times New Roman" w:hAnsi="Courier New" w:cs="Courier New"/>
          <w:sz w:val="20"/>
        </w:rPr>
        <w:t>ADD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7398">
        <w:rPr>
          <w:rFonts w:ascii="Courier New" w:eastAsia="Times New Roman" w:hAnsi="Courier New" w:cs="Courier New"/>
          <w:sz w:val="20"/>
        </w:rPr>
        <w:t>SUB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7398">
        <w:rPr>
          <w:rFonts w:ascii="Courier New" w:eastAsia="Times New Roman" w:hAnsi="Courier New" w:cs="Courier New"/>
          <w:sz w:val="20"/>
        </w:rPr>
        <w:t>MUL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7398">
        <w:rPr>
          <w:rFonts w:ascii="Courier New" w:eastAsia="Times New Roman" w:hAnsi="Courier New" w:cs="Courier New"/>
          <w:sz w:val="20"/>
        </w:rPr>
        <w:t>DIV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7398" w:rsidRPr="00EA7398" w:rsidRDefault="00EA7398" w:rsidP="00EA7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Logical Instructions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Perform logical operations like AND, OR, and NOT.</w:t>
      </w:r>
    </w:p>
    <w:p w:rsidR="00EA7398" w:rsidRPr="00EA7398" w:rsidRDefault="00EA7398" w:rsidP="00EA73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EA7398">
        <w:rPr>
          <w:rFonts w:ascii="Courier New" w:eastAsia="Times New Roman" w:hAnsi="Courier New" w:cs="Courier New"/>
          <w:sz w:val="20"/>
        </w:rPr>
        <w:t>AND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7398">
        <w:rPr>
          <w:rFonts w:ascii="Courier New" w:eastAsia="Times New Roman" w:hAnsi="Courier New" w:cs="Courier New"/>
          <w:sz w:val="20"/>
        </w:rPr>
        <w:t>OR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7398">
        <w:rPr>
          <w:rFonts w:ascii="Courier New" w:eastAsia="Times New Roman" w:hAnsi="Courier New" w:cs="Courier New"/>
          <w:sz w:val="20"/>
        </w:rPr>
        <w:t>XOR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7398" w:rsidRPr="00EA7398" w:rsidRDefault="00EA7398" w:rsidP="00EA7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Control Flow Instructions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Change the sequence of instruction execution.</w:t>
      </w:r>
    </w:p>
    <w:p w:rsidR="00EA7398" w:rsidRPr="00EA7398" w:rsidRDefault="00EA7398" w:rsidP="00EA73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EA7398">
        <w:rPr>
          <w:rFonts w:ascii="Courier New" w:eastAsia="Times New Roman" w:hAnsi="Courier New" w:cs="Courier New"/>
          <w:sz w:val="20"/>
        </w:rPr>
        <w:t>JUMP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7398">
        <w:rPr>
          <w:rFonts w:ascii="Courier New" w:eastAsia="Times New Roman" w:hAnsi="Courier New" w:cs="Courier New"/>
          <w:sz w:val="20"/>
        </w:rPr>
        <w:t>CALL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7398">
        <w:rPr>
          <w:rFonts w:ascii="Courier New" w:eastAsia="Times New Roman" w:hAnsi="Courier New" w:cs="Courier New"/>
          <w:sz w:val="20"/>
        </w:rPr>
        <w:t>RETURN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7398">
        <w:rPr>
          <w:rFonts w:ascii="Courier New" w:eastAsia="Times New Roman" w:hAnsi="Courier New" w:cs="Courier New"/>
          <w:sz w:val="20"/>
        </w:rPr>
        <w:t>BRANCH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7398" w:rsidRPr="00EA7398" w:rsidRDefault="00EA7398" w:rsidP="00EA7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Input/Output</w:t>
      </w:r>
      <w:proofErr w:type="spellEnd"/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Instructions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Handle communication with peripheral devices.</w:t>
      </w:r>
    </w:p>
    <w:p w:rsidR="00EA7398" w:rsidRPr="00EA7398" w:rsidRDefault="00EA7398" w:rsidP="00EA73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EA7398">
        <w:rPr>
          <w:rFonts w:ascii="Courier New" w:eastAsia="Times New Roman" w:hAnsi="Courier New" w:cs="Courier New"/>
          <w:sz w:val="20"/>
        </w:rPr>
        <w:t>IN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7398">
        <w:rPr>
          <w:rFonts w:ascii="Courier New" w:eastAsia="Times New Roman" w:hAnsi="Courier New" w:cs="Courier New"/>
          <w:sz w:val="20"/>
        </w:rPr>
        <w:t>OUT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7398" w:rsidRPr="00EA7398" w:rsidRDefault="00EA7398" w:rsidP="00EA7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System Control Instructions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Manage CPU operations and system resources.</w:t>
      </w:r>
    </w:p>
    <w:p w:rsidR="00EA7398" w:rsidRPr="00EA7398" w:rsidRDefault="00EA7398" w:rsidP="00EA73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EA7398">
        <w:rPr>
          <w:rFonts w:ascii="Courier New" w:eastAsia="Times New Roman" w:hAnsi="Courier New" w:cs="Courier New"/>
          <w:sz w:val="20"/>
        </w:rPr>
        <w:t>NOP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 (no operation), </w:t>
      </w:r>
      <w:r w:rsidRPr="00EA7398">
        <w:rPr>
          <w:rFonts w:ascii="Courier New" w:eastAsia="Times New Roman" w:hAnsi="Courier New" w:cs="Courier New"/>
          <w:sz w:val="20"/>
        </w:rPr>
        <w:t>HALT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7398" w:rsidRPr="00EA7398" w:rsidRDefault="00EA7398" w:rsidP="00EA7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7398" w:rsidRPr="00EA7398" w:rsidRDefault="00EA7398" w:rsidP="00EA7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398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Instruction Sets</w:t>
      </w:r>
    </w:p>
    <w:p w:rsidR="00EA7398" w:rsidRPr="00EA7398" w:rsidRDefault="00EA7398" w:rsidP="00EA7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CISC (Complex Instruction Set Computing)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lastRenderedPageBreak/>
        <w:t>Features a large number of complex instructions.</w:t>
      </w:r>
    </w:p>
    <w:p w:rsidR="00EA7398" w:rsidRPr="00EA7398" w:rsidRDefault="00EA7398" w:rsidP="00EA7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Fewer instructions are needed for high-level tasks.</w:t>
      </w:r>
    </w:p>
    <w:p w:rsidR="00EA7398" w:rsidRPr="00EA7398" w:rsidRDefault="00EA7398" w:rsidP="00EA7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Example Processors: Intel x86.</w:t>
      </w:r>
    </w:p>
    <w:p w:rsidR="00EA7398" w:rsidRPr="00EA7398" w:rsidRDefault="00EA7398" w:rsidP="00EA7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RISC (Reduced Instruction Set Computing)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Focuses on a smaller set of simple instructions that execute quickly.</w:t>
      </w:r>
    </w:p>
    <w:p w:rsidR="00EA7398" w:rsidRPr="00EA7398" w:rsidRDefault="00EA7398" w:rsidP="00EA7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Relies on software to combine simple instructions for complex tasks.</w:t>
      </w:r>
    </w:p>
    <w:p w:rsidR="00EA7398" w:rsidRPr="00EA7398" w:rsidRDefault="00EA7398" w:rsidP="00EA7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Example Processors: ARM, MIPS.</w:t>
      </w:r>
    </w:p>
    <w:p w:rsidR="00EA7398" w:rsidRPr="00EA7398" w:rsidRDefault="00EA7398" w:rsidP="00EA7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VLIW (Very Long Instruction Word)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Encodes multiple operations in a single instruction.</w:t>
      </w:r>
    </w:p>
    <w:p w:rsidR="00EA7398" w:rsidRPr="00EA7398" w:rsidRDefault="00EA7398" w:rsidP="00EA7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Optimized for parallel processing.</w:t>
      </w:r>
    </w:p>
    <w:p w:rsidR="00EA7398" w:rsidRPr="00EA7398" w:rsidRDefault="00EA7398" w:rsidP="00EA7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SIMD (Single Instruction, Multiple Data)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Executes one instruction on multiple data points simultaneously.</w:t>
      </w:r>
    </w:p>
    <w:p w:rsidR="00EA7398" w:rsidRPr="00EA7398" w:rsidRDefault="00EA7398" w:rsidP="00EA7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Common in graphics and multimedia processing.</w:t>
      </w:r>
    </w:p>
    <w:p w:rsidR="00EA7398" w:rsidRPr="00EA7398" w:rsidRDefault="00EA7398" w:rsidP="00EA7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A7398" w:rsidRPr="00EA7398" w:rsidRDefault="00EA7398" w:rsidP="00EA7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398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 of an Instruction Set</w:t>
      </w:r>
    </w:p>
    <w:p w:rsidR="00EA7398" w:rsidRPr="00EA7398" w:rsidRDefault="00EA7398" w:rsidP="00EA7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Word Size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The number of bits processed by the CPU at a time (e.g., 32-bit or 64-bit).</w:t>
      </w:r>
    </w:p>
    <w:p w:rsidR="00EA7398" w:rsidRPr="00EA7398" w:rsidRDefault="00EA7398" w:rsidP="00EA7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Registers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Number and type of registers available for operations.</w:t>
      </w:r>
    </w:p>
    <w:p w:rsidR="00EA7398" w:rsidRPr="00EA7398" w:rsidRDefault="00EA7398" w:rsidP="00EA7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Length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Fixed or variable-length instructions.</w:t>
      </w:r>
    </w:p>
    <w:p w:rsidR="00EA7398" w:rsidRPr="00EA7398" w:rsidRDefault="00EA7398" w:rsidP="00EA7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 Supported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Types of data the CPU can process (e.g., integers, floating-point numbers, vectors).</w:t>
      </w:r>
    </w:p>
    <w:p w:rsidR="00EA7398" w:rsidRPr="00EA7398" w:rsidRDefault="00EA7398" w:rsidP="00EA7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Endianness</w:t>
      </w:r>
      <w:proofErr w:type="spellEnd"/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Defines the byte order in memory (little-endian or big-endian).</w:t>
      </w:r>
    </w:p>
    <w:p w:rsidR="00EA7398" w:rsidRPr="00EA7398" w:rsidRDefault="00EA7398" w:rsidP="00EA7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A7398" w:rsidRPr="00EA7398" w:rsidRDefault="00EA7398" w:rsidP="00EA7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398">
        <w:rPr>
          <w:rFonts w:ascii="Times New Roman" w:eastAsia="Times New Roman" w:hAnsi="Times New Roman" w:cs="Times New Roman"/>
          <w:b/>
          <w:bCs/>
          <w:sz w:val="27"/>
          <w:szCs w:val="27"/>
        </w:rPr>
        <w:t>Examples of Instruction Set Architectures (ISAs)</w:t>
      </w:r>
    </w:p>
    <w:p w:rsidR="00EA7398" w:rsidRPr="00EA7398" w:rsidRDefault="00EA7398" w:rsidP="00EA7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x86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 (CISC-based):</w:t>
      </w:r>
    </w:p>
    <w:p w:rsidR="00EA7398" w:rsidRPr="00EA7398" w:rsidRDefault="00EA7398" w:rsidP="00EA73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Widely used in desktops and servers.</w:t>
      </w:r>
    </w:p>
    <w:p w:rsidR="00EA7398" w:rsidRPr="00EA7398" w:rsidRDefault="00EA7398" w:rsidP="00EA7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ARM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 (RISC-based):</w:t>
      </w:r>
    </w:p>
    <w:p w:rsidR="00EA7398" w:rsidRPr="00EA7398" w:rsidRDefault="00EA7398" w:rsidP="00EA73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Popular in mobile and embedded devices due to efficiency.</w:t>
      </w:r>
    </w:p>
    <w:p w:rsidR="00EA7398" w:rsidRPr="00EA7398" w:rsidRDefault="00EA7398" w:rsidP="00EA7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MIPS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 xml:space="preserve"> (RISC-based):</w:t>
      </w:r>
    </w:p>
    <w:p w:rsidR="00EA7398" w:rsidRPr="00EA7398" w:rsidRDefault="00EA7398" w:rsidP="00EA73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Common in embedded systems.</w:t>
      </w:r>
    </w:p>
    <w:p w:rsidR="00EA7398" w:rsidRPr="00EA7398" w:rsidRDefault="00EA7398" w:rsidP="00EA7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RISC-V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Open-source ISA gaining popularity for its flexibility.</w:t>
      </w:r>
    </w:p>
    <w:p w:rsidR="00EA7398" w:rsidRPr="00EA7398" w:rsidRDefault="00EA7398" w:rsidP="00EA7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b/>
          <w:bCs/>
          <w:sz w:val="24"/>
          <w:szCs w:val="24"/>
        </w:rPr>
        <w:t>IA-64 (Itanium)</w:t>
      </w:r>
      <w:r w:rsidRPr="00EA7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7398" w:rsidRPr="00EA7398" w:rsidRDefault="00EA7398" w:rsidP="00EA73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Developed for high-performance computing.</w:t>
      </w:r>
    </w:p>
    <w:p w:rsidR="00EA7398" w:rsidRPr="00EA7398" w:rsidRDefault="00EA7398" w:rsidP="00EA7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A7398" w:rsidRPr="00EA7398" w:rsidRDefault="00EA7398" w:rsidP="00EA7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398">
        <w:rPr>
          <w:rFonts w:ascii="Times New Roman" w:eastAsia="Times New Roman" w:hAnsi="Times New Roman" w:cs="Times New Roman"/>
          <w:sz w:val="24"/>
          <w:szCs w:val="24"/>
        </w:rPr>
        <w:t>The choice of an instruction set impacts a processor's performance, power consumption, and compatibility with software. Modern processors often blend features of CISC and RISC to achieve a balance between complexity and efficiency.</w:t>
      </w:r>
    </w:p>
    <w:p w:rsidR="009F0CDB" w:rsidRDefault="009F0CDB"/>
    <w:sectPr w:rsidR="009F0CDB" w:rsidSect="00EA739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D1862"/>
    <w:multiLevelType w:val="multilevel"/>
    <w:tmpl w:val="284C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D90D95"/>
    <w:multiLevelType w:val="multilevel"/>
    <w:tmpl w:val="7870E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C10BFB"/>
    <w:multiLevelType w:val="multilevel"/>
    <w:tmpl w:val="8ECE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FC63593"/>
    <w:multiLevelType w:val="multilevel"/>
    <w:tmpl w:val="F4F88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8D5010A"/>
    <w:multiLevelType w:val="multilevel"/>
    <w:tmpl w:val="2196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EA7398"/>
    <w:rsid w:val="009F0CDB"/>
    <w:rsid w:val="00EA73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A73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73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7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73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73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2024-12-02T10:25:00Z</dcterms:created>
  <dcterms:modified xsi:type="dcterms:W3CDTF">2024-12-02T10:27:00Z</dcterms:modified>
</cp:coreProperties>
</file>