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Annual medical insurance: 15000</w:t>
      </w:r>
    </w:p>
    <w:p>
      <w:r>
        <w:t>Result: {{total_fixed_monthly}}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