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83951" w14:textId="4F8474A4" w:rsidR="00EC1BB4" w:rsidRDefault="00A338CC" w:rsidP="00EC1BB4">
      <w:pPr>
        <w:spacing w:before="2400" w:after="400"/>
        <w:jc w:val="center"/>
      </w:pPr>
      <w:r w:rsidRPr="00A338CC">
        <w:rPr>
          <w:b/>
          <w:bCs/>
          <w:sz w:val="32"/>
          <w:szCs w:val="32"/>
        </w:rPr>
        <w:t>Reflection: Adapting to Challenges</w:t>
      </w:r>
    </w:p>
    <w:p w14:paraId="40FB9066" w14:textId="70578D2D" w:rsidR="00EC1BB4" w:rsidRDefault="00EC1BB4" w:rsidP="00EC1BB4">
      <w:pPr>
        <w:spacing w:before="800" w:after="200"/>
        <w:jc w:val="center"/>
      </w:pPr>
      <w:r>
        <w:rPr>
          <w:sz w:val="26"/>
          <w:szCs w:val="26"/>
        </w:rPr>
        <w:t>Kundana Myneni</w:t>
      </w:r>
    </w:p>
    <w:p w14:paraId="0DDF66D5" w14:textId="77777777" w:rsidR="00EC1BB4" w:rsidRDefault="00EC1BB4" w:rsidP="00EC1BB4">
      <w:pPr>
        <w:spacing w:after="200"/>
        <w:jc w:val="center"/>
      </w:pPr>
      <w:r>
        <w:rPr>
          <w:sz w:val="24"/>
          <w:szCs w:val="24"/>
        </w:rPr>
        <w:t>Indiana Wesleyan University</w:t>
      </w:r>
    </w:p>
    <w:p w14:paraId="4E78C1AF" w14:textId="27B36A6E" w:rsidR="00EC1BB4" w:rsidRDefault="00EC1BB4" w:rsidP="00EC1BB4">
      <w:pPr>
        <w:spacing w:after="200"/>
        <w:jc w:val="center"/>
      </w:pPr>
      <w:hyperlink r:id="rId4" w:history="1">
        <w:r>
          <w:rPr>
            <w:rStyle w:val="Hyperlink"/>
            <w:sz w:val="24"/>
            <w:szCs w:val="24"/>
          </w:rPr>
          <w:t>3SU2026 Machine Learning Fundamentals (AIML-500-01N1</w:t>
        </w:r>
        <w:r w:rsidR="00CF0FFD">
          <w:rPr>
            <w:rStyle w:val="Hyperlink"/>
            <w:sz w:val="24"/>
            <w:szCs w:val="24"/>
          </w:rPr>
          <w:t>T</w:t>
        </w:r>
        <w:r>
          <w:rPr>
            <w:rStyle w:val="Hyperlink"/>
            <w:sz w:val="24"/>
            <w:szCs w:val="24"/>
          </w:rPr>
          <w:t>)</w:t>
        </w:r>
      </w:hyperlink>
    </w:p>
    <w:p w14:paraId="09AB3B48" w14:textId="21D45CC7" w:rsidR="00EC1BB4" w:rsidRDefault="00EC1BB4" w:rsidP="00EC1BB4">
      <w:pPr>
        <w:spacing w:after="200"/>
        <w:jc w:val="center"/>
      </w:pPr>
      <w:r>
        <w:rPr>
          <w:sz w:val="24"/>
          <w:szCs w:val="24"/>
        </w:rPr>
        <w:t xml:space="preserve">Instructor: Dammy </w:t>
      </w:r>
      <w:proofErr w:type="spellStart"/>
      <w:r>
        <w:rPr>
          <w:sz w:val="24"/>
          <w:szCs w:val="24"/>
        </w:rPr>
        <w:t>Arinde</w:t>
      </w:r>
      <w:proofErr w:type="spellEnd"/>
    </w:p>
    <w:p w14:paraId="090DF16E" w14:textId="61D1A785" w:rsidR="00EC1BB4" w:rsidRDefault="00EC1BB4" w:rsidP="00EC1BB4">
      <w:pPr>
        <w:spacing w:after="200"/>
        <w:jc w:val="center"/>
      </w:pPr>
      <w:r>
        <w:rPr>
          <w:sz w:val="24"/>
          <w:szCs w:val="24"/>
        </w:rPr>
        <w:t xml:space="preserve">July </w:t>
      </w:r>
      <w:r w:rsidR="00A338CC">
        <w:rPr>
          <w:sz w:val="24"/>
          <w:szCs w:val="24"/>
        </w:rPr>
        <w:t>27</w:t>
      </w:r>
      <w:r>
        <w:rPr>
          <w:sz w:val="24"/>
          <w:szCs w:val="24"/>
        </w:rPr>
        <w:t>, 2026</w:t>
      </w:r>
    </w:p>
    <w:p w14:paraId="76F3CC3E" w14:textId="77777777" w:rsidR="00EC1BB4" w:rsidRDefault="00EC1BB4" w:rsidP="00EC1BB4">
      <w:r>
        <w:br w:type="page"/>
      </w:r>
    </w:p>
    <w:p w14:paraId="33B21CBA" w14:textId="13E17784" w:rsidR="00CF0FFD" w:rsidRDefault="00A338CC" w:rsidP="00CF0FFD">
      <w:pPr>
        <w:autoSpaceDE w:val="0"/>
        <w:autoSpaceDN w:val="0"/>
        <w:adjustRightInd w:val="0"/>
        <w:rPr>
          <w:rFonts w:ascii="AppleSystemUIFont" w:eastAsiaTheme="minorHAnsi" w:hAnsi="AppleSystemUIFont" w:cs="AppleSystemUIFont"/>
          <w:sz w:val="26"/>
          <w:szCs w:val="26"/>
          <w14:ligatures w14:val="standardContextual"/>
        </w:rPr>
      </w:pPr>
      <w:r w:rsidRPr="00A338CC">
        <w:rPr>
          <w:rFonts w:ascii="AppleSystemUIFont" w:eastAsiaTheme="minorHAnsi" w:hAnsi="AppleSystemUIFont" w:cs="AppleSystemUIFont"/>
          <w:b/>
          <w:bCs/>
          <w:sz w:val="26"/>
          <w:szCs w:val="26"/>
          <w14:ligatures w14:val="standardContextual"/>
        </w:rPr>
        <w:lastRenderedPageBreak/>
        <w:t>Adapting to Challenges</w:t>
      </w:r>
    </w:p>
    <w:p w14:paraId="246ED038" w14:textId="77777777"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p>
    <w:p w14:paraId="1CCE097B" w14:textId="4BB2C650"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Right now, in my role, I'm sitting with a decision about the direction of a project for my team. It's not a case of not knowing enough — it's that I can see two or three good options, and each one means prioritizing something legitimate over something else that also matters. Do I protect the timeline or protect the quality? Do I keep the team focused on what we committed to, or pivot toward what actually seems like the smarter move now that circumstances have changed? There's no clean answer, and that's what makes it hard.</w:t>
      </w:r>
    </w:p>
    <w:p w14:paraId="2F0D26BD" w14:textId="77777777"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p>
    <w:p w14:paraId="274E6CA2" w14:textId="4A36B010"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Reading about Moses has actually reframed how I'm thinking about this. When God called him, Moses didn't respond with confidence — he responded with "Who am I?" (Exodus 3:11). That's honestly close to how I feel some days about this decision. But God didn't answer Moses' doubt with a five-point strategic plan. He answered with a promise: "I will be with you" (Exodus 3:12). Moses didn't get certainty about the outcome — he got assurance about who was walking with him. That's convicting for me, because I keep waiting to feel certain before I act, when maybe the more honest posture is to seek God's wisdom in prayer, get counsel from people I trust, and then move forward trusting Him with the parts I can't control. Moses also had to keep adapting once he was already leading — dealing with grumbling, shortages, and conflict in the wilderness — and he did it by staying humble and continuing to depend on God rather than assuming he had it figured out after the first crisis passed. I want that same posture: not a single moment of courage, but an ongoing willingness to adjust as I go.</w:t>
      </w:r>
    </w:p>
    <w:p w14:paraId="113B0902" w14:textId="77777777"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p>
    <w:p w14:paraId="06AA3821" w14:textId="1C6AD283"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The second question hits closer to home than I expected. I wouldn't call my situation life-or-death like Esther's, but there's a real version of "for such a time as this" in it. Esther had every reason to stay quiet — speaking up put her in real danger. But Mordecai's challenge to her wasn't just "be brave." It was a reminder that she was positioned where she was for a reason, and that silence was also a choice with consequences. That's convicting for me because part of what's paralyzing me isn't lack of information — it's the discomfort of knowing that whatever I choose, someone on my team will be disappointed. Esther didn't rush in blindly, though. She fasted, she prepared, she thought strategically about timing and approach before she ever spoke to the king. That's the model I want to </w:t>
      </w:r>
      <w:r>
        <w:rPr>
          <w:rFonts w:ascii="AppleSystemUIFont" w:eastAsiaTheme="minorHAnsi" w:hAnsi="AppleSystemUIFont" w:cs="AppleSystemUIFont"/>
          <w:sz w:val="26"/>
          <w:szCs w:val="26"/>
          <w14:ligatures w14:val="standardContextual"/>
        </w:rPr>
        <w:t>follow</w:t>
      </w:r>
      <w:r>
        <w:rPr>
          <w:rFonts w:ascii="AppleSystemUIFont" w:eastAsiaTheme="minorHAnsi" w:hAnsi="AppleSystemUIFont" w:cs="AppleSystemUIFont"/>
          <w:sz w:val="26"/>
          <w:szCs w:val="26"/>
          <w14:ligatures w14:val="standardContextual"/>
        </w:rPr>
        <w:t xml:space="preserve"> not recklessness, and not paralysis either, but courage paired with wisdom — doing the prayerful, thoughtful preparation, and then actually acting instead of letting the decision make itself by default through delay.</w:t>
      </w:r>
    </w:p>
    <w:p w14:paraId="33E04A21" w14:textId="77777777"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p>
    <w:p w14:paraId="4B380315" w14:textId="19F20D2D" w:rsidR="00A338CC" w:rsidRDefault="00A338CC" w:rsidP="00A338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Both of these stories push back on the same temptation in me: waiting for total clarity before I'm willing to move. Moses and Esther didn't have that clarity either. What they had was a willingness to trust God with the outcome while still doing the hard work of </w:t>
      </w:r>
      <w:r>
        <w:rPr>
          <w:rFonts w:ascii="AppleSystemUIFont" w:eastAsiaTheme="minorHAnsi" w:hAnsi="AppleSystemUIFont" w:cs="AppleSystemUIFont"/>
          <w:sz w:val="26"/>
          <w:szCs w:val="26"/>
          <w14:ligatures w14:val="standardContextual"/>
        </w:rPr>
        <w:lastRenderedPageBreak/>
        <w:t>leading well in the moment. That's what I want to carry into this decision — pray for wisdom, get counsel, weigh it honestly, and then choose with courage instead of stalling out.</w:t>
      </w:r>
    </w:p>
    <w:p w14:paraId="031C9100" w14:textId="77777777" w:rsidR="00A338CC" w:rsidRDefault="00A338CC" w:rsidP="00CF0FFD">
      <w:pPr>
        <w:autoSpaceDE w:val="0"/>
        <w:autoSpaceDN w:val="0"/>
        <w:adjustRightInd w:val="0"/>
        <w:rPr>
          <w:rFonts w:ascii="AppleSystemUIFont" w:eastAsiaTheme="minorHAnsi" w:hAnsi="AppleSystemUIFont" w:cs="AppleSystemUIFont"/>
          <w:sz w:val="26"/>
          <w:szCs w:val="26"/>
          <w14:ligatures w14:val="standardContextual"/>
        </w:rPr>
      </w:pPr>
    </w:p>
    <w:p w14:paraId="07D1C51F" w14:textId="77777777" w:rsidR="00A338CC" w:rsidRDefault="00A338CC" w:rsidP="00CF0FFD">
      <w:pPr>
        <w:autoSpaceDE w:val="0"/>
        <w:autoSpaceDN w:val="0"/>
        <w:adjustRightInd w:val="0"/>
        <w:rPr>
          <w:rFonts w:ascii="AppleSystemUIFont" w:eastAsiaTheme="minorHAnsi" w:hAnsi="AppleSystemUIFont" w:cs="AppleSystemUIFont"/>
          <w:sz w:val="26"/>
          <w:szCs w:val="26"/>
          <w14:ligatures w14:val="standardContextual"/>
        </w:rPr>
      </w:pPr>
    </w:p>
    <w:p w14:paraId="4BEA2123" w14:textId="522F7A07" w:rsidR="00EC1BB4" w:rsidRPr="00EC1BB4" w:rsidRDefault="00EC1BB4" w:rsidP="00CF0FFD">
      <w:pPr>
        <w:autoSpaceDE w:val="0"/>
        <w:autoSpaceDN w:val="0"/>
        <w:adjustRightInd w:val="0"/>
        <w:rPr>
          <w:rFonts w:ascii="AppleSystemUIFont" w:eastAsiaTheme="minorHAnsi" w:hAnsi="AppleSystemUIFont" w:cs="AppleSystemUIFont"/>
          <w:sz w:val="26"/>
          <w:szCs w:val="26"/>
          <w14:ligatures w14:val="standardContextual"/>
        </w:rPr>
      </w:pPr>
    </w:p>
    <w:sectPr w:rsidR="00EC1BB4" w:rsidRPr="00EC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B4"/>
    <w:rsid w:val="001346E9"/>
    <w:rsid w:val="001508B1"/>
    <w:rsid w:val="00A338CC"/>
    <w:rsid w:val="00C35949"/>
    <w:rsid w:val="00CF0FFD"/>
    <w:rsid w:val="00EC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64970"/>
  <w15:chartTrackingRefBased/>
  <w15:docId w15:val="{F6B190DA-1CE7-F845-A4ED-1290CCE4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C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B4"/>
    <w:rPr>
      <w:rFonts w:eastAsiaTheme="majorEastAsia" w:cstheme="majorBidi"/>
      <w:color w:val="272727" w:themeColor="text1" w:themeTint="D8"/>
    </w:rPr>
  </w:style>
  <w:style w:type="paragraph" w:styleId="Title">
    <w:name w:val="Title"/>
    <w:basedOn w:val="Normal"/>
    <w:next w:val="Normal"/>
    <w:link w:val="TitleChar"/>
    <w:uiPriority w:val="10"/>
    <w:qFormat/>
    <w:rsid w:val="00EC1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C1BB4"/>
    <w:rPr>
      <w:i/>
      <w:iCs/>
      <w:color w:val="404040" w:themeColor="text1" w:themeTint="BF"/>
    </w:rPr>
  </w:style>
  <w:style w:type="paragraph" w:styleId="ListParagraph">
    <w:name w:val="List Paragraph"/>
    <w:basedOn w:val="Normal"/>
    <w:uiPriority w:val="34"/>
    <w:qFormat/>
    <w:rsid w:val="00EC1BB4"/>
    <w:pPr>
      <w:ind w:left="720"/>
      <w:contextualSpacing/>
    </w:pPr>
  </w:style>
  <w:style w:type="character" w:styleId="IntenseEmphasis">
    <w:name w:val="Intense Emphasis"/>
    <w:basedOn w:val="DefaultParagraphFont"/>
    <w:uiPriority w:val="21"/>
    <w:qFormat/>
    <w:rsid w:val="00EC1BB4"/>
    <w:rPr>
      <w:i/>
      <w:iCs/>
      <w:color w:val="0F4761" w:themeColor="accent1" w:themeShade="BF"/>
    </w:rPr>
  </w:style>
  <w:style w:type="paragraph" w:styleId="IntenseQuote">
    <w:name w:val="Intense Quote"/>
    <w:basedOn w:val="Normal"/>
    <w:next w:val="Normal"/>
    <w:link w:val="IntenseQuoteChar"/>
    <w:uiPriority w:val="30"/>
    <w:qFormat/>
    <w:rsid w:val="00EC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B4"/>
    <w:rPr>
      <w:i/>
      <w:iCs/>
      <w:color w:val="0F4761" w:themeColor="accent1" w:themeShade="BF"/>
    </w:rPr>
  </w:style>
  <w:style w:type="character" w:styleId="IntenseReference">
    <w:name w:val="Intense Reference"/>
    <w:basedOn w:val="DefaultParagraphFont"/>
    <w:uiPriority w:val="32"/>
    <w:qFormat/>
    <w:rsid w:val="00EC1BB4"/>
    <w:rPr>
      <w:b/>
      <w:bCs/>
      <w:smallCaps/>
      <w:color w:val="0F4761" w:themeColor="accent1" w:themeShade="BF"/>
      <w:spacing w:val="5"/>
    </w:rPr>
  </w:style>
  <w:style w:type="character" w:styleId="Hyperlink">
    <w:name w:val="Hyperlink"/>
    <w:uiPriority w:val="99"/>
    <w:unhideWhenUsed/>
    <w:rsid w:val="00EC1BB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rightspace.indwes.edu/d2l/home/307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Kundana Myneni</dc:creator>
  <cp:keywords/>
  <dc:description/>
  <cp:lastModifiedBy>Kundana Myneni</cp:lastModifiedBy>
  <cp:revision>3</cp:revision>
  <dcterms:created xsi:type="dcterms:W3CDTF">2026-07-13T03:19:00Z</dcterms:created>
  <dcterms:modified xsi:type="dcterms:W3CDTF">2026-07-28T01:04:00Z</dcterms:modified>
</cp:coreProperties>
</file>