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rPr>
          <w:noProof/>
        </w:rPr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rPr>
          <w:noProof/>
        </w:rPr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természetes nyelvfeldolgozás: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tudásreprezentáció: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automatizált következtetés: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aszerbekezds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 xml:space="preserve">gépi tanulás: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robotika</w:t>
      </w:r>
      <w:r>
        <w:rPr>
          <w:sz w:val="20"/>
          <w:szCs w:val="20"/>
        </w:rPr>
        <w:t xml:space="preserve">: 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Az MI-n belül uralkodó logicista (logicist)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(agent)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(rational agent)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(state space): azon állapotok halmazát, amelyek a kiinduló állapotból elérhetők. Az állapottér egy gráfot alkot, amelynek csomópontjai az állapotok és a csomópontok közötti élek a cselekvések. Az állapottér egy útja (path)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(goal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(path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(solution)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rPr>
          <w:noProof/>
        </w:rPr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(search node)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rPr>
          <w:noProof/>
        </w:rPr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rPr>
          <w:noProof/>
        </w:rPr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>A lokális keresési algoritmusok (local search) csak egy aktuális állapotot (current state)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rPr>
          <w:noProof/>
        </w:rPr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rPr>
          <w:noProof/>
        </w:rPr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lehűtés:</w:t>
      </w:r>
    </w:p>
    <w:p w14:paraId="1A193431" w14:textId="3A012605" w:rsidR="00FC5509" w:rsidRDefault="00FC5509" w:rsidP="003D3E08">
      <w:r w:rsidRPr="00FC4F6D">
        <w:t xml:space="preserve">A hegymászó keresés, amely soha nem indul „lefelé a lejtőn” a kisebb értékű (vagy nagyobb költségű) állapotok felé, garantáltan nem teljes, mert egy lokális maximumban beragadhat. Ezzel ellentétben a tisztán véletlen vándorlás – azaz a követők halmazából egyenletesen véletlen módon sorsolt követőre való átlépés – teljes, de hihetetlenül nem hatékony. Értelmes dolognak tűnik a hegymászás és a véletlen vándorlás valamiféle ötvözése, hogy mind a teljességet, mind a hatékonyságot megtarthassuk. </w:t>
      </w:r>
      <w:r>
        <w:t>K</w:t>
      </w:r>
      <w:r w:rsidRPr="00FC4F6D">
        <w:t>épzeljük el, hogy az a feladatunk, hogy egy hepehupás asztalon egy pingponglabdát a legmélyebb szakadékba juttassunk. Ha a labdát gurulni hagyjuk, egy lokális minimumba kerül. Ha a felületet megrázzuk, a labdát kiugraszthatjuk a lokális minimumból. A trükk az, hogy olyan erősen kell megrázni a felületet, hogy a labda a lokális minimumból kikerüljön, de mégsem annyira erősen, hogy a labda a globális minimumból kiugorjon. A szimulált lehűtés olyan megoldás, hogy először erősen rázunk (azaz egy magas hőmérsékleten), majd fokozatosan csökkentjük a rázás intenzitását (vagyis csökkentjük a hőmérsékletet).</w:t>
      </w:r>
      <w:r>
        <w:t xml:space="preserve"> </w:t>
      </w:r>
      <w:r w:rsidRPr="00AC2C67">
        <w:t>A szimulált lehűtés legbelső ciklusa (lásd 4.14. ábra) nagyon hasonlít a hegymászáshoz. A legjobb lépés megtétele helyett azonban egy véletlen lépést tesz. Ha a lépés javítja a helyzetet, akkor az mindig végrehajtásra kerül. Ellenkező esetben az algoritmus a lépést csak valamilyen 1-nél kisebb valószínűséggel teszi meg. A valószínűség exponenciálisan csökken a lépés „rosszaságával” – azzal a ΔE mennyiséggel, amivel a kiértékelő függvény értéke romlott.</w:t>
      </w:r>
    </w:p>
    <w:p w14:paraId="5DECFEBC" w14:textId="0B8D750D" w:rsidR="00FC5509" w:rsidRPr="00FC5509" w:rsidRDefault="00FC5509" w:rsidP="003D3E08">
      <w:r w:rsidRPr="00AC2C67">
        <w:rPr>
          <w:noProof/>
        </w:rPr>
        <w:lastRenderedPageBreak/>
        <w:drawing>
          <wp:inline distT="0" distB="0" distL="0" distR="0" wp14:anchorId="4CD019C9" wp14:editId="050F2626">
            <wp:extent cx="5731510" cy="2590165"/>
            <wp:effectExtent l="0" t="0" r="2540" b="635"/>
            <wp:docPr id="20996256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561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F21" w14:textId="77777777" w:rsidR="003966F1" w:rsidRDefault="003966F1" w:rsidP="003D3E08">
      <w:pPr>
        <w:rPr>
          <w:b/>
          <w:bCs/>
          <w:sz w:val="26"/>
          <w:szCs w:val="26"/>
        </w:rPr>
      </w:pPr>
    </w:p>
    <w:p w14:paraId="3CAA31E8" w14:textId="77777777" w:rsidR="003966F1" w:rsidRDefault="003966F1" w:rsidP="003966F1">
      <w:pPr>
        <w:pStyle w:val="NormlWeb"/>
        <w:shd w:val="clear" w:color="auto" w:fill="FFFFFF"/>
      </w:pPr>
      <w:r>
        <w:rPr>
          <w:rFonts w:ascii="FiraSans" w:hAnsi="FiraSans"/>
          <w:sz w:val="16"/>
          <w:szCs w:val="16"/>
        </w:rPr>
        <w:t xml:space="preserve">Szemantikus hálók </w:t>
      </w:r>
    </w:p>
    <w:p w14:paraId="34F8C5B9" w14:textId="77777777" w:rsidR="00C72158" w:rsidRDefault="00C72158">
      <w:pPr>
        <w:rPr>
          <w:rFonts w:ascii="Arial,Bold" w:eastAsia="Times New Roman" w:hAnsi="Arial,Bold" w:cs="Times New Roman"/>
          <w:kern w:val="0"/>
          <w:sz w:val="30"/>
          <w:szCs w:val="30"/>
          <w:lang w:eastAsia="en-GB"/>
          <w14:ligatures w14:val="none"/>
        </w:rPr>
      </w:pPr>
      <w:r>
        <w:rPr>
          <w:rFonts w:ascii="Arial,Bold" w:hAnsi="Arial,Bold"/>
          <w:sz w:val="30"/>
          <w:szCs w:val="30"/>
        </w:rPr>
        <w:br w:type="page"/>
      </w:r>
    </w:p>
    <w:p w14:paraId="511DAF84" w14:textId="45359DEF" w:rsidR="003966F1" w:rsidRPr="000E7082" w:rsidRDefault="003966F1" w:rsidP="00C72158">
      <w:pPr>
        <w:pStyle w:val="NormlWeb"/>
        <w:rPr>
          <w:color w:val="FF0000"/>
          <w:sz w:val="20"/>
          <w:szCs w:val="20"/>
        </w:rPr>
      </w:pPr>
      <w:r w:rsidRPr="000E7082">
        <w:rPr>
          <w:rFonts w:ascii="Arial,Bold" w:hAnsi="Arial,Bold"/>
          <w:color w:val="FF0000"/>
          <w:sz w:val="30"/>
          <w:szCs w:val="30"/>
        </w:rPr>
        <w:lastRenderedPageBreak/>
        <w:t xml:space="preserve">Szemantikus hálók </w:t>
      </w:r>
    </w:p>
    <w:p w14:paraId="20D60A31" w14:textId="77777777" w:rsidR="003B43F0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1B3F2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Definíció</w:t>
      </w:r>
    </w:p>
    <w:p w14:paraId="2F7122F5" w14:textId="77777777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A szemantikus hálók olyan grafikus jelölésrendszerek, amelyek segítségével objektumokat, kategóriákat és azok közötti relációkat lehet reprezentálni.</w:t>
      </w:r>
    </w:p>
    <w:p w14:paraId="2256D4E4" w14:textId="7DB4A05B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Az egzisztenciális gráfok a szemantikus hálók egyik előfutára. A szemantikus hálókban az objektumokat és kategóriákat ovális keretekben vagy dobozokban ábrázolják, és címkézett élekkel kapcsolják össze őket. </w:t>
      </w:r>
    </w:p>
    <w:p w14:paraId="7831F808" w14:textId="77777777" w:rsidR="003B43F0" w:rsidRPr="0040503D" w:rsidRDefault="003B43F0" w:rsidP="0040503D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Fontos megjegyezni, hogy a szemantikus hálók és az elsőrendű logika ugyanazokat a logikai fogalmakat használják, és a szemantikus hálók gyakorlatilag a logika egy formáját jelentik.</w:t>
      </w:r>
    </w:p>
    <w:p w14:paraId="30053681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308C668" w14:textId="2F65777F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Tulajdonságai</w:t>
      </w:r>
    </w:p>
    <w:p w14:paraId="12B071EE" w14:textId="069ADEC9" w:rsidR="003B43F0" w:rsidRPr="0040503D" w:rsidRDefault="003B43F0" w:rsidP="0040503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Alkalmasak öröklődéses </w:t>
      </w:r>
      <w:r w:rsidRPr="0040503D">
        <w:rPr>
          <w:rFonts w:ascii="AppleSystemUIFont" w:hAnsi="AppleSystemUIFont" w:cs="AppleSystemUIFont"/>
          <w:kern w:val="0"/>
        </w:rPr>
        <w:t>következtetések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végrehajtására is. Ebből komplikációk is adódhatnak, ha egy objektum több kategóriához tartozik, vagy ha egy kategória több kategória részhalmaza(többszörös öröklődés problémája)</w:t>
      </w:r>
      <w:r w:rsidRPr="0040503D">
        <w:rPr>
          <w:rFonts w:ascii="MS Gothic" w:eastAsia="MS Gothic" w:hAnsi="MS Gothic" w:cs="MS Gothic" w:hint="eastAsia"/>
          <w:kern w:val="0"/>
          <w:lang w:val="en-GB"/>
        </w:rPr>
        <w:t> </w:t>
      </w:r>
    </w:p>
    <w:p w14:paraId="160F6B64" w14:textId="407AB6A2" w:rsidR="003B43F0" w:rsidRPr="0040503D" w:rsidRDefault="003B43F0" w:rsidP="0040503D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>A szemantikus hálókban a kapcsolatokat reifikálhatjuk, azaz önálló objektumokként kezelhetjük. Ez lehetővé teszi az inverz kapcsolatok reprezentálását és a lekérdezések hatékonyabb végrehajtását.</w:t>
      </w:r>
    </w:p>
    <w:p w14:paraId="16A28696" w14:textId="33821EF3" w:rsidR="000E7082" w:rsidRDefault="000E7082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298F72E" w14:textId="1E16F774" w:rsidR="000E7082" w:rsidRPr="000E7082" w:rsidRDefault="003B43F0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Hátrányok</w:t>
      </w:r>
    </w:p>
    <w:p w14:paraId="0E3C48F5" w14:textId="3FD28025" w:rsidR="0040503D" w:rsidRPr="0040503D" w:rsidRDefault="000E7082" w:rsidP="000E708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szemantikus háló jelölésnek az elsőrendű logikához képest az, hogy a relációk csak </w:t>
      </w:r>
      <w:r w:rsidR="003B43F0" w:rsidRPr="0040503D">
        <w:rPr>
          <w:rFonts w:ascii="AppleSystemUIFont" w:hAnsi="AppleSystemUIFont" w:cs="AppleSystemUIFont"/>
          <w:kern w:val="0"/>
        </w:rPr>
        <w:t xml:space="preserve">binárisak lehetnek. </w:t>
      </w:r>
    </w:p>
    <w:p w14:paraId="2A25B922" w14:textId="6A490471" w:rsidR="00C72158" w:rsidRPr="0040503D" w:rsidRDefault="003B43F0" w:rsidP="0040503D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</w:rPr>
        <w:t>Relációk reprezentálása komplexebbé válik a szemantikus hálókban. Egyes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esetekben az eseményeket az eseményekhez kapcsolódó kategóriák segítségével ábrázolják, hogy kifejezhessék az n-áris relációkat.</w:t>
      </w:r>
      <w:r w:rsidR="00C72158" w:rsidRPr="000E7082">
        <w:t xml:space="preserve"> </w:t>
      </w:r>
    </w:p>
    <w:p w14:paraId="1A6525BA" w14:textId="5C8C1600" w:rsidR="003966F1" w:rsidRPr="00D0485F" w:rsidRDefault="003966F1" w:rsidP="003D3E08">
      <w:pPr>
        <w:rPr>
          <w:b/>
          <w:bCs/>
          <w:sz w:val="26"/>
          <w:szCs w:val="26"/>
        </w:rPr>
      </w:pPr>
    </w:p>
    <w:p w14:paraId="6B50F925" w14:textId="49BE1B42" w:rsidR="00D0485F" w:rsidRPr="003D3E08" w:rsidRDefault="00D0485F" w:rsidP="003D3E08"/>
    <w:sectPr w:rsidR="00D0485F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C2CA" w14:textId="77777777" w:rsidR="000F1BF6" w:rsidRDefault="000F1BF6" w:rsidP="005F7411">
      <w:pPr>
        <w:spacing w:after="0" w:line="240" w:lineRule="auto"/>
      </w:pPr>
      <w:r>
        <w:separator/>
      </w:r>
    </w:p>
  </w:endnote>
  <w:endnote w:type="continuationSeparator" w:id="0">
    <w:p w14:paraId="5DB62FA0" w14:textId="77777777" w:rsidR="000F1BF6" w:rsidRDefault="000F1BF6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Sans">
    <w:altName w:val="Cambria"/>
    <w:panose1 w:val="00000000000000000000"/>
    <w:charset w:val="00"/>
    <w:family w:val="roman"/>
    <w:notTrueType/>
    <w:pitch w:val="default"/>
  </w:font>
  <w:font w:name="Arial,Bold">
    <w:altName w:val="Arial"/>
    <w:panose1 w:val="00000000000000000000"/>
    <w:charset w:val="00"/>
    <w:family w:val="roman"/>
    <w:notTrueType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423E" w14:textId="77777777" w:rsidR="000F1BF6" w:rsidRDefault="000F1BF6" w:rsidP="005F7411">
      <w:pPr>
        <w:spacing w:after="0" w:line="240" w:lineRule="auto"/>
      </w:pPr>
      <w:r>
        <w:separator/>
      </w:r>
    </w:p>
  </w:footnote>
  <w:footnote w:type="continuationSeparator" w:id="0">
    <w:p w14:paraId="74D522CC" w14:textId="77777777" w:rsidR="000F1BF6" w:rsidRDefault="000F1BF6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8D1"/>
    <w:multiLevelType w:val="hybridMultilevel"/>
    <w:tmpl w:val="9470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0775"/>
    <w:multiLevelType w:val="hybridMultilevel"/>
    <w:tmpl w:val="AB649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FB62BCF"/>
    <w:multiLevelType w:val="hybridMultilevel"/>
    <w:tmpl w:val="B18A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667">
    <w:abstractNumId w:val="4"/>
  </w:num>
  <w:num w:numId="2" w16cid:durableId="1577788849">
    <w:abstractNumId w:val="1"/>
  </w:num>
  <w:num w:numId="3" w16cid:durableId="1627852785">
    <w:abstractNumId w:val="3"/>
  </w:num>
  <w:num w:numId="4" w16cid:durableId="1183207165">
    <w:abstractNumId w:val="5"/>
  </w:num>
  <w:num w:numId="5" w16cid:durableId="106659384">
    <w:abstractNumId w:val="0"/>
  </w:num>
  <w:num w:numId="6" w16cid:durableId="136282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0E7082"/>
    <w:rsid w:val="000F1BF6"/>
    <w:rsid w:val="001F04BE"/>
    <w:rsid w:val="002C3F96"/>
    <w:rsid w:val="0035165A"/>
    <w:rsid w:val="003966F1"/>
    <w:rsid w:val="003B43F0"/>
    <w:rsid w:val="003D3E08"/>
    <w:rsid w:val="0040503D"/>
    <w:rsid w:val="00472784"/>
    <w:rsid w:val="00546A2A"/>
    <w:rsid w:val="005F7411"/>
    <w:rsid w:val="0077239E"/>
    <w:rsid w:val="00943693"/>
    <w:rsid w:val="009F505F"/>
    <w:rsid w:val="00A65E76"/>
    <w:rsid w:val="00C72158"/>
    <w:rsid w:val="00CC5A97"/>
    <w:rsid w:val="00CE12C1"/>
    <w:rsid w:val="00D0485F"/>
    <w:rsid w:val="00D1633C"/>
    <w:rsid w:val="00F0051A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7411"/>
  </w:style>
  <w:style w:type="paragraph" w:styleId="llb">
    <w:name w:val="footer"/>
    <w:basedOn w:val="Norml"/>
    <w:link w:val="llb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7411"/>
  </w:style>
  <w:style w:type="paragraph" w:styleId="NormlWeb">
    <w:name w:val="Normal (Web)"/>
    <w:basedOn w:val="Norml"/>
    <w:uiPriority w:val="99"/>
    <w:unhideWhenUsed/>
    <w:rsid w:val="0039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944</Words>
  <Characters>6519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LEHEL-BARNA VAJDA</cp:lastModifiedBy>
  <cp:revision>6</cp:revision>
  <dcterms:created xsi:type="dcterms:W3CDTF">2023-07-06T08:08:00Z</dcterms:created>
  <dcterms:modified xsi:type="dcterms:W3CDTF">2023-07-06T15:57:00Z</dcterms:modified>
</cp:coreProperties>
</file>