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page" w:horzAnchor="page" w:tblpX="1450" w:tblpY="8250"/>
        <w:tblOverlap w:val="never"/>
        <w:tblW w:w="9360" w:type="dxa"/>
        <w:tblInd w:w="0" w:type="dxa"/>
        <w:tblCellMar>
          <w:top w:w="143" w:type="dxa"/>
          <w:left w:w="95" w:type="dxa"/>
          <w:right w:w="10" w:type="dxa"/>
        </w:tblCellMar>
        <w:tblLook w:val="04A0"/>
      </w:tblPr>
      <w:tblGrid>
        <w:gridCol w:w="1214"/>
        <w:gridCol w:w="2541"/>
        <w:gridCol w:w="5605"/>
      </w:tblGrid>
      <w:tr w:rsidR="00D94BDF">
        <w:trPr>
          <w:trHeight w:val="8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Tuned Hyperparameters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Optimal Values</w:t>
            </w:r>
          </w:p>
        </w:tc>
      </w:tr>
      <w:tr w:rsidR="00D94BDF">
        <w:trPr>
          <w:trHeight w:val="2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D94BDF">
            <w:r>
              <w:rPr>
                <w:rFonts w:ascii="Times New Roman" w:eastAsia="Times New Roman" w:hAnsi="Times New Roman" w:cs="Times New Roman"/>
                <w:sz w:val="24"/>
              </w:rPr>
              <w:t>Linear regression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C031C0">
            <w:pPr>
              <w:ind w:left="45"/>
            </w:pPr>
          </w:p>
          <w:p w:rsidR="00D94BDF" w:rsidRDefault="00D94BDF">
            <w:pPr>
              <w:ind w:left="45"/>
            </w:pPr>
          </w:p>
          <w:p w:rsidR="00D94BDF" w:rsidRDefault="00D94BDF">
            <w:pPr>
              <w:ind w:left="45"/>
            </w:pPr>
          </w:p>
          <w:p w:rsidR="00D94BDF" w:rsidRDefault="00D94BDF">
            <w:pPr>
              <w:ind w:left="45"/>
            </w:pPr>
            <w:r>
              <w:t xml:space="preserve">                             -------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D94BDF" w:rsidP="00C566ED">
            <w:r w:rsidRPr="00D94BDF">
              <w:rPr>
                <w:noProof/>
                <w:lang w:val="en-US" w:eastAsia="en-US"/>
              </w:rPr>
              <w:drawing>
                <wp:inline distT="0" distB="0" distL="0" distR="0">
                  <wp:extent cx="2774656" cy="788770"/>
                  <wp:effectExtent l="0" t="0" r="6985" b="0"/>
                  <wp:docPr id="61660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606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79" cy="81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BDF">
        <w:trPr>
          <w:trHeight w:val="24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spacing w:after="173"/>
            </w:pPr>
            <w:r>
              <w:rPr>
                <w:rFonts w:ascii="Times New Roman" w:eastAsia="Times New Roman" w:hAnsi="Times New Roman" w:cs="Times New Roman"/>
                <w:sz w:val="24"/>
              </w:rPr>
              <w:t>Random</w:t>
            </w:r>
          </w:p>
          <w:p w:rsidR="00C031C0" w:rsidRDefault="00224BCD">
            <w:r>
              <w:rPr>
                <w:rFonts w:ascii="Times New Roman" w:eastAsia="Times New Roman" w:hAnsi="Times New Roman" w:cs="Times New Roman"/>
                <w:sz w:val="24"/>
              </w:rPr>
              <w:t>Forest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C031C0">
            <w:pPr>
              <w:ind w:left="45"/>
              <w:rPr>
                <w:noProof/>
              </w:rPr>
            </w:pPr>
          </w:p>
          <w:p w:rsidR="00D94BDF" w:rsidRDefault="00D94BDF">
            <w:pPr>
              <w:ind w:left="45"/>
              <w:rPr>
                <w:noProof/>
              </w:rPr>
            </w:pPr>
          </w:p>
          <w:p w:rsidR="00D94BDF" w:rsidRDefault="00D94BDF">
            <w:pPr>
              <w:ind w:left="45"/>
              <w:rPr>
                <w:noProof/>
              </w:rPr>
            </w:pPr>
          </w:p>
          <w:p w:rsidR="00D94BDF" w:rsidRDefault="00D94BDF">
            <w:pPr>
              <w:ind w:left="45"/>
              <w:rPr>
                <w:noProof/>
              </w:rPr>
            </w:pPr>
          </w:p>
          <w:p w:rsidR="00D94BDF" w:rsidRDefault="00D94BDF">
            <w:pPr>
              <w:ind w:left="45"/>
            </w:pPr>
            <w:r>
              <w:rPr>
                <w:noProof/>
              </w:rPr>
              <w:t xml:space="preserve">                    --------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D94BDF">
            <w:pPr>
              <w:ind w:left="30"/>
            </w:pPr>
            <w:r w:rsidRPr="00D94BDF">
              <w:rPr>
                <w:noProof/>
                <w:lang w:val="en-US" w:eastAsia="en-US"/>
              </w:rPr>
              <w:drawing>
                <wp:inline distT="0" distB="0" distL="0" distR="0">
                  <wp:extent cx="3473450" cy="1028704"/>
                  <wp:effectExtent l="0" t="0" r="0" b="0"/>
                  <wp:docPr id="624759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7592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457" cy="103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1C0" w:rsidRDefault="00224BCD">
      <w:pPr>
        <w:spacing w:after="142"/>
        <w:ind w:left="1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/>
      </w:tblPr>
      <w:tblGrid>
        <w:gridCol w:w="4680"/>
        <w:gridCol w:w="4680"/>
      </w:tblGrid>
      <w:tr w:rsidR="00C031C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1C0" w:rsidRDefault="00224BCD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1C0" w:rsidRDefault="00E01428">
            <w:r>
              <w:rPr>
                <w:rFonts w:ascii="Times New Roman" w:eastAsia="Times New Roman" w:hAnsi="Times New Roman" w:cs="Times New Roman"/>
                <w:sz w:val="24"/>
              </w:rPr>
              <w:t>20 June 2024</w:t>
            </w:r>
          </w:p>
        </w:tc>
      </w:tr>
      <w:tr w:rsidR="00C031C0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1C0" w:rsidRDefault="00224BCD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1C0" w:rsidRDefault="00E01428">
            <w:r w:rsidRPr="009B2C1F">
              <w:t>73</w:t>
            </w:r>
            <w:r w:rsidR="001A2790" w:rsidRPr="009B2C1F">
              <w:t>9807</w:t>
            </w:r>
          </w:p>
        </w:tc>
      </w:tr>
      <w:tr w:rsidR="00C031C0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1C0" w:rsidRDefault="00E01428" w:rsidP="00E01428">
            <w:pPr>
              <w:spacing w:after="53"/>
            </w:pPr>
            <w:r>
              <w:t>Customer Acquisition Cost Estimation Using ML</w:t>
            </w:r>
          </w:p>
        </w:tc>
      </w:tr>
      <w:tr w:rsidR="00C031C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1C0" w:rsidRDefault="00224BCD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1C0" w:rsidRDefault="00224BCD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:rsidR="00C031C0" w:rsidRDefault="00224BCD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:rsidR="005B69A0" w:rsidRDefault="005B69A0">
      <w:pPr>
        <w:spacing w:after="213"/>
        <w:ind w:left="-5" w:hanging="10"/>
      </w:pPr>
      <w:r w:rsidRPr="005B69A0">
        <w:t>In the model optimization and tuning phase for customer acquisition cost estimation using machine learning, split the data, select key hyperparameters (e.g., `estimators`, `max_depth`), and use `RandomizedSearchCV` or `GridSearchCV` to identify optimal values. Evaluate performance using metrics like Mean Absolute Error (MAE) or Mean Squared Error (MSE).</w:t>
      </w:r>
    </w:p>
    <w:p w:rsidR="00C031C0" w:rsidRDefault="00224BC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Style w:val="TableGrid"/>
        <w:tblW w:w="9360" w:type="dxa"/>
        <w:tblInd w:w="10" w:type="dxa"/>
        <w:tblCellMar>
          <w:top w:w="146" w:type="dxa"/>
          <w:left w:w="95" w:type="dxa"/>
          <w:right w:w="85" w:type="dxa"/>
        </w:tblCellMar>
        <w:tblLook w:val="04A0"/>
      </w:tblPr>
      <w:tblGrid>
        <w:gridCol w:w="1560"/>
        <w:gridCol w:w="4020"/>
        <w:gridCol w:w="3780"/>
      </w:tblGrid>
      <w:tr w:rsidR="00C031C0">
        <w:trPr>
          <w:trHeight w:val="18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0DB0" w:rsidRDefault="00210DB0"/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C031C0">
            <w:pPr>
              <w:ind w:left="45"/>
            </w:pPr>
          </w:p>
          <w:p w:rsidR="00D94BDF" w:rsidRDefault="00D94BDF">
            <w:pPr>
              <w:ind w:left="45"/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C031C0">
            <w:pPr>
              <w:ind w:left="30"/>
            </w:pPr>
          </w:p>
        </w:tc>
      </w:tr>
    </w:tbl>
    <w:p w:rsidR="00C031C0" w:rsidRDefault="00224BC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Style w:val="TableGrid"/>
        <w:tblW w:w="9340" w:type="dxa"/>
        <w:tblInd w:w="10" w:type="dxa"/>
        <w:tblCellMar>
          <w:top w:w="153" w:type="dxa"/>
          <w:left w:w="95" w:type="dxa"/>
          <w:right w:w="115" w:type="dxa"/>
        </w:tblCellMar>
        <w:tblLook w:val="04A0"/>
      </w:tblPr>
      <w:tblGrid>
        <w:gridCol w:w="2140"/>
        <w:gridCol w:w="7200"/>
      </w:tblGrid>
      <w:tr w:rsidR="00C031C0">
        <w:trPr>
          <w:trHeight w:val="86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</w:p>
        </w:tc>
      </w:tr>
    </w:tbl>
    <w:p w:rsidR="00C031C0" w:rsidRDefault="00C031C0">
      <w:pPr>
        <w:spacing w:after="0"/>
        <w:ind w:left="-1440" w:right="1616"/>
      </w:pPr>
    </w:p>
    <w:tbl>
      <w:tblPr>
        <w:tblStyle w:val="TableGrid"/>
        <w:tblW w:w="9340" w:type="dxa"/>
        <w:tblInd w:w="10" w:type="dxa"/>
        <w:tblCellMar>
          <w:top w:w="144" w:type="dxa"/>
          <w:left w:w="95" w:type="dxa"/>
          <w:right w:w="115" w:type="dxa"/>
        </w:tblCellMar>
        <w:tblLook w:val="04A0"/>
      </w:tblPr>
      <w:tblGrid>
        <w:gridCol w:w="2140"/>
        <w:gridCol w:w="7200"/>
      </w:tblGrid>
      <w:tr w:rsidR="00C031C0">
        <w:trPr>
          <w:trHeight w:val="37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r>
              <w:rPr>
                <w:rFonts w:ascii="Times New Roman" w:eastAsia="Times New Roman" w:hAnsi="Times New Roman" w:cs="Times New Roman"/>
                <w:sz w:val="24"/>
              </w:rPr>
              <w:t>Random Forest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D94BDF">
            <w:pPr>
              <w:ind w:left="35"/>
            </w:pPr>
            <w:r w:rsidRPr="00D94BDF">
              <w:rPr>
                <w:noProof/>
                <w:lang w:val="en-US" w:eastAsia="en-US"/>
              </w:rPr>
              <w:drawing>
                <wp:inline distT="0" distB="0" distL="0" distR="0">
                  <wp:extent cx="4048760" cy="2252939"/>
                  <wp:effectExtent l="0" t="0" r="0" b="0"/>
                  <wp:docPr id="115685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856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247" cy="226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1C0">
        <w:trPr>
          <w:trHeight w:val="380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D94BDF">
            <w:r>
              <w:t>Linear Regressor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D94BDF">
            <w:pPr>
              <w:ind w:left="35"/>
            </w:pPr>
            <w:r w:rsidRPr="00D94BDF">
              <w:rPr>
                <w:noProof/>
                <w:lang w:val="en-US" w:eastAsia="en-US"/>
              </w:rPr>
              <w:drawing>
                <wp:inline distT="0" distB="0" distL="0" distR="0">
                  <wp:extent cx="3845560" cy="2009112"/>
                  <wp:effectExtent l="0" t="0" r="2540" b="0"/>
                  <wp:docPr id="619238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2387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675" cy="201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1C0" w:rsidRDefault="00224BC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</w:p>
    <w:tbl>
      <w:tblPr>
        <w:tblStyle w:val="TableGrid"/>
        <w:tblW w:w="9360" w:type="dxa"/>
        <w:tblInd w:w="10" w:type="dxa"/>
        <w:tblCellMar>
          <w:top w:w="175" w:type="dxa"/>
          <w:left w:w="95" w:type="dxa"/>
          <w:right w:w="115" w:type="dxa"/>
        </w:tblCellMar>
        <w:tblLook w:val="04A0"/>
      </w:tblPr>
      <w:tblGrid>
        <w:gridCol w:w="2240"/>
        <w:gridCol w:w="7120"/>
      </w:tblGrid>
      <w:tr w:rsidR="00C031C0">
        <w:trPr>
          <w:trHeight w:val="8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Final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</w:p>
        </w:tc>
      </w:tr>
      <w:tr w:rsidR="00C031C0">
        <w:trPr>
          <w:trHeight w:val="19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D94BDF">
            <w:r>
              <w:rPr>
                <w:rFonts w:ascii="Times New Roman" w:eastAsia="Times New Roman" w:hAnsi="Times New Roman" w:cs="Times New Roman"/>
                <w:sz w:val="24"/>
              </w:rPr>
              <w:t>Random Forest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1C0" w:rsidRDefault="00224BCD">
            <w:pPr>
              <w:ind w:left="10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D94BDF"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model was selected for its superior </w:t>
            </w:r>
            <w:r>
              <w:rPr>
                <w:rFonts w:ascii="Times New Roman" w:eastAsia="Times New Roman" w:hAnsi="Times New Roman" w:cs="Times New Roman"/>
                <w:sz w:val="24"/>
              </w:rPr>
              <w:t>performance, exhibiting high accuracy. Its ability to handle complex relationships, minimize overfitting, and optimize predictive accuracy aligns with project objectives, justifying its selection as the final model.</w:t>
            </w:r>
          </w:p>
        </w:tc>
      </w:tr>
    </w:tbl>
    <w:p w:rsidR="003F4A41" w:rsidRDefault="003F4A41"/>
    <w:sectPr w:rsidR="003F4A41" w:rsidSect="00311E21">
      <w:headerReference w:type="even" r:id="rId10"/>
      <w:headerReference w:type="default" r:id="rId11"/>
      <w:headerReference w:type="first" r:id="rId12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BCD" w:rsidRDefault="00224BCD">
      <w:pPr>
        <w:spacing w:after="0" w:line="240" w:lineRule="auto"/>
      </w:pPr>
      <w:r>
        <w:separator/>
      </w:r>
    </w:p>
  </w:endnote>
  <w:endnote w:type="continuationSeparator" w:id="1">
    <w:p w:rsidR="00224BCD" w:rsidRDefault="0022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BCD" w:rsidRDefault="00224BCD">
      <w:pPr>
        <w:spacing w:after="0" w:line="240" w:lineRule="auto"/>
      </w:pPr>
      <w:r>
        <w:separator/>
      </w:r>
    </w:p>
  </w:footnote>
  <w:footnote w:type="continuationSeparator" w:id="1">
    <w:p w:rsidR="00224BCD" w:rsidRDefault="0022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1C0" w:rsidRDefault="00224BCD">
    <w:pPr>
      <w:spacing w:after="0"/>
      <w:ind w:left="-1440" w:right="7061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31C0" w:rsidRDefault="00C031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1C0" w:rsidRDefault="00224BCD">
    <w:pPr>
      <w:spacing w:after="0"/>
      <w:ind w:left="-1440" w:right="7061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144113219" name="Picture 11441132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31151912" name="Picture 18311519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31C0" w:rsidRDefault="00C031C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1C0" w:rsidRDefault="00224BCD">
    <w:pPr>
      <w:spacing w:after="0"/>
      <w:ind w:left="-1440" w:right="7061"/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92268073" name="Picture 13922680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10072590" name="Picture 9100725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31C0" w:rsidRDefault="00C031C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31C0"/>
    <w:rsid w:val="00177AE3"/>
    <w:rsid w:val="001A2790"/>
    <w:rsid w:val="00210DB0"/>
    <w:rsid w:val="00224BCD"/>
    <w:rsid w:val="00311E21"/>
    <w:rsid w:val="00335B40"/>
    <w:rsid w:val="003F4A41"/>
    <w:rsid w:val="004C431D"/>
    <w:rsid w:val="00545506"/>
    <w:rsid w:val="005B69A0"/>
    <w:rsid w:val="0064035E"/>
    <w:rsid w:val="008B07EF"/>
    <w:rsid w:val="009830B7"/>
    <w:rsid w:val="009B2C1F"/>
    <w:rsid w:val="00AF4DCA"/>
    <w:rsid w:val="00C031C0"/>
    <w:rsid w:val="00C566ED"/>
    <w:rsid w:val="00D87D8F"/>
    <w:rsid w:val="00D94BDF"/>
    <w:rsid w:val="00E01428"/>
    <w:rsid w:val="00F72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21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1E2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comment">
    <w:name w:val="hljs-comment"/>
    <w:basedOn w:val="DefaultParagraphFont"/>
    <w:rsid w:val="00C566ED"/>
  </w:style>
  <w:style w:type="character" w:customStyle="1" w:styleId="hljs-string">
    <w:name w:val="hljs-string"/>
    <w:basedOn w:val="DefaultParagraphFont"/>
    <w:rsid w:val="00C566ED"/>
  </w:style>
  <w:style w:type="character" w:customStyle="1" w:styleId="hljs-literal">
    <w:name w:val="hljs-literal"/>
    <w:basedOn w:val="DefaultParagraphFont"/>
    <w:rsid w:val="00C566ED"/>
  </w:style>
  <w:style w:type="character" w:customStyle="1" w:styleId="hljs-number">
    <w:name w:val="hljs-number"/>
    <w:basedOn w:val="DefaultParagraphFont"/>
    <w:rsid w:val="00C566ED"/>
  </w:style>
  <w:style w:type="paragraph" w:styleId="BalloonText">
    <w:name w:val="Balloon Text"/>
    <w:basedOn w:val="Normal"/>
    <w:link w:val="BalloonTextChar"/>
    <w:uiPriority w:val="99"/>
    <w:semiHidden/>
    <w:unhideWhenUsed/>
    <w:rsid w:val="001A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9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creator>DEll</dc:creator>
  <cp:lastModifiedBy>DEll</cp:lastModifiedBy>
  <cp:revision>2</cp:revision>
  <dcterms:created xsi:type="dcterms:W3CDTF">2024-07-29T08:16:00Z</dcterms:created>
  <dcterms:modified xsi:type="dcterms:W3CDTF">2024-07-29T08:16:00Z</dcterms:modified>
</cp:coreProperties>
</file>