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t xml:space="preserve">CanSat 2026 — Final Project Report</w:t>
      </w:r>
    </w:p>
    <w:p>
      <w:pPr>
        <w:spacing w:after="140" w:before="60" w:line="276"/>
      </w:pPr>
      <w:r>
        <w:rPr>
          <w:b/>
          <w:bCs/>
        </w:rPr>
        <w:t xml:space="preserve">Team CAN-Team-25 · Physics Club, SVNIT</w:t>
      </w:r>
    </w:p>
    <w:p>
      <w:pPr>
        <w:spacing w:after="140" w:before="60" w:line="276"/>
      </w:pPr>
      <w:r>
        <w:rPr>
          <w:b/>
          <w:bCs/>
        </w:rPr>
        <w:t xml:space="preserve">Report date: 12 September 2026</w:t>
      </w:r>
    </w:p>
    <w:p>
      <w:pPr>
        <w:spacing w:after="140" w:before="60" w:line="276"/>
      </w:pPr>
      <w:r>
        <w:rPr>
          <w:b/>
          <w:bCs/>
        </w:rPr>
        <w:t xml:space="preserve">Repository:</w:t>
      </w:r>
      <w:r>
        <w:t xml:space="preserve"> </w:t>
      </w:r>
      <w:r>
        <w:rPr>
          <w:rFonts w:ascii="Consolas" w:cs="Consolas" w:eastAsia="Consolas" w:hAnsi="Consolas"/>
          <w:sz w:val="18"/>
          <w:szCs w:val="18"/>
          <w:shd w:fill="F4F6F8" w:val="clear"/>
        </w:rPr>
        <w:t xml:space="preserve">github.com/KunjSorathiya/CanSat-Team-Singularity</w:t>
      </w:r>
    </w:p>
    <w:p>
      <w:pPr>
        <w:pBdr>
          <w:bottom w:val="single" w:color="CFD8DC" w:sz="6"/>
        </w:pBdr>
        <w:spacing w:after="120" w:before="120"/>
      </w:pPr>
      <w:r>
        <w:t xml:space="preserve"/>
      </w:r>
    </w:p>
    <w:p>
      <w:pPr>
        <w:pBdr>
          <w:left w:val="single" w:color="0D47A1" w:sz="18" w:space="12"/>
        </w:pBdr>
        <w:spacing w:after="40" w:before="160"/>
        <w:ind w:left="260"/>
      </w:pPr>
      <w:r>
        <w:rPr>
          <w:b/>
          <w:bCs/>
          <w:i/>
          <w:iCs/>
        </w:rPr>
        <w:t xml:space="preserve">A note on what this report claims.</w:t>
      </w:r>
    </w:p>
    <w:p>
      <w:pPr>
        <w:pBdr>
          <w:left w:val="single" w:color="0D47A1" w:sz="18" w:space="12"/>
        </w:pBdr>
        <w:spacing w:after="40" w:before="40"/>
        <w:ind w:left="260"/>
      </w:pPr>
      <w:r>
        <w:rPr>
          <w:i/>
          <w:iCs/>
        </w:rPr>
        <w:t xml:space="preserve">This project keeps one rule, and this report is written under it: </w:t>
      </w:r>
      <w:r>
        <w:rPr>
          <w:b/>
          <w:bCs/>
          <w:i/>
          <w:iCs/>
        </w:rPr>
        <w:t xml:space="preserve">nothing is described as done unless there is evidence, and the evidence is named.</w:t>
      </w:r>
      <w:r>
        <w:rPr>
          <w:i/>
          <w:iCs/>
        </w:rPr>
        <w:t xml:space="preserve"> Owning a component is not integration. A passing test suite is not flight verification. A simulation is not a drop test.</w:t>
      </w:r>
    </w:p>
    <w:p>
      <w:pPr>
        <w:pBdr>
          <w:left w:val="single" w:color="0D47A1" w:sz="18" w:space="12"/>
        </w:pBdr>
        <w:spacing w:after="40" w:before="40"/>
        <w:ind w:left="260"/>
      </w:pPr>
      <w:r>
        <w:rPr>
          <w:i/>
          <w:iCs/>
        </w:rPr>
        <w:t xml:space="preserve">Where something has been measured, the measurement and its date are given. Where something is a model, it is labelled a model and the file that computes it is named. Where something has not been done, this report says so plainly rather than leaving it out — including in the sections where that is unflattering.</w:t>
      </w:r>
    </w:p>
    <w:p>
      <w:pPr>
        <w:pBdr>
          <w:left w:val="single" w:color="0D47A1" w:sz="18" w:space="12"/>
        </w:pBdr>
        <w:spacing w:after="160" w:before="40"/>
        <w:ind w:left="260"/>
      </w:pPr>
      <w:r>
        <w:rPr>
          <w:b/>
          <w:bCs/>
          <w:i/>
          <w:iCs/>
        </w:rPr>
        <w:t xml:space="preserve">Nothing in this project has flown.</w:t>
      </w:r>
    </w:p>
    <w:p>
      <w:pPr>
        <w:pBdr>
          <w:bottom w:val="single" w:color="CFD8DC" w:sz="6"/>
        </w:pBdr>
        <w:spacing w:after="120" w:before="120"/>
      </w:pPr>
      <w:r>
        <w:t xml:space="preserve"/>
      </w:r>
    </w:p>
    <w:p>
      <w:pPr>
        <w:pStyle w:val="Heading2"/>
        <w:spacing w:after="120" w:before="320"/>
      </w:pPr>
      <w:r>
        <w:t xml:space="preserve">Contents</w:t>
      </w:r>
    </w:p>
    <w:p>
      <w:pPr>
        <w:pStyle w:val="ListParagraph"/>
        <w:numPr>
          <w:ilvl w:val="0"/>
          <w:numId w:val="2"/>
        </w:numPr>
        <w:spacing w:after="40" w:before="40"/>
      </w:pPr>
      <w:r>
        <w:t xml:space="preserve">Executive summary</w:t>
      </w:r>
    </w:p>
    <w:p>
      <w:pPr>
        <w:pStyle w:val="ListParagraph"/>
        <w:numPr>
          <w:ilvl w:val="0"/>
          <w:numId w:val="2"/>
        </w:numPr>
        <w:spacing w:after="40" w:before="40"/>
      </w:pPr>
      <w:r>
        <w:t xml:space="preserve">Mission and requirements</w:t>
      </w:r>
    </w:p>
    <w:p>
      <w:pPr>
        <w:pStyle w:val="ListParagraph"/>
        <w:numPr>
          <w:ilvl w:val="0"/>
          <w:numId w:val="2"/>
        </w:numPr>
        <w:spacing w:after="40" w:before="40"/>
      </w:pPr>
      <w:r>
        <w:t xml:space="preserve">Concept of operations</w:t>
      </w:r>
    </w:p>
    <w:p>
      <w:pPr>
        <w:pStyle w:val="ListParagraph"/>
        <w:numPr>
          <w:ilvl w:val="0"/>
          <w:numId w:val="2"/>
        </w:numPr>
        <w:spacing w:after="40" w:before="40"/>
      </w:pPr>
      <w:r>
        <w:t xml:space="preserve">System architecture</w:t>
      </w:r>
    </w:p>
    <w:p>
      <w:pPr>
        <w:pStyle w:val="ListParagraph"/>
        <w:numPr>
          <w:ilvl w:val="0"/>
          <w:numId w:val="2"/>
        </w:numPr>
        <w:spacing w:after="40" w:before="40"/>
      </w:pPr>
      <w:r>
        <w:t xml:space="preserve">Components</w:t>
      </w:r>
    </w:p>
    <w:p>
      <w:pPr>
        <w:pStyle w:val="ListParagraph"/>
        <w:numPr>
          <w:ilvl w:val="0"/>
          <w:numId w:val="2"/>
        </w:numPr>
        <w:spacing w:after="40" w:before="40"/>
      </w:pPr>
      <w:r>
        <w:t xml:space="preserve">Electrical design</w:t>
      </w:r>
    </w:p>
    <w:p>
      <w:pPr>
        <w:pStyle w:val="ListParagraph"/>
        <w:numPr>
          <w:ilvl w:val="0"/>
          <w:numId w:val="2"/>
        </w:numPr>
        <w:spacing w:after="40" w:before="40"/>
      </w:pPr>
      <w:r>
        <w:t xml:space="preserve">Mechanical design and the as-built vehicle</w:t>
      </w:r>
    </w:p>
    <w:p>
      <w:pPr>
        <w:pStyle w:val="ListParagraph"/>
        <w:numPr>
          <w:ilvl w:val="0"/>
          <w:numId w:val="2"/>
        </w:numPr>
        <w:spacing w:after="40" w:before="40"/>
      </w:pPr>
      <w:r>
        <w:t xml:space="preserve">Structural simulation</w:t>
      </w:r>
    </w:p>
    <w:p>
      <w:pPr>
        <w:pStyle w:val="ListParagraph"/>
        <w:numPr>
          <w:ilvl w:val="0"/>
          <w:numId w:val="2"/>
        </w:numPr>
        <w:spacing w:after="40" w:before="40"/>
      </w:pPr>
      <w:r>
        <w:t xml:space="preserve">Descent simulation and the parachute</w:t>
      </w:r>
    </w:p>
    <w:p>
      <w:pPr>
        <w:pStyle w:val="ListParagraph"/>
        <w:numPr>
          <w:ilvl w:val="0"/>
          <w:numId w:val="2"/>
        </w:numPr>
        <w:spacing w:after="40" w:before="40"/>
      </w:pPr>
      <w:r>
        <w:t xml:space="preserve">Flight software</w:t>
      </w:r>
    </w:p>
    <w:p>
      <w:pPr>
        <w:pStyle w:val="ListParagraph"/>
        <w:numPr>
          <w:ilvl w:val="0"/>
          <w:numId w:val="2"/>
        </w:numPr>
        <w:spacing w:after="40" w:before="40"/>
      </w:pPr>
      <w:r>
        <w:t xml:space="preserve">Telemetry protocol and the radio link</w:t>
      </w:r>
    </w:p>
    <w:p>
      <w:pPr>
        <w:pStyle w:val="ListParagraph"/>
        <w:numPr>
          <w:ilvl w:val="0"/>
          <w:numId w:val="2"/>
        </w:numPr>
        <w:spacing w:after="40" w:before="40"/>
      </w:pPr>
      <w:r>
        <w:t xml:space="preserve">Onboard logging</w:t>
      </w:r>
    </w:p>
    <w:p>
      <w:pPr>
        <w:pStyle w:val="ListParagraph"/>
        <w:numPr>
          <w:ilvl w:val="0"/>
          <w:numId w:val="2"/>
        </w:numPr>
        <w:spacing w:after="40" w:before="40"/>
      </w:pPr>
      <w:r>
        <w:t xml:space="preserve">Ground station</w:t>
      </w:r>
    </w:p>
    <w:p>
      <w:pPr>
        <w:pStyle w:val="ListParagraph"/>
        <w:numPr>
          <w:ilvl w:val="0"/>
          <w:numId w:val="2"/>
        </w:numPr>
        <w:spacing w:after="40" w:before="40"/>
      </w:pPr>
      <w:r>
        <w:t xml:space="preserve">Verification and testing</w:t>
      </w:r>
    </w:p>
    <w:p>
      <w:pPr>
        <w:pStyle w:val="ListParagraph"/>
        <w:numPr>
          <w:ilvl w:val="0"/>
          <w:numId w:val="2"/>
        </w:numPr>
        <w:spacing w:after="40" w:before="40"/>
      </w:pPr>
      <w:r>
        <w:t xml:space="preserve">Bring-up measurements</w:t>
      </w:r>
    </w:p>
    <w:p>
      <w:pPr>
        <w:pStyle w:val="ListParagraph"/>
        <w:numPr>
          <w:ilvl w:val="0"/>
          <w:numId w:val="2"/>
        </w:numPr>
        <w:spacing w:after="40" w:before="40"/>
      </w:pPr>
      <w:r>
        <w:t xml:space="preserve">Findings register</w:t>
      </w:r>
    </w:p>
    <w:p>
      <w:pPr>
        <w:pStyle w:val="ListParagraph"/>
        <w:numPr>
          <w:ilvl w:val="0"/>
          <w:numId w:val="2"/>
        </w:numPr>
        <w:spacing w:after="40" w:before="40"/>
      </w:pPr>
      <w:r>
        <w:t xml:space="preserve">Project timeline</w:t>
      </w:r>
    </w:p>
    <w:p>
      <w:pPr>
        <w:pStyle w:val="ListParagraph"/>
        <w:numPr>
          <w:ilvl w:val="0"/>
          <w:numId w:val="2"/>
        </w:numPr>
        <w:spacing w:after="40" w:before="40"/>
      </w:pPr>
      <w:r>
        <w:t xml:space="preserve">Scoring assessment</w:t>
      </w:r>
    </w:p>
    <w:p>
      <w:pPr>
        <w:pStyle w:val="ListParagraph"/>
        <w:numPr>
          <w:ilvl w:val="0"/>
          <w:numId w:val="2"/>
        </w:numPr>
        <w:spacing w:after="40" w:before="40"/>
      </w:pPr>
      <w:r>
        <w:t xml:space="preserve">Open questions for the organizers</w:t>
      </w:r>
    </w:p>
    <w:p>
      <w:pPr>
        <w:pStyle w:val="ListParagraph"/>
        <w:numPr>
          <w:ilvl w:val="0"/>
          <w:numId w:val="2"/>
        </w:numPr>
        <w:spacing w:after="40" w:before="40"/>
      </w:pPr>
      <w:r>
        <w:t xml:space="preserve">Lessons learned</w:t>
      </w:r>
    </w:p>
    <w:p>
      <w:pPr>
        <w:pStyle w:val="ListParagraph"/>
        <w:numPr>
          <w:ilvl w:val="0"/>
          <w:numId w:val="2"/>
        </w:numPr>
        <w:spacing w:after="40" w:before="40"/>
      </w:pPr>
      <w:r>
        <w:t xml:space="preserve">Appendix A — pin assignment</w:t>
      </w:r>
    </w:p>
    <w:p>
      <w:pPr>
        <w:pStyle w:val="ListParagraph"/>
        <w:numPr>
          <w:ilvl w:val="0"/>
          <w:numId w:val="2"/>
        </w:numPr>
        <w:spacing w:after="40" w:before="40"/>
      </w:pPr>
      <w:r>
        <w:t xml:space="preserve">Appendix B — flight configuration constants</w:t>
      </w:r>
    </w:p>
    <w:p>
      <w:pPr>
        <w:pStyle w:val="ListParagraph"/>
        <w:numPr>
          <w:ilvl w:val="0"/>
          <w:numId w:val="2"/>
        </w:numPr>
        <w:spacing w:after="40" w:before="40"/>
      </w:pPr>
      <w:r>
        <w:t xml:space="preserve">Appendix C — repository map</w:t>
      </w:r>
    </w:p>
    <w:p>
      <w:pPr>
        <w:pBdr>
          <w:bottom w:val="single" w:color="CFD8DC" w:sz="6"/>
        </w:pBdr>
        <w:spacing w:after="120" w:before="120"/>
      </w:pPr>
      <w:r>
        <w:t xml:space="preserve"/>
      </w:r>
    </w:p>
    <w:p>
      <w:pPr>
        <w:pStyle w:val="Heading2"/>
        <w:spacing w:after="120" w:before="320"/>
      </w:pPr>
      <w:r>
        <w:t xml:space="preserve">1. Executive summary</w:t>
      </w:r>
    </w:p>
    <w:p>
      <w:pPr>
        <w:spacing w:after="140" w:before="60" w:line="276"/>
      </w:pPr>
      <w:r>
        <w:t xml:space="preserve">The CanSat is a can-sized satellite that is lifted to 100 ft by a drone, released, deploys a parachute, descends at no more than 5 m/s, protects an egg chamber through landing, and streams telemetry continuously from power-on through recovery.</w:t>
      </w:r>
    </w:p>
    <w:p>
      <w:pPr>
        <w:spacing w:after="140" w:before="60" w:line="276"/>
      </w:pPr>
      <w:r>
        <w:rPr>
          <w:b/>
          <w:bCs/>
        </w:rPr>
        <w:t xml:space="preserve">Where the project stands on 12 September 2026:</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1471"/>
        <w:gridCol w:w="8275"/>
      </w:tblGrid>
      <w:tr>
        <w:trPr>
          <w:tblHeader/>
        </w:trPr>
        <w:tc>
          <w:tcPr>
            <w:tcW w:type="dxa" w:w="1471"/>
            <w:shd w:fill="ECEFF1" w:val="clear"/>
            <w:tcMar>
              <w:top w:type="dxa" w:w="60"/>
              <w:left w:type="dxa" w:w="90"/>
              <w:bottom w:type="dxa" w:w="60"/>
              <w:right w:type="dxa" w:w="90"/>
            </w:tcMar>
          </w:tcPr>
          <w:p>
            <w:pPr>
              <w:spacing w:after="0" w:before="0"/>
              <w:jc w:val="left"/>
            </w:pPr>
            <w:r>
              <w:rPr>
                <w:b/>
                <w:bCs/>
                <w:sz w:val="17"/>
                <w:szCs w:val="17"/>
              </w:rPr>
              <w:t xml:space="preserve">Layer</w:t>
            </w:r>
          </w:p>
        </w:tc>
        <w:tc>
          <w:tcPr>
            <w:tcW w:type="dxa" w:w="8275"/>
            <w:shd w:fill="ECEFF1" w:val="clear"/>
            <w:tcMar>
              <w:top w:type="dxa" w:w="60"/>
              <w:left w:type="dxa" w:w="90"/>
              <w:bottom w:type="dxa" w:w="60"/>
              <w:right w:type="dxa" w:w="90"/>
            </w:tcMar>
          </w:tcPr>
          <w:p>
            <w:pPr>
              <w:spacing w:after="0" w:before="0"/>
              <w:jc w:val="left"/>
            </w:pPr>
            <w:r>
              <w:rPr>
                <w:b/>
                <w:bCs/>
                <w:sz w:val="17"/>
                <w:szCs w:val="17"/>
              </w:rPr>
              <w:t xml:space="preserve">State</w:t>
            </w:r>
          </w:p>
        </w:tc>
      </w:tr>
      <w:tr>
        <w:trPr>
          <w:tblHeader w:val="false"/>
        </w:trPr>
        <w:tc>
          <w:tcPr>
            <w:tcW w:type="dxa" w:w="1471"/>
            <w:tcMar>
              <w:top w:type="dxa" w:w="60"/>
              <w:left w:type="dxa" w:w="90"/>
              <w:bottom w:type="dxa" w:w="60"/>
              <w:right w:type="dxa" w:w="90"/>
            </w:tcMar>
          </w:tcPr>
          <w:p>
            <w:pPr>
              <w:spacing w:after="0" w:before="0"/>
              <w:jc w:val="left"/>
            </w:pPr>
            <w:r>
              <w:rPr>
                <w:b/>
                <w:bCs/>
                <w:sz w:val="17"/>
                <w:szCs w:val="17"/>
              </w:rPr>
              <w:t xml:space="preserve">Software</w:t>
            </w:r>
          </w:p>
        </w:tc>
        <w:tc>
          <w:tcPr>
            <w:tcW w:type="dxa" w:w="8275"/>
            <w:tcMar>
              <w:top w:type="dxa" w:w="60"/>
              <w:left w:type="dxa" w:w="90"/>
              <w:bottom w:type="dxa" w:w="60"/>
              <w:right w:type="dxa" w:w="90"/>
            </w:tcMar>
          </w:tcPr>
          <w:p>
            <w:pPr>
              <w:spacing w:after="0" w:before="0"/>
              <w:jc w:val="left"/>
            </w:pPr>
            <w:r>
              <w:rPr>
                <w:sz w:val="17"/>
                <w:szCs w:val="17"/>
              </w:rPr>
              <w:t xml:space="preserve">Complete and passing </w:t>
            </w:r>
            <w:r>
              <w:rPr>
                <w:b/>
                <w:bCs/>
                <w:sz w:val="17"/>
                <w:szCs w:val="17"/>
              </w:rPr>
              <w:t xml:space="preserve">6088 automated checks</w:t>
            </w:r>
            <w:r>
              <w:rPr>
                <w:sz w:val="17"/>
                <w:szCs w:val="17"/>
              </w:rPr>
              <w:t xml:space="preserve"> on the host — flight core, telemetry protocol, ground station, web console, simulations and documentation claims</w:t>
            </w:r>
          </w:p>
        </w:tc>
      </w:tr>
      <w:tr>
        <w:trPr>
          <w:tblHeader w:val="false"/>
        </w:trPr>
        <w:tc>
          <w:tcPr>
            <w:tcW w:type="dxa" w:w="1471"/>
            <w:tcMar>
              <w:top w:type="dxa" w:w="60"/>
              <w:left w:type="dxa" w:w="90"/>
              <w:bottom w:type="dxa" w:w="60"/>
              <w:right w:type="dxa" w:w="90"/>
            </w:tcMar>
          </w:tcPr>
          <w:p>
            <w:pPr>
              <w:spacing w:after="0" w:before="0"/>
              <w:jc w:val="left"/>
            </w:pPr>
            <w:r>
              <w:rPr>
                <w:b/>
                <w:bCs/>
                <w:sz w:val="17"/>
                <w:szCs w:val="17"/>
              </w:rPr>
              <w:t xml:space="preserve">Firmware drivers</w:t>
            </w:r>
          </w:p>
        </w:tc>
        <w:tc>
          <w:tcPr>
            <w:tcW w:type="dxa" w:w="8275"/>
            <w:tcMar>
              <w:top w:type="dxa" w:w="60"/>
              <w:left w:type="dxa" w:w="90"/>
              <w:bottom w:type="dxa" w:w="60"/>
              <w:right w:type="dxa" w:w="90"/>
            </w:tcMar>
          </w:tcPr>
          <w:p>
            <w:pPr>
              <w:spacing w:after="0" w:before="0"/>
              <w:jc w:val="left"/>
            </w:pPr>
            <w:r>
              <w:rPr>
                <w:sz w:val="17"/>
                <w:szCs w:val="17"/>
              </w:rPr>
              <w:t xml:space="preserve">Every driver has run on real silicon: IMU, barometer, GPS, radio and microSD. The flight image itself has been flashed and run</w:t>
            </w:r>
          </w:p>
        </w:tc>
      </w:tr>
      <w:tr>
        <w:trPr>
          <w:tblHeader w:val="false"/>
        </w:trPr>
        <w:tc>
          <w:tcPr>
            <w:tcW w:type="dxa" w:w="1471"/>
            <w:tcMar>
              <w:top w:type="dxa" w:w="60"/>
              <w:left w:type="dxa" w:w="90"/>
              <w:bottom w:type="dxa" w:w="60"/>
              <w:right w:type="dxa" w:w="90"/>
            </w:tcMar>
          </w:tcPr>
          <w:p>
            <w:pPr>
              <w:spacing w:after="0" w:before="0"/>
              <w:jc w:val="left"/>
            </w:pPr>
            <w:r>
              <w:rPr>
                <w:b/>
                <w:bCs/>
                <w:sz w:val="17"/>
                <w:szCs w:val="17"/>
              </w:rPr>
              <w:t xml:space="preserve">Electronics</w:t>
            </w:r>
          </w:p>
        </w:tc>
        <w:tc>
          <w:tcPr>
            <w:tcW w:type="dxa" w:w="8275"/>
            <w:tcMar>
              <w:top w:type="dxa" w:w="60"/>
              <w:left w:type="dxa" w:w="90"/>
              <w:bottom w:type="dxa" w:w="60"/>
              <w:right w:type="dxa" w:w="90"/>
            </w:tcMar>
          </w:tcPr>
          <w:p>
            <w:pPr>
              <w:spacing w:after="0" w:before="0"/>
              <w:jc w:val="left"/>
            </w:pPr>
            <w:r>
              <w:rPr>
                <w:sz w:val="17"/>
                <w:szCs w:val="17"/>
              </w:rPr>
              <w:t xml:space="preserve">The vehicle board is built and </w:t>
            </w:r>
            <w:r>
              <w:rPr>
                <w:b/>
                <w:bCs/>
                <w:sz w:val="17"/>
                <w:szCs w:val="17"/>
              </w:rPr>
              <w:t xml:space="preserve">every device on it works</w:t>
            </w:r>
            <w:r>
              <w:rPr>
                <w:sz w:val="17"/>
                <w:szCs w:val="17"/>
              </w:rPr>
              <w:t xml:space="preserve">. The radio link has closed end to end. Missing: the ON/OFF switch, the power LED and a Schottky diode</w:t>
            </w:r>
          </w:p>
        </w:tc>
      </w:tr>
      <w:tr>
        <w:trPr>
          <w:tblHeader w:val="false"/>
        </w:trPr>
        <w:tc>
          <w:tcPr>
            <w:tcW w:type="dxa" w:w="1471"/>
            <w:tcMar>
              <w:top w:type="dxa" w:w="60"/>
              <w:left w:type="dxa" w:w="90"/>
              <w:bottom w:type="dxa" w:w="60"/>
              <w:right w:type="dxa" w:w="90"/>
            </w:tcMar>
          </w:tcPr>
          <w:p>
            <w:pPr>
              <w:spacing w:after="0" w:before="0"/>
              <w:jc w:val="left"/>
            </w:pPr>
            <w:r>
              <w:rPr>
                <w:b/>
                <w:bCs/>
                <w:sz w:val="17"/>
                <w:szCs w:val="17"/>
              </w:rPr>
              <w:t xml:space="preserve">Structure</w:t>
            </w:r>
          </w:p>
        </w:tc>
        <w:tc>
          <w:tcPr>
            <w:tcW w:type="dxa" w:w="8275"/>
            <w:tcMar>
              <w:top w:type="dxa" w:w="60"/>
              <w:left w:type="dxa" w:w="90"/>
              <w:bottom w:type="dxa" w:w="60"/>
              <w:right w:type="dxa" w:w="90"/>
            </w:tcMar>
          </w:tcPr>
          <w:p>
            <w:pPr>
              <w:spacing w:after="0" w:before="0"/>
              <w:jc w:val="left"/>
            </w:pPr>
            <w:r>
              <w:rPr>
                <w:b/>
                <w:bCs/>
                <w:sz w:val="17"/>
                <w:szCs w:val="17"/>
              </w:rPr>
              <w:t xml:space="preserve">Printed in white PETG, assembled, and weighed at 280 g</w:t>
            </w:r>
            <w:r>
              <w:rPr>
                <w:sz w:val="17"/>
                <w:szCs w:val="17"/>
              </w:rPr>
              <w:t xml:space="preserve"> — the first mechanical measurement this project has had</w:t>
            </w:r>
          </w:p>
        </w:tc>
      </w:tr>
      <w:tr>
        <w:trPr>
          <w:tblHeader w:val="false"/>
        </w:trPr>
        <w:tc>
          <w:tcPr>
            <w:tcW w:type="dxa" w:w="1471"/>
            <w:tcMar>
              <w:top w:type="dxa" w:w="60"/>
              <w:left w:type="dxa" w:w="90"/>
              <w:bottom w:type="dxa" w:w="60"/>
              <w:right w:type="dxa" w:w="90"/>
            </w:tcMar>
          </w:tcPr>
          <w:p>
            <w:pPr>
              <w:spacing w:after="0" w:before="0"/>
              <w:jc w:val="left"/>
            </w:pPr>
            <w:r>
              <w:rPr>
                <w:b/>
                <w:bCs/>
                <w:sz w:val="17"/>
                <w:szCs w:val="17"/>
              </w:rPr>
              <w:t xml:space="preserve">Recovery</w:t>
            </w:r>
          </w:p>
        </w:tc>
        <w:tc>
          <w:tcPr>
            <w:tcW w:type="dxa" w:w="8275"/>
            <w:tcMar>
              <w:top w:type="dxa" w:w="60"/>
              <w:left w:type="dxa" w:w="90"/>
              <w:bottom w:type="dxa" w:w="60"/>
              <w:right w:type="dxa" w:w="90"/>
            </w:tcMar>
          </w:tcPr>
          <w:p>
            <w:pPr>
              <w:spacing w:after="0" w:before="0"/>
              <w:jc w:val="left"/>
            </w:pPr>
            <w:r>
              <w:rPr>
                <w:sz w:val="17"/>
                <w:szCs w:val="17"/>
              </w:rPr>
              <w:t xml:space="preserve">The canopy is </w:t>
            </w:r>
            <w:r>
              <w:rPr>
                <w:b/>
                <w:bCs/>
                <w:sz w:val="17"/>
                <w:szCs w:val="17"/>
              </w:rPr>
              <w:t xml:space="preserve">sized at 80.0 cm</w:t>
            </w:r>
            <w:r>
              <w:rPr>
                <w:sz w:val="17"/>
                <w:szCs w:val="17"/>
              </w:rPr>
              <w:t xml:space="preserve"> and not sewn. Nothing has been dropped</w:t>
            </w:r>
          </w:p>
        </w:tc>
      </w:tr>
      <w:tr>
        <w:trPr>
          <w:tblHeader w:val="false"/>
        </w:trPr>
        <w:tc>
          <w:tcPr>
            <w:tcW w:type="dxa" w:w="1471"/>
            <w:tcMar>
              <w:top w:type="dxa" w:w="60"/>
              <w:left w:type="dxa" w:w="90"/>
              <w:bottom w:type="dxa" w:w="60"/>
              <w:right w:type="dxa" w:w="90"/>
            </w:tcMar>
          </w:tcPr>
          <w:p>
            <w:pPr>
              <w:spacing w:after="0" w:before="0"/>
              <w:jc w:val="left"/>
            </w:pPr>
            <w:r>
              <w:rPr>
                <w:b/>
                <w:bCs/>
                <w:sz w:val="17"/>
                <w:szCs w:val="17"/>
              </w:rPr>
              <w:t xml:space="preserve">Flight</w:t>
            </w:r>
          </w:p>
        </w:tc>
        <w:tc>
          <w:tcPr>
            <w:tcW w:type="dxa" w:w="8275"/>
            <w:tcMar>
              <w:top w:type="dxa" w:w="60"/>
              <w:left w:type="dxa" w:w="90"/>
              <w:bottom w:type="dxa" w:w="60"/>
              <w:right w:type="dxa" w:w="90"/>
            </w:tcMar>
          </w:tcPr>
          <w:p>
            <w:pPr>
              <w:spacing w:after="0" w:before="0"/>
              <w:jc w:val="left"/>
            </w:pPr>
            <w:r>
              <w:rPr>
                <w:b/>
                <w:bCs/>
                <w:sz w:val="17"/>
                <w:szCs w:val="17"/>
              </w:rPr>
              <w:t xml:space="preserve">Nothing has flown.</w:t>
            </w:r>
            <w:r>
              <w:rPr>
                <w:sz w:val="17"/>
                <w:szCs w:val="17"/>
              </w:rPr>
              <w:t xml:space="preserve"> No range test under a canopy, no descent-rate measurement, and the vehicle has never run on its own battery</w:t>
            </w:r>
          </w:p>
        </w:tc>
      </w:tr>
    </w:tbl>
    <w:p>
      <w:pPr>
        <w:spacing w:after="160"/>
      </w:pPr>
      <w:r>
        <w:t xml:space="preserve"/>
      </w:r>
    </w:p>
    <w:p>
      <w:pPr>
        <w:pStyle w:val="Heading3"/>
        <w:spacing w:after="120" w:before="240"/>
      </w:pPr>
      <w:r>
        <w:t xml:space="preserve">The three numbers that matter most</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149"/>
        <w:gridCol w:w="2938"/>
        <w:gridCol w:w="4659"/>
      </w:tblGrid>
      <w:tr>
        <w:trPr>
          <w:tblHeader w:val="false"/>
        </w:trPr>
        <w:tc>
          <w:tcPr>
            <w:tcW w:type="dxa" w:w="2149"/>
            <w:tcMar>
              <w:top w:type="dxa" w:w="60"/>
              <w:left w:type="dxa" w:w="90"/>
              <w:bottom w:type="dxa" w:w="60"/>
              <w:right w:type="dxa" w:w="90"/>
            </w:tcMar>
          </w:tcPr>
          <w:p>
            <w:pPr>
              <w:spacing w:after="0" w:before="0"/>
              <w:jc w:val="left"/>
            </w:pPr>
            <w:r>
              <w:rPr>
                <w:b/>
                <w:bCs/>
                <w:sz w:val="17"/>
                <w:szCs w:val="17"/>
              </w:rPr>
              <w:t xml:space="preserve">Assembled mass, no parachute</w:t>
            </w:r>
          </w:p>
        </w:tc>
        <w:tc>
          <w:tcPr>
            <w:tcW w:type="dxa" w:w="2938"/>
            <w:tcMar>
              <w:top w:type="dxa" w:w="60"/>
              <w:left w:type="dxa" w:w="90"/>
              <w:bottom w:type="dxa" w:w="60"/>
              <w:right w:type="dxa" w:w="90"/>
            </w:tcMar>
          </w:tcPr>
          <w:p>
            <w:pPr>
              <w:spacing w:after="0" w:before="0"/>
              <w:jc w:val="right"/>
            </w:pPr>
            <w:r>
              <w:rPr>
                <w:b/>
                <w:bCs/>
                <w:sz w:val="17"/>
                <w:szCs w:val="17"/>
              </w:rPr>
              <w:t xml:space="preserve">280 g</w:t>
            </w:r>
          </w:p>
        </w:tc>
        <w:tc>
          <w:tcPr>
            <w:tcW w:type="dxa" w:w="4659"/>
            <w:tcMar>
              <w:top w:type="dxa" w:w="60"/>
              <w:left w:type="dxa" w:w="90"/>
              <w:bottom w:type="dxa" w:w="60"/>
              <w:right w:type="dxa" w:w="90"/>
            </w:tcMar>
          </w:tcPr>
          <w:p>
            <w:pPr>
              <w:spacing w:after="0" w:before="0"/>
              <w:jc w:val="left"/>
            </w:pPr>
            <w:r>
              <w:rPr>
                <w:sz w:val="17"/>
                <w:szCs w:val="17"/>
              </w:rPr>
              <w:t xml:space="preserve">Weighed 2026-09-12. Against a 450–550 g band — </w:t>
            </w:r>
            <w:r>
              <w:rPr>
                <w:b/>
                <w:bCs/>
                <w:sz w:val="17"/>
                <w:szCs w:val="17"/>
              </w:rPr>
              <w:t xml:space="preserve">105 to 135 g short</w:t>
            </w:r>
          </w:p>
        </w:tc>
      </w:tr>
      <w:tr>
        <w:trPr>
          <w:tblHeader w:val="false"/>
        </w:trPr>
        <w:tc>
          <w:tcPr>
            <w:tcW w:type="dxa" w:w="2149"/>
            <w:tcMar>
              <w:top w:type="dxa" w:w="60"/>
              <w:left w:type="dxa" w:w="90"/>
              <w:bottom w:type="dxa" w:w="60"/>
              <w:right w:type="dxa" w:w="90"/>
            </w:tcMar>
          </w:tcPr>
          <w:p>
            <w:pPr>
              <w:spacing w:after="0" w:before="0"/>
              <w:jc w:val="left"/>
            </w:pPr>
            <w:r>
              <w:rPr>
                <w:b/>
                <w:bCs/>
                <w:sz w:val="17"/>
                <w:szCs w:val="17"/>
              </w:rPr>
              <w:t xml:space="preserve">Telemetry rate</w:t>
            </w:r>
          </w:p>
        </w:tc>
        <w:tc>
          <w:tcPr>
            <w:tcW w:type="dxa" w:w="2938"/>
            <w:tcMar>
              <w:top w:type="dxa" w:w="60"/>
              <w:left w:type="dxa" w:w="90"/>
              <w:bottom w:type="dxa" w:w="60"/>
              <w:right w:type="dxa" w:w="90"/>
            </w:tcMar>
          </w:tcPr>
          <w:p>
            <w:pPr>
              <w:spacing w:after="0" w:before="0"/>
              <w:jc w:val="right"/>
            </w:pPr>
            <w:r>
              <w:rPr>
                <w:b/>
                <w:bCs/>
                <w:sz w:val="17"/>
                <w:szCs w:val="17"/>
              </w:rPr>
              <w:t xml:space="preserve">1.43 Hz</w:t>
            </w:r>
            <w:r>
              <w:rPr>
                <w:sz w:val="17"/>
                <w:szCs w:val="17"/>
              </w:rPr>
              <w:t xml:space="preserve">, rising to </w:t>
            </w:r>
            <w:r>
              <w:rPr>
                <w:b/>
                <w:bCs/>
                <w:sz w:val="17"/>
                <w:szCs w:val="17"/>
              </w:rPr>
              <w:t xml:space="preserve">3.11 Hz</w:t>
            </w:r>
            <w:r>
              <w:rPr>
                <w:sz w:val="17"/>
                <w:szCs w:val="17"/>
              </w:rPr>
              <w:t xml:space="preserve"> on command</w:t>
            </w:r>
          </w:p>
        </w:tc>
        <w:tc>
          <w:tcPr>
            <w:tcW w:type="dxa" w:w="4659"/>
            <w:tcMar>
              <w:top w:type="dxa" w:w="60"/>
              <w:left w:type="dxa" w:w="90"/>
              <w:bottom w:type="dxa" w:w="60"/>
              <w:right w:type="dxa" w:w="90"/>
            </w:tcMar>
          </w:tcPr>
          <w:p>
            <w:pPr>
              <w:spacing w:after="0" w:before="0"/>
              <w:jc w:val="left"/>
            </w:pPr>
            <w:r>
              <w:rPr>
                <w:sz w:val="17"/>
                <w:szCs w:val="17"/>
              </w:rPr>
              <w:t xml:space="preserve">Measured at the ground station. The rulebook floor is 1 Hz</w:t>
            </w:r>
          </w:p>
        </w:tc>
      </w:tr>
      <w:tr>
        <w:trPr>
          <w:tblHeader w:val="false"/>
        </w:trPr>
        <w:tc>
          <w:tcPr>
            <w:tcW w:type="dxa" w:w="2149"/>
            <w:tcMar>
              <w:top w:type="dxa" w:w="60"/>
              <w:left w:type="dxa" w:w="90"/>
              <w:bottom w:type="dxa" w:w="60"/>
              <w:right w:type="dxa" w:w="90"/>
            </w:tcMar>
          </w:tcPr>
          <w:p>
            <w:pPr>
              <w:spacing w:after="0" w:before="0"/>
              <w:jc w:val="left"/>
            </w:pPr>
            <w:r>
              <w:rPr>
                <w:b/>
                <w:bCs/>
                <w:sz w:val="17"/>
                <w:szCs w:val="17"/>
              </w:rPr>
              <w:t xml:space="preserve">Descent under the sized canopy</w:t>
            </w:r>
          </w:p>
        </w:tc>
        <w:tc>
          <w:tcPr>
            <w:tcW w:type="dxa" w:w="2938"/>
            <w:tcMar>
              <w:top w:type="dxa" w:w="60"/>
              <w:left w:type="dxa" w:w="90"/>
              <w:bottom w:type="dxa" w:w="60"/>
              <w:right w:type="dxa" w:w="90"/>
            </w:tcMar>
          </w:tcPr>
          <w:p>
            <w:pPr>
              <w:spacing w:after="0" w:before="0"/>
              <w:jc w:val="right"/>
            </w:pPr>
            <w:r>
              <w:rPr>
                <w:b/>
                <w:bCs/>
                <w:sz w:val="17"/>
                <w:szCs w:val="17"/>
              </w:rPr>
              <w:t xml:space="preserve">3.66 m/s over 8.59 s</w:t>
            </w:r>
            <w:r>
              <w:rPr>
                <w:sz w:val="17"/>
                <w:szCs w:val="17"/>
              </w:rPr>
              <w:t xml:space="preserve"> at the as-built mass</w:t>
            </w:r>
          </w:p>
        </w:tc>
        <w:tc>
          <w:tcPr>
            <w:tcW w:type="dxa" w:w="4659"/>
            <w:tcMar>
              <w:top w:type="dxa" w:w="60"/>
              <w:left w:type="dxa" w:w="90"/>
              <w:bottom w:type="dxa" w:w="60"/>
              <w:right w:type="dxa" w:w="90"/>
            </w:tcMar>
          </w:tcPr>
          <w:p>
            <w:pPr>
              <w:spacing w:after="0" w:before="0"/>
              <w:jc w:val="left"/>
            </w:pPr>
            <w:r>
              <w:rPr>
                <w:sz w:val="17"/>
                <w:szCs w:val="17"/>
              </w:rPr>
              <w:t xml:space="preserve">Modelled. The cap is 5 m/s; nothing has been dropped</w:t>
            </w:r>
          </w:p>
        </w:tc>
      </w:tr>
    </w:tbl>
    <w:p>
      <w:pPr>
        <w:spacing w:after="160"/>
      </w:pPr>
      <w:r>
        <w:t xml:space="preserve"/>
      </w:r>
    </w:p>
    <w:p>
      <w:pPr>
        <w:pStyle w:val="Heading3"/>
        <w:spacing w:after="120" w:before="240"/>
      </w:pPr>
      <w:r>
        <w:t xml:space="preserve">What changed most recently, and why it matters</w:t>
      </w:r>
    </w:p>
    <w:p>
      <w:pPr>
        <w:spacing w:after="140" w:before="60" w:line="276"/>
      </w:pPr>
      <w:r>
        <w:t xml:space="preserve">The structure came back from the printer on 12 September and the vehicle became a physical object. </w:t>
      </w:r>
      <w:r>
        <w:rPr>
          <w:b/>
          <w:bCs/>
        </w:rPr>
        <w:t xml:space="preserve">The print came in at ≈ 128.7 g against a 193 g solid-volume upper bound — 33 % under</w:t>
      </w:r>
      <w:r>
        <w:t xml:space="preserve"> — and it carried the egg chamber, which the estimate did not include at all.</w:t>
      </w:r>
    </w:p>
    <w:p>
      <w:pPr>
        <w:spacing w:after="140" w:before="60" w:line="276"/>
      </w:pPr>
      <w:r>
        <w:t xml:space="preserve">That inverted the project's largest open risk and then roughly doubled it. Three days earlier the projection was 414–479 g and merely </w:t>
      </w:r>
      <w:r>
        <w:rPr>
          <w:i/>
          <w:iCs/>
        </w:rPr>
        <w:t xml:space="preserve">straddled</w:t>
      </w:r>
      <w:r>
        <w:t xml:space="preserve"> the 450 g floor. The measured article projects to </w:t>
      </w:r>
      <w:r>
        <w:rPr>
          <w:b/>
          <w:bCs/>
        </w:rPr>
        <w:t xml:space="preserve">315–345 g, entirely below it.</w:t>
      </w:r>
    </w:p>
    <w:p>
      <w:pPr>
        <w:spacing w:after="140" w:before="60" w:line="276"/>
      </w:pPr>
      <w:r>
        <w:rPr>
          <w:b/>
          <w:bCs/>
        </w:rPr>
        <w:t xml:space="preserve">Whether that is a problem is genuinely unresolved, and it is the single most consequential open question in the project.</w:t>
      </w:r>
      <w:r>
        <w:t xml:space="preserve"> GEN-005 states </w:t>
      </w:r>
      <w:r>
        <w:rPr>
          <w:i/>
          <w:iCs/>
        </w:rPr>
        <w:t xml:space="preserve">"500 g (±10%)"</w:t>
      </w:r>
      <w:r>
        <w:t xml:space="preserve">, which reads as a band the vehicle must land inside. GEN-006's disqualification condition is worded one-sidedly, about </w:t>
      </w:r>
      <w:r>
        <w:rPr>
          <w:i/>
          <w:iCs/>
        </w:rPr>
        <w:t xml:space="preserve">exceeding</w:t>
      </w:r>
      <w:r>
        <w:t xml:space="preserve"> the limit. Under the first reading this vehicle needs 105–135 g added and the structure re-printed; under the second it is comfortably compliant and its lightness is an advantage. </w:t>
      </w:r>
      <w:r>
        <w:rPr>
          <w:b/>
          <w:bCs/>
        </w:rPr>
        <w:t xml:space="preserve">The answer costs the organizers one sentence and decides days of work</w:t>
      </w:r>
      <w:r>
        <w:t xml:space="preserve">, which is why it is question 1 of section 19 rather than buried in it.</w:t>
      </w:r>
    </w:p>
    <w:p>
      <w:pPr>
        <w:pBdr>
          <w:bottom w:val="single" w:color="CFD8DC" w:sz="6"/>
        </w:pBdr>
        <w:spacing w:after="120" w:before="120"/>
      </w:pPr>
      <w:r>
        <w:t xml:space="preserve"/>
      </w:r>
    </w:p>
    <w:p>
      <w:pPr>
        <w:pStyle w:val="Heading2"/>
        <w:spacing w:after="120" w:before="320"/>
      </w:pPr>
      <w:r>
        <w:t xml:space="preserve">2. Mission and requirements</w:t>
      </w:r>
    </w:p>
    <w:p>
      <w:pPr>
        <w:pStyle w:val="Heading3"/>
        <w:spacing w:after="120" w:before="240"/>
      </w:pPr>
      <w:r>
        <w:t xml:space="preserve">2.1 The mission</w:t>
      </w:r>
    </w:p>
    <w:p>
      <w:pPr>
        <w:spacing w:after="140" w:before="60" w:line="276"/>
      </w:pPr>
      <w:r>
        <w:t xml:space="preserve">The CanSat is powered on at ground level and begins transmitting immediately. A drone lifts it to </w:t>
      </w:r>
      <w:r>
        <w:rPr>
          <w:b/>
          <w:bCs/>
        </w:rPr>
        <w:t xml:space="preserve">100 ft (30.48 m)</w:t>
      </w:r>
      <w:r>
        <w:t xml:space="preserve"> and releases it. It deploys a parachute, descends at </w:t>
      </w:r>
      <w:r>
        <w:rPr>
          <w:b/>
          <w:bCs/>
        </w:rPr>
        <w:t xml:space="preserve">no more than 5 m/s</w:t>
      </w:r>
      <w:r>
        <w:t xml:space="preserve">, transmits continuously throughout, keeps transmitting for </w:t>
      </w:r>
      <w:r>
        <w:rPr>
          <w:b/>
          <w:bCs/>
        </w:rPr>
        <w:t xml:space="preserve">at least five seconds after impact</w:t>
      </w:r>
      <w:r>
        <w:t xml:space="preserve">, and is then recovered.</w:t>
      </w:r>
    </w:p>
    <w:p>
      <w:pPr>
        <w:spacing w:after="140" w:before="60" w:line="276"/>
      </w:pPr>
      <w:r>
        <w:t xml:space="preserve">Flight is autonomous. There is no launch command, no arming button and no manual trigger anywhere in the firmware: the vehicle powers on, calibrates itself, arms itself, detects its own launch and its own landing, and keeps talking through every failure it can survive.</w:t>
      </w:r>
    </w:p>
    <w:p>
      <w:pPr>
        <w:pStyle w:val="Heading3"/>
        <w:spacing w:after="120" w:before="240"/>
      </w:pPr>
      <w:r>
        <w:t xml:space="preserve">2.2 Requirements</w:t>
      </w:r>
    </w:p>
    <w:p>
      <w:pPr>
        <w:spacing w:after="140" w:before="60" w:line="276"/>
      </w:pPr>
      <w:r>
        <w:t xml:space="preserve">Thirty requirements were extracted from the rulebook and each was given an implementation, a verification method and a status. The full traceable table is in </w:t>
      </w:r>
      <w:r>
        <w:rPr>
          <w:rFonts w:ascii="Consolas" w:cs="Consolas" w:eastAsia="Consolas" w:hAnsi="Consolas"/>
          <w:sz w:val="18"/>
          <w:szCs w:val="18"/>
          <w:shd w:fill="F4F6F8" w:val="clear"/>
        </w:rPr>
        <w:t xml:space="preserve">documentation/requirements/requirements.md</w:t>
      </w:r>
      <w:r>
        <w:t xml:space="preserve">. The rulebook's own hard numbers:</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765"/>
        <w:gridCol w:w="5533"/>
        <w:gridCol w:w="1448"/>
      </w:tblGrid>
      <w:tr>
        <w:trPr>
          <w:tblHeader/>
        </w:trPr>
        <w:tc>
          <w:tcPr>
            <w:tcW w:type="dxa" w:w="2765"/>
            <w:shd w:fill="ECEFF1" w:val="clear"/>
            <w:tcMar>
              <w:top w:type="dxa" w:w="60"/>
              <w:left w:type="dxa" w:w="90"/>
              <w:bottom w:type="dxa" w:w="60"/>
              <w:right w:type="dxa" w:w="90"/>
            </w:tcMar>
          </w:tcPr>
          <w:p>
            <w:pPr>
              <w:spacing w:after="0" w:before="0"/>
              <w:jc w:val="left"/>
            </w:pPr>
            <w:r>
              <w:rPr>
                <w:b/>
                <w:bCs/>
                <w:sz w:val="17"/>
                <w:szCs w:val="17"/>
              </w:rPr>
              <w:t xml:space="preserve">Quantity</w:t>
            </w:r>
          </w:p>
        </w:tc>
        <w:tc>
          <w:tcPr>
            <w:tcW w:type="dxa" w:w="5533"/>
            <w:shd w:fill="ECEFF1" w:val="clear"/>
            <w:tcMar>
              <w:top w:type="dxa" w:w="60"/>
              <w:left w:type="dxa" w:w="90"/>
              <w:bottom w:type="dxa" w:w="60"/>
              <w:right w:type="dxa" w:w="90"/>
            </w:tcMar>
          </w:tcPr>
          <w:p>
            <w:pPr>
              <w:spacing w:after="0" w:before="0"/>
              <w:jc w:val="left"/>
            </w:pPr>
            <w:r>
              <w:rPr>
                <w:b/>
                <w:bCs/>
                <w:sz w:val="17"/>
                <w:szCs w:val="17"/>
              </w:rPr>
              <w:t xml:space="preserve">Value</w:t>
            </w:r>
          </w:p>
        </w:tc>
        <w:tc>
          <w:tcPr>
            <w:tcW w:type="dxa" w:w="1448"/>
            <w:shd w:fill="ECEFF1" w:val="clear"/>
            <w:tcMar>
              <w:top w:type="dxa" w:w="60"/>
              <w:left w:type="dxa" w:w="90"/>
              <w:bottom w:type="dxa" w:w="60"/>
              <w:right w:type="dxa" w:w="90"/>
            </w:tcMar>
          </w:tcPr>
          <w:p>
            <w:pPr>
              <w:spacing w:after="0" w:before="0"/>
              <w:jc w:val="left"/>
            </w:pPr>
            <w:r>
              <w:rPr>
                <w:b/>
                <w:bCs/>
                <w:sz w:val="17"/>
                <w:szCs w:val="17"/>
              </w:rPr>
              <w:t xml:space="preserve">Requirement</w:t>
            </w:r>
          </w:p>
        </w:tc>
      </w:tr>
      <w:tr>
        <w:trPr>
          <w:tblHeader w:val="false"/>
        </w:trPr>
        <w:tc>
          <w:tcPr>
            <w:tcW w:type="dxa" w:w="2765"/>
            <w:tcMar>
              <w:top w:type="dxa" w:w="60"/>
              <w:left w:type="dxa" w:w="90"/>
              <w:bottom w:type="dxa" w:w="60"/>
              <w:right w:type="dxa" w:w="90"/>
            </w:tcMar>
          </w:tcPr>
          <w:p>
            <w:pPr>
              <w:spacing w:after="0" w:before="0"/>
              <w:jc w:val="left"/>
            </w:pPr>
            <w:r>
              <w:rPr>
                <w:sz w:val="17"/>
                <w:szCs w:val="17"/>
              </w:rPr>
              <w:t xml:space="preserve">Body envelope</w:t>
            </w:r>
          </w:p>
        </w:tc>
        <w:tc>
          <w:tcPr>
            <w:tcW w:type="dxa" w:w="5533"/>
            <w:tcMar>
              <w:top w:type="dxa" w:w="60"/>
              <w:left w:type="dxa" w:w="90"/>
              <w:bottom w:type="dxa" w:w="60"/>
              <w:right w:type="dxa" w:w="90"/>
            </w:tcMar>
          </w:tcPr>
          <w:p>
            <w:pPr>
              <w:spacing w:after="0" w:before="0"/>
              <w:jc w:val="left"/>
            </w:pPr>
            <w:r>
              <w:rPr>
                <w:sz w:val="17"/>
                <w:szCs w:val="17"/>
              </w:rPr>
              <w:t xml:space="preserve">21 cm × 12 cm, </w:t>
            </w:r>
            <w:r>
              <w:rPr>
                <w:b/>
                <w:bCs/>
                <w:sz w:val="17"/>
                <w:szCs w:val="17"/>
              </w:rPr>
              <w:t xml:space="preserve">+7 cm</w:t>
            </w:r>
            <w:r>
              <w:rPr>
                <w:sz w:val="17"/>
                <w:szCs w:val="17"/>
              </w:rPr>
              <w:t xml:space="preserve"> for the egg chamber</w:t>
            </w:r>
          </w:p>
        </w:tc>
        <w:tc>
          <w:tcPr>
            <w:tcW w:type="dxa" w:w="1448"/>
            <w:tcMar>
              <w:top w:type="dxa" w:w="60"/>
              <w:left w:type="dxa" w:w="90"/>
              <w:bottom w:type="dxa" w:w="60"/>
              <w:right w:type="dxa" w:w="90"/>
            </w:tcMar>
          </w:tcPr>
          <w:p>
            <w:pPr>
              <w:spacing w:after="0" w:before="0"/>
              <w:jc w:val="left"/>
            </w:pPr>
            <w:r>
              <w:rPr>
                <w:sz w:val="17"/>
                <w:szCs w:val="17"/>
              </w:rPr>
              <w:t xml:space="preserve">GEN-004</w:t>
            </w:r>
          </w:p>
        </w:tc>
      </w:tr>
      <w:tr>
        <w:trPr>
          <w:tblHeader w:val="false"/>
        </w:trPr>
        <w:tc>
          <w:tcPr>
            <w:tcW w:type="dxa" w:w="2765"/>
            <w:tcMar>
              <w:top w:type="dxa" w:w="60"/>
              <w:left w:type="dxa" w:w="90"/>
              <w:bottom w:type="dxa" w:w="60"/>
              <w:right w:type="dxa" w:w="90"/>
            </w:tcMar>
          </w:tcPr>
          <w:p>
            <w:pPr>
              <w:spacing w:after="0" w:before="0"/>
              <w:jc w:val="left"/>
            </w:pPr>
            <w:r>
              <w:rPr>
                <w:sz w:val="17"/>
                <w:szCs w:val="17"/>
              </w:rPr>
              <w:t xml:space="preserve">Mass</w:t>
            </w:r>
          </w:p>
        </w:tc>
        <w:tc>
          <w:tcPr>
            <w:tcW w:type="dxa" w:w="5533"/>
            <w:tcMar>
              <w:top w:type="dxa" w:w="60"/>
              <w:left w:type="dxa" w:w="90"/>
              <w:bottom w:type="dxa" w:w="60"/>
              <w:right w:type="dxa" w:w="90"/>
            </w:tcMar>
          </w:tcPr>
          <w:p>
            <w:pPr>
              <w:spacing w:after="0" w:before="0"/>
              <w:jc w:val="left"/>
            </w:pPr>
            <w:r>
              <w:rPr>
                <w:b/>
                <w:bCs/>
                <w:sz w:val="17"/>
                <w:szCs w:val="17"/>
              </w:rPr>
              <w:t xml:space="preserve">500 g ± 10 %</w:t>
            </w:r>
            <w:r>
              <w:rPr>
                <w:sz w:val="17"/>
                <w:szCs w:val="17"/>
              </w:rPr>
              <w:t xml:space="preserve"> — 450 g to 550 g</w:t>
            </w:r>
          </w:p>
        </w:tc>
        <w:tc>
          <w:tcPr>
            <w:tcW w:type="dxa" w:w="1448"/>
            <w:tcMar>
              <w:top w:type="dxa" w:w="60"/>
              <w:left w:type="dxa" w:w="90"/>
              <w:bottom w:type="dxa" w:w="60"/>
              <w:right w:type="dxa" w:w="90"/>
            </w:tcMar>
          </w:tcPr>
          <w:p>
            <w:pPr>
              <w:spacing w:after="0" w:before="0"/>
              <w:jc w:val="left"/>
            </w:pPr>
            <w:r>
              <w:rPr>
                <w:sz w:val="17"/>
                <w:szCs w:val="17"/>
              </w:rPr>
              <w:t xml:space="preserve">GEN-005</w:t>
            </w:r>
          </w:p>
        </w:tc>
      </w:tr>
      <w:tr>
        <w:trPr>
          <w:tblHeader w:val="false"/>
        </w:trPr>
        <w:tc>
          <w:tcPr>
            <w:tcW w:type="dxa" w:w="2765"/>
            <w:tcMar>
              <w:top w:type="dxa" w:w="60"/>
              <w:left w:type="dxa" w:w="90"/>
              <w:bottom w:type="dxa" w:w="60"/>
              <w:right w:type="dxa" w:w="90"/>
            </w:tcMar>
          </w:tcPr>
          <w:p>
            <w:pPr>
              <w:spacing w:after="0" w:before="0"/>
              <w:jc w:val="left"/>
            </w:pPr>
            <w:r>
              <w:rPr>
                <w:sz w:val="17"/>
                <w:szCs w:val="17"/>
              </w:rPr>
              <w:t xml:space="preserve">Release altitude</w:t>
            </w:r>
          </w:p>
        </w:tc>
        <w:tc>
          <w:tcPr>
            <w:tcW w:type="dxa" w:w="5533"/>
            <w:tcMar>
              <w:top w:type="dxa" w:w="60"/>
              <w:left w:type="dxa" w:w="90"/>
              <w:bottom w:type="dxa" w:w="60"/>
              <w:right w:type="dxa" w:w="90"/>
            </w:tcMar>
          </w:tcPr>
          <w:p>
            <w:pPr>
              <w:spacing w:after="0" w:before="0"/>
              <w:jc w:val="left"/>
            </w:pPr>
            <w:r>
              <w:rPr>
                <w:b/>
                <w:bCs/>
                <w:sz w:val="17"/>
                <w:szCs w:val="17"/>
              </w:rPr>
              <w:t xml:space="preserve">100 ft / 30.48 m</w:t>
            </w:r>
            <w:r>
              <w:rPr>
                <w:sz w:val="17"/>
                <w:szCs w:val="17"/>
              </w:rPr>
              <w:t xml:space="preserve">, from a drone</w:t>
            </w:r>
          </w:p>
        </w:tc>
        <w:tc>
          <w:tcPr>
            <w:tcW w:type="dxa" w:w="1448"/>
            <w:tcMar>
              <w:top w:type="dxa" w:w="60"/>
              <w:left w:type="dxa" w:w="90"/>
              <w:bottom w:type="dxa" w:w="60"/>
              <w:right w:type="dxa" w:w="90"/>
            </w:tcMar>
          </w:tcPr>
          <w:p>
            <w:pPr>
              <w:spacing w:after="0" w:before="0"/>
              <w:jc w:val="left"/>
            </w:pPr>
            <w:r>
              <w:rPr>
                <w:sz w:val="17"/>
                <w:szCs w:val="17"/>
              </w:rPr>
              <w:t xml:space="preserve">MIS-001</w:t>
            </w:r>
          </w:p>
        </w:tc>
      </w:tr>
      <w:tr>
        <w:trPr>
          <w:tblHeader w:val="false"/>
        </w:trPr>
        <w:tc>
          <w:tcPr>
            <w:tcW w:type="dxa" w:w="2765"/>
            <w:tcMar>
              <w:top w:type="dxa" w:w="60"/>
              <w:left w:type="dxa" w:w="90"/>
              <w:bottom w:type="dxa" w:w="60"/>
              <w:right w:type="dxa" w:w="90"/>
            </w:tcMar>
          </w:tcPr>
          <w:p>
            <w:pPr>
              <w:spacing w:after="0" w:before="0"/>
              <w:jc w:val="left"/>
            </w:pPr>
            <w:r>
              <w:rPr>
                <w:sz w:val="17"/>
                <w:szCs w:val="17"/>
              </w:rPr>
              <w:t xml:space="preserve">Descent rate</w:t>
            </w:r>
          </w:p>
        </w:tc>
        <w:tc>
          <w:tcPr>
            <w:tcW w:type="dxa" w:w="5533"/>
            <w:tcMar>
              <w:top w:type="dxa" w:w="60"/>
              <w:left w:type="dxa" w:w="90"/>
              <w:bottom w:type="dxa" w:w="60"/>
              <w:right w:type="dxa" w:w="90"/>
            </w:tcMar>
          </w:tcPr>
          <w:p>
            <w:pPr>
              <w:spacing w:after="0" w:before="0"/>
              <w:jc w:val="left"/>
            </w:pPr>
            <w:r>
              <w:rPr>
                <w:b/>
                <w:bCs/>
                <w:sz w:val="17"/>
                <w:szCs w:val="17"/>
              </w:rPr>
              <w:t xml:space="preserve">≤ 5 m/s</w:t>
            </w:r>
          </w:p>
        </w:tc>
        <w:tc>
          <w:tcPr>
            <w:tcW w:type="dxa" w:w="1448"/>
            <w:tcMar>
              <w:top w:type="dxa" w:w="60"/>
              <w:left w:type="dxa" w:w="90"/>
              <w:bottom w:type="dxa" w:w="60"/>
              <w:right w:type="dxa" w:w="90"/>
            </w:tcMar>
          </w:tcPr>
          <w:p>
            <w:pPr>
              <w:spacing w:after="0" w:before="0"/>
              <w:jc w:val="left"/>
            </w:pPr>
            <w:r>
              <w:rPr>
                <w:sz w:val="17"/>
                <w:szCs w:val="17"/>
              </w:rPr>
              <w:t xml:space="preserve">REC-005</w:t>
            </w:r>
          </w:p>
        </w:tc>
      </w:tr>
      <w:tr>
        <w:trPr>
          <w:tblHeader w:val="false"/>
        </w:trPr>
        <w:tc>
          <w:tcPr>
            <w:tcW w:type="dxa" w:w="2765"/>
            <w:tcMar>
              <w:top w:type="dxa" w:w="60"/>
              <w:left w:type="dxa" w:w="90"/>
              <w:bottom w:type="dxa" w:w="60"/>
              <w:right w:type="dxa" w:w="90"/>
            </w:tcMar>
          </w:tcPr>
          <w:p>
            <w:pPr>
              <w:spacing w:after="0" w:before="0"/>
              <w:jc w:val="left"/>
            </w:pPr>
            <w:r>
              <w:rPr>
                <w:sz w:val="17"/>
                <w:szCs w:val="17"/>
              </w:rPr>
              <w:t xml:space="preserve">Telemetry rate</w:t>
            </w:r>
          </w:p>
        </w:tc>
        <w:tc>
          <w:tcPr>
            <w:tcW w:type="dxa" w:w="5533"/>
            <w:tcMar>
              <w:top w:type="dxa" w:w="60"/>
              <w:left w:type="dxa" w:w="90"/>
              <w:bottom w:type="dxa" w:w="60"/>
              <w:right w:type="dxa" w:w="90"/>
            </w:tcMar>
          </w:tcPr>
          <w:p>
            <w:pPr>
              <w:spacing w:after="0" w:before="0"/>
              <w:jc w:val="left"/>
            </w:pPr>
            <w:r>
              <w:rPr>
                <w:b/>
                <w:bCs/>
                <w:sz w:val="17"/>
                <w:szCs w:val="17"/>
              </w:rPr>
              <w:t xml:space="preserve">≥ 1 packet per second</w:t>
            </w:r>
          </w:p>
        </w:tc>
        <w:tc>
          <w:tcPr>
            <w:tcW w:type="dxa" w:w="1448"/>
            <w:tcMar>
              <w:top w:type="dxa" w:w="60"/>
              <w:left w:type="dxa" w:w="90"/>
              <w:bottom w:type="dxa" w:w="60"/>
              <w:right w:type="dxa" w:w="90"/>
            </w:tcMar>
          </w:tcPr>
          <w:p>
            <w:pPr>
              <w:spacing w:after="0" w:before="0"/>
              <w:jc w:val="left"/>
            </w:pPr>
            <w:r>
              <w:rPr>
                <w:sz w:val="17"/>
                <w:szCs w:val="17"/>
              </w:rPr>
              <w:t xml:space="preserve">TEL-004</w:t>
            </w:r>
          </w:p>
        </w:tc>
      </w:tr>
      <w:tr>
        <w:trPr>
          <w:tblHeader w:val="false"/>
        </w:trPr>
        <w:tc>
          <w:tcPr>
            <w:tcW w:type="dxa" w:w="2765"/>
            <w:tcMar>
              <w:top w:type="dxa" w:w="60"/>
              <w:left w:type="dxa" w:w="90"/>
              <w:bottom w:type="dxa" w:w="60"/>
              <w:right w:type="dxa" w:w="90"/>
            </w:tcMar>
          </w:tcPr>
          <w:p>
            <w:pPr>
              <w:spacing w:after="0" w:before="0"/>
              <w:jc w:val="left"/>
            </w:pPr>
            <w:r>
              <w:rPr>
                <w:sz w:val="17"/>
                <w:szCs w:val="17"/>
              </w:rPr>
              <w:t xml:space="preserve">Post-impact telemetry</w:t>
            </w:r>
          </w:p>
        </w:tc>
        <w:tc>
          <w:tcPr>
            <w:tcW w:type="dxa" w:w="5533"/>
            <w:tcMar>
              <w:top w:type="dxa" w:w="60"/>
              <w:left w:type="dxa" w:w="90"/>
              <w:bottom w:type="dxa" w:w="60"/>
              <w:right w:type="dxa" w:w="90"/>
            </w:tcMar>
          </w:tcPr>
          <w:p>
            <w:pPr>
              <w:spacing w:after="0" w:before="0"/>
              <w:jc w:val="left"/>
            </w:pPr>
            <w:r>
              <w:rPr>
                <w:b/>
                <w:bCs/>
                <w:sz w:val="17"/>
                <w:szCs w:val="17"/>
              </w:rPr>
              <w:t xml:space="preserve">≥ 5 s</w:t>
            </w:r>
          </w:p>
        </w:tc>
        <w:tc>
          <w:tcPr>
            <w:tcW w:type="dxa" w:w="1448"/>
            <w:tcMar>
              <w:top w:type="dxa" w:w="60"/>
              <w:left w:type="dxa" w:w="90"/>
              <w:bottom w:type="dxa" w:w="60"/>
              <w:right w:type="dxa" w:w="90"/>
            </w:tcMar>
          </w:tcPr>
          <w:p>
            <w:pPr>
              <w:spacing w:after="0" w:before="0"/>
              <w:jc w:val="left"/>
            </w:pPr>
            <w:r>
              <w:rPr>
                <w:sz w:val="17"/>
                <w:szCs w:val="17"/>
              </w:rPr>
              <w:t xml:space="preserve">REC-008</w:t>
            </w:r>
          </w:p>
        </w:tc>
      </w:tr>
      <w:tr>
        <w:trPr>
          <w:tblHeader w:val="false"/>
        </w:trPr>
        <w:tc>
          <w:tcPr>
            <w:tcW w:type="dxa" w:w="2765"/>
            <w:tcMar>
              <w:top w:type="dxa" w:w="60"/>
              <w:left w:type="dxa" w:w="90"/>
              <w:bottom w:type="dxa" w:w="60"/>
              <w:right w:type="dxa" w:w="90"/>
            </w:tcMar>
          </w:tcPr>
          <w:p>
            <w:pPr>
              <w:spacing w:after="0" w:before="0"/>
              <w:jc w:val="left"/>
            </w:pPr>
            <w:r>
              <w:rPr>
                <w:sz w:val="17"/>
                <w:szCs w:val="17"/>
              </w:rPr>
              <w:t xml:space="preserve">Radio</w:t>
            </w:r>
          </w:p>
        </w:tc>
        <w:tc>
          <w:tcPr>
            <w:tcW w:type="dxa" w:w="5533"/>
            <w:tcMar>
              <w:top w:type="dxa" w:w="60"/>
              <w:left w:type="dxa" w:w="90"/>
              <w:bottom w:type="dxa" w:w="60"/>
              <w:right w:type="dxa" w:w="90"/>
            </w:tcMar>
          </w:tcPr>
          <w:p>
            <w:pPr>
              <w:spacing w:after="0" w:before="0"/>
              <w:jc w:val="left"/>
            </w:pPr>
            <w:r>
              <w:rPr>
                <w:sz w:val="17"/>
                <w:szCs w:val="17"/>
              </w:rPr>
              <w:t xml:space="preserve">433 MHz LoRa, sync </w:t>
            </w:r>
            <w:r>
              <w:rPr>
                <w:rFonts w:ascii="Consolas" w:cs="Consolas" w:eastAsia="Consolas" w:hAnsi="Consolas"/>
                <w:sz w:val="17"/>
                <w:szCs w:val="17"/>
                <w:shd w:fill="F4F6F8" w:val="clear"/>
              </w:rPr>
              <w:t xml:space="preserve">0xF3</w:t>
            </w:r>
            <w:r>
              <w:rPr>
                <w:sz w:val="17"/>
                <w:szCs w:val="17"/>
              </w:rPr>
              <w:t xml:space="preserve"> test / </w:t>
            </w:r>
            <w:r>
              <w:rPr>
                <w:rFonts w:ascii="Consolas" w:cs="Consolas" w:eastAsia="Consolas" w:hAnsi="Consolas"/>
                <w:sz w:val="17"/>
                <w:szCs w:val="17"/>
                <w:shd w:fill="F4F6F8" w:val="clear"/>
              </w:rPr>
              <w:t xml:space="preserve">0xA5</w:t>
            </w:r>
            <w:r>
              <w:rPr>
                <w:sz w:val="17"/>
                <w:szCs w:val="17"/>
              </w:rPr>
              <w:t xml:space="preserve"> launch</w:t>
            </w:r>
          </w:p>
        </w:tc>
        <w:tc>
          <w:tcPr>
            <w:tcW w:type="dxa" w:w="1448"/>
            <w:tcMar>
              <w:top w:type="dxa" w:w="60"/>
              <w:left w:type="dxa" w:w="90"/>
              <w:bottom w:type="dxa" w:w="60"/>
              <w:right w:type="dxa" w:w="90"/>
            </w:tcMar>
          </w:tcPr>
          <w:p>
            <w:pPr>
              <w:spacing w:after="0" w:before="0"/>
              <w:jc w:val="left"/>
            </w:pPr>
            <w:r>
              <w:rPr>
                <w:sz w:val="17"/>
                <w:szCs w:val="17"/>
              </w:rPr>
              <w:t xml:space="preserve">TEL-020</w:t>
            </w:r>
          </w:p>
        </w:tc>
      </w:tr>
    </w:tbl>
    <w:p>
      <w:pPr>
        <w:spacing w:after="160"/>
      </w:pPr>
      <w:r>
        <w:t xml:space="preserve"/>
      </w:r>
    </w:p>
    <w:p>
      <w:pPr>
        <w:spacing w:after="140" w:before="60" w:line="276"/>
      </w:pPr>
      <w:r>
        <w:rPr>
          <w:b/>
          <w:bCs/>
        </w:rPr>
        <w:t xml:space="preserve">Exceeding size or mass by more than 10 % is a disqualification</w:t>
      </w:r>
      <w:r>
        <w:t xml:space="preserve">, not a deduction. It sits on a closed list alongside unsafe deployment, no attempt at a communication system, arriving late, and code-of-conduct violations.</w:t>
      </w:r>
    </w:p>
    <w:p>
      <w:pPr>
        <w:pStyle w:val="Heading3"/>
        <w:spacing w:after="120" w:before="240"/>
      </w:pPr>
      <w:r>
        <w:t xml:space="preserve">2.3 Two rulebook contradictions, both resolved</w:t>
      </w:r>
    </w:p>
    <w:p>
      <w:pPr>
        <w:spacing w:after="140" w:before="60" w:line="276"/>
      </w:pPr>
      <w:r>
        <w:t xml:space="preserve">The original guidelines contradicted themselves on dimensions and on launch altitude. Neither was guessed at locally; both were escalated, and the </w:t>
      </w:r>
      <w:r>
        <w:rPr>
          <w:b/>
          <w:bCs/>
        </w:rPr>
        <w:t xml:space="preserve">2026 revision settled both</w:t>
      </w:r>
      <w:r>
        <w:t xml:space="preserv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1725"/>
        <w:gridCol w:w="8021"/>
      </w:tblGrid>
      <w:tr>
        <w:trPr>
          <w:tblHeader/>
        </w:trPr>
        <w:tc>
          <w:tcPr>
            <w:tcW w:type="dxa" w:w="1725"/>
            <w:shd w:fill="ECEFF1" w:val="clear"/>
            <w:tcMar>
              <w:top w:type="dxa" w:w="60"/>
              <w:left w:type="dxa" w:w="90"/>
              <w:bottom w:type="dxa" w:w="60"/>
              <w:right w:type="dxa" w:w="90"/>
            </w:tcMar>
          </w:tcPr>
          <w:p>
            <w:pPr>
              <w:spacing w:after="0" w:before="0"/>
              <w:jc w:val="left"/>
            </w:pPr>
            <w:r>
              <w:rPr>
                <w:b/>
                <w:bCs/>
                <w:sz w:val="17"/>
                <w:szCs w:val="17"/>
              </w:rPr>
              <w:t xml:space="preserve">Was contradictory</w:t>
            </w:r>
          </w:p>
        </w:tc>
        <w:tc>
          <w:tcPr>
            <w:tcW w:type="dxa" w:w="8021"/>
            <w:shd w:fill="ECEFF1" w:val="clear"/>
            <w:tcMar>
              <w:top w:type="dxa" w:w="60"/>
              <w:left w:type="dxa" w:w="90"/>
              <w:bottom w:type="dxa" w:w="60"/>
              <w:right w:type="dxa" w:w="90"/>
            </w:tcMar>
          </w:tcPr>
          <w:p>
            <w:pPr>
              <w:spacing w:after="0" w:before="0"/>
              <w:jc w:val="left"/>
            </w:pPr>
            <w:r>
              <w:rPr>
                <w:b/>
                <w:bCs/>
                <w:sz w:val="17"/>
                <w:szCs w:val="17"/>
              </w:rPr>
              <w:t xml:space="preserve">Now stated</w:t>
            </w:r>
          </w:p>
        </w:tc>
      </w:tr>
      <w:tr>
        <w:trPr>
          <w:tblHeader w:val="false"/>
        </w:trPr>
        <w:tc>
          <w:tcPr>
            <w:tcW w:type="dxa" w:w="1725"/>
            <w:tcMar>
              <w:top w:type="dxa" w:w="60"/>
              <w:left w:type="dxa" w:w="90"/>
              <w:bottom w:type="dxa" w:w="60"/>
              <w:right w:type="dxa" w:w="90"/>
            </w:tcMar>
          </w:tcPr>
          <w:p>
            <w:pPr>
              <w:spacing w:after="0" w:before="0"/>
              <w:jc w:val="left"/>
            </w:pPr>
            <w:r>
              <w:rPr>
                <w:sz w:val="17"/>
                <w:szCs w:val="17"/>
              </w:rPr>
              <w:t xml:space="preserve">Dimensions</w:t>
            </w:r>
          </w:p>
        </w:tc>
        <w:tc>
          <w:tcPr>
            <w:tcW w:type="dxa" w:w="8021"/>
            <w:tcMar>
              <w:top w:type="dxa" w:w="60"/>
              <w:left w:type="dxa" w:w="90"/>
              <w:bottom w:type="dxa" w:w="60"/>
              <w:right w:type="dxa" w:w="90"/>
            </w:tcMar>
          </w:tcPr>
          <w:p>
            <w:pPr>
              <w:spacing w:after="0" w:before="0"/>
              <w:jc w:val="left"/>
            </w:pPr>
            <w:r>
              <w:rPr>
                <w:b/>
                <w:bCs/>
                <w:sz w:val="17"/>
                <w:szCs w:val="17"/>
              </w:rPr>
              <w:t xml:space="preserve">21 cm (+7 cm for the egg chamber) × 12 cm</w:t>
            </w:r>
            <w:r>
              <w:rPr>
                <w:sz w:val="17"/>
                <w:szCs w:val="17"/>
              </w:rPr>
              <w:t xml:space="preserve">, stated identically on pages 4 and 10</w:t>
            </w:r>
          </w:p>
        </w:tc>
      </w:tr>
      <w:tr>
        <w:trPr>
          <w:tblHeader w:val="false"/>
        </w:trPr>
        <w:tc>
          <w:tcPr>
            <w:tcW w:type="dxa" w:w="1725"/>
            <w:tcMar>
              <w:top w:type="dxa" w:w="60"/>
              <w:left w:type="dxa" w:w="90"/>
              <w:bottom w:type="dxa" w:w="60"/>
              <w:right w:type="dxa" w:w="90"/>
            </w:tcMar>
          </w:tcPr>
          <w:p>
            <w:pPr>
              <w:spacing w:after="0" w:before="0"/>
              <w:jc w:val="left"/>
            </w:pPr>
            <w:r>
              <w:rPr>
                <w:sz w:val="17"/>
                <w:szCs w:val="17"/>
              </w:rPr>
              <w:t xml:space="preserve">Launch altitude</w:t>
            </w:r>
          </w:p>
        </w:tc>
        <w:tc>
          <w:tcPr>
            <w:tcW w:type="dxa" w:w="8021"/>
            <w:tcMar>
              <w:top w:type="dxa" w:w="60"/>
              <w:left w:type="dxa" w:w="90"/>
              <w:bottom w:type="dxa" w:w="60"/>
              <w:right w:type="dxa" w:w="90"/>
            </w:tcMar>
          </w:tcPr>
          <w:p>
            <w:pPr>
              <w:spacing w:after="0" w:before="0"/>
              <w:jc w:val="left"/>
            </w:pPr>
            <w:r>
              <w:rPr>
                <w:b/>
                <w:bCs/>
                <w:sz w:val="17"/>
                <w:szCs w:val="17"/>
              </w:rPr>
              <w:t xml:space="preserve">100 ft, released from a drone</w:t>
            </w:r>
            <w:r>
              <w:rPr>
                <w:sz w:val="17"/>
                <w:szCs w:val="17"/>
              </w:rPr>
              <w:t xml:space="preserve">, stated identically in both places</w:t>
            </w:r>
          </w:p>
        </w:tc>
      </w:tr>
    </w:tbl>
    <w:p>
      <w:pPr>
        <w:spacing w:after="160"/>
      </w:pPr>
      <w:r>
        <w:t xml:space="preserve"/>
      </w:r>
    </w:p>
    <w:p>
      <w:pPr>
        <w:spacing w:after="140" w:before="60" w:line="276"/>
      </w:pPr>
      <w:r>
        <w:t xml:space="preserve">A third ambiguity — whether "12 cm across" meant a width or a diameter — was put to the organizers directly, because for a prismatic body the two give different answers and the difference was disqualification-class rather than a scored margin. </w:t>
      </w:r>
      <w:r>
        <w:rPr>
          <w:b/>
          <w:bCs/>
        </w:rPr>
        <w:t xml:space="preserve">They confirmed on 2026-09-09 that a 12 cm sided box is acceptable.</w:t>
      </w:r>
      <w:r>
        <w:t xml:space="preserve"> That written confirmation must travel with the submission; it is currently recorded only in this repository.</w:t>
      </w:r>
    </w:p>
    <w:p>
      <w:pPr>
        <w:pBdr>
          <w:bottom w:val="single" w:color="CFD8DC" w:sz="6"/>
        </w:pBdr>
        <w:spacing w:after="120" w:before="120"/>
      </w:pPr>
      <w:r>
        <w:t xml:space="preserve"/>
      </w:r>
    </w:p>
    <w:p>
      <w:pPr>
        <w:pStyle w:val="Heading2"/>
        <w:spacing w:after="120" w:before="320"/>
      </w:pPr>
      <w:r>
        <w:t xml:space="preserve">3. Concept of operations</w:t>
      </w:r>
    </w:p>
    <w:p>
      <w:pPr>
        <w:spacing w:after="60" w:before="180"/>
        <w:jc w:val="center"/>
      </w:pPr>
      <w:r>
        <w:drawing>
          <wp:inline distT="0" distB="0" distL="0" distR="0">
            <wp:extent cx="4457700" cy="24406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440609"/>
                    </a:xfrm>
                    <a:prstGeom prst="rect">
                      <a:avLst/>
                    </a:prstGeom>
                  </pic:spPr>
                </pic:pic>
              </a:graphicData>
            </a:graphic>
          </wp:inline>
        </w:drawing>
      </w:r>
    </w:p>
    <w:p>
      <w:pPr>
        <w:spacing w:after="140" w:before="60" w:line="276"/>
      </w:pPr>
      <w:r>
        <w:rPr>
          <w:i/>
          <w:iCs/>
        </w:rPr>
        <w:t xml:space="preserve">Figure 1 — the mission from power-on to recovery, at the as-built mass under the sized canopy. The descent segment is the model's closed-form solution, not height ÷ rate.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977"/>
        <w:gridCol w:w="3792"/>
        <w:gridCol w:w="2977"/>
      </w:tblGrid>
      <w:tr>
        <w:trPr>
          <w:tblHeader/>
        </w:trPr>
        <w:tc>
          <w:tcPr>
            <w:tcW w:type="dxa" w:w="2977"/>
            <w:shd w:fill="ECEFF1" w:val="clear"/>
            <w:tcMar>
              <w:top w:type="dxa" w:w="60"/>
              <w:left w:type="dxa" w:w="90"/>
              <w:bottom w:type="dxa" w:w="60"/>
              <w:right w:type="dxa" w:w="90"/>
            </w:tcMar>
          </w:tcPr>
          <w:p>
            <w:pPr>
              <w:spacing w:after="0" w:before="0"/>
              <w:jc w:val="left"/>
            </w:pPr>
            <w:r>
              <w:rPr>
                <w:b/>
                <w:bCs/>
                <w:sz w:val="17"/>
                <w:szCs w:val="17"/>
              </w:rPr>
              <w:t xml:space="preserve">Milestone</w:t>
            </w:r>
          </w:p>
        </w:tc>
        <w:tc>
          <w:tcPr>
            <w:tcW w:type="dxa" w:w="3792"/>
            <w:shd w:fill="ECEFF1" w:val="clear"/>
            <w:tcMar>
              <w:top w:type="dxa" w:w="60"/>
              <w:left w:type="dxa" w:w="90"/>
              <w:bottom w:type="dxa" w:w="60"/>
              <w:right w:type="dxa" w:w="90"/>
            </w:tcMar>
          </w:tcPr>
          <w:p>
            <w:pPr>
              <w:spacing w:after="0" w:before="0"/>
              <w:jc w:val="left"/>
            </w:pPr>
            <w:r>
              <w:rPr>
                <w:b/>
                <w:bCs/>
                <w:sz w:val="17"/>
                <w:szCs w:val="17"/>
              </w:rPr>
              <w:t xml:space="preserve">When</w:t>
            </w:r>
          </w:p>
        </w:tc>
        <w:tc>
          <w:tcPr>
            <w:tcW w:type="dxa" w:w="2977"/>
            <w:shd w:fill="ECEFF1" w:val="clear"/>
            <w:tcMar>
              <w:top w:type="dxa" w:w="60"/>
              <w:left w:type="dxa" w:w="90"/>
              <w:bottom w:type="dxa" w:w="60"/>
              <w:right w:type="dxa" w:w="90"/>
            </w:tcMar>
          </w:tcPr>
          <w:p>
            <w:pPr>
              <w:spacing w:after="0" w:before="0"/>
              <w:jc w:val="left"/>
            </w:pPr>
            <w:r>
              <w:rPr>
                <w:b/>
                <w:bCs/>
                <w:sz w:val="17"/>
                <w:szCs w:val="17"/>
              </w:rPr>
              <w:t xml:space="preserve">Where the number comes from</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Telemetry begins</w:t>
            </w:r>
          </w:p>
        </w:tc>
        <w:tc>
          <w:tcPr>
            <w:tcW w:type="dxa" w:w="3792"/>
            <w:tcMar>
              <w:top w:type="dxa" w:w="60"/>
              <w:left w:type="dxa" w:w="90"/>
              <w:bottom w:type="dxa" w:w="60"/>
              <w:right w:type="dxa" w:w="90"/>
            </w:tcMar>
          </w:tcPr>
          <w:p>
            <w:pPr>
              <w:spacing w:after="0" w:before="0"/>
              <w:jc w:val="left"/>
            </w:pPr>
            <w:r>
              <w:rPr>
                <w:sz w:val="17"/>
                <w:szCs w:val="17"/>
              </w:rPr>
              <w:t xml:space="preserve">Immediately at power-on</w:t>
            </w:r>
          </w:p>
        </w:tc>
        <w:tc>
          <w:tcPr>
            <w:tcW w:type="dxa" w:w="2977"/>
            <w:tcMar>
              <w:top w:type="dxa" w:w="60"/>
              <w:left w:type="dxa" w:w="90"/>
              <w:bottom w:type="dxa" w:w="60"/>
              <w:right w:type="dxa" w:w="90"/>
            </w:tcMar>
          </w:tcPr>
          <w:p>
            <w:pPr>
              <w:spacing w:after="0" w:before="0"/>
              <w:jc w:val="left"/>
            </w:pPr>
            <w:r>
              <w:rPr>
                <w:sz w:val="17"/>
                <w:szCs w:val="17"/>
              </w:rPr>
              <w:t xml:space="preserve">No trigger exists in the firmware</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Calibration acceptable</w:t>
            </w:r>
          </w:p>
        </w:tc>
        <w:tc>
          <w:tcPr>
            <w:tcW w:type="dxa" w:w="3792"/>
            <w:tcMar>
              <w:top w:type="dxa" w:w="60"/>
              <w:left w:type="dxa" w:w="90"/>
              <w:bottom w:type="dxa" w:w="60"/>
              <w:right w:type="dxa" w:w="90"/>
            </w:tcMar>
          </w:tcPr>
          <w:p>
            <w:pPr>
              <w:spacing w:after="0" w:before="0"/>
              <w:jc w:val="left"/>
            </w:pPr>
            <w:r>
              <w:rPr>
                <w:sz w:val="17"/>
                <w:szCs w:val="17"/>
              </w:rPr>
              <w:t xml:space="preserve">~2.7 s</w:t>
            </w:r>
          </w:p>
        </w:tc>
        <w:tc>
          <w:tcPr>
            <w:tcW w:type="dxa" w:w="2977"/>
            <w:tcMar>
              <w:top w:type="dxa" w:w="60"/>
              <w:left w:type="dxa" w:w="90"/>
              <w:bottom w:type="dxa" w:w="60"/>
              <w:right w:type="dxa" w:w="90"/>
            </w:tcMar>
          </w:tcPr>
          <w:p>
            <w:pPr>
              <w:spacing w:after="0" w:before="0"/>
              <w:jc w:val="left"/>
            </w:pPr>
            <w:r>
              <w:rPr>
                <w:sz w:val="17"/>
                <w:szCs w:val="17"/>
              </w:rPr>
              <w:t xml:space="preserve">80 samples at 30 Hz</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Armed</w:t>
            </w:r>
          </w:p>
        </w:tc>
        <w:tc>
          <w:tcPr>
            <w:tcW w:type="dxa" w:w="3792"/>
            <w:tcMar>
              <w:top w:type="dxa" w:w="60"/>
              <w:left w:type="dxa" w:w="90"/>
              <w:bottom w:type="dxa" w:w="60"/>
              <w:right w:type="dxa" w:w="90"/>
            </w:tcMar>
          </w:tcPr>
          <w:p>
            <w:pPr>
              <w:spacing w:after="0" w:before="0"/>
              <w:jc w:val="left"/>
            </w:pPr>
            <w:r>
              <w:rPr>
                <w:sz w:val="17"/>
                <w:szCs w:val="17"/>
              </w:rPr>
              <w:t xml:space="preserve">3.0 s, </w:t>
            </w:r>
            <w:r>
              <w:rPr>
                <w:b/>
                <w:bCs/>
                <w:sz w:val="17"/>
                <w:szCs w:val="17"/>
              </w:rPr>
              <w:t xml:space="preserve">and</w:t>
            </w:r>
            <w:r>
              <w:rPr>
                <w:sz w:val="17"/>
                <w:szCs w:val="17"/>
              </w:rPr>
              <w:t xml:space="preserve"> calibration settled</w:t>
            </w:r>
          </w:p>
        </w:tc>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arming_delay_ms</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Calibration times out best-effort</w:t>
            </w:r>
          </w:p>
        </w:tc>
        <w:tc>
          <w:tcPr>
            <w:tcW w:type="dxa" w:w="3792"/>
            <w:tcMar>
              <w:top w:type="dxa" w:w="60"/>
              <w:left w:type="dxa" w:w="90"/>
              <w:bottom w:type="dxa" w:w="60"/>
              <w:right w:type="dxa" w:w="90"/>
            </w:tcMar>
          </w:tcPr>
          <w:p>
            <w:pPr>
              <w:spacing w:after="0" w:before="0"/>
              <w:jc w:val="left"/>
            </w:pPr>
            <w:r>
              <w:rPr>
                <w:sz w:val="17"/>
                <w:szCs w:val="17"/>
              </w:rPr>
              <w:t xml:space="preserve">20.0 s</w:t>
            </w:r>
          </w:p>
        </w:tc>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calib_timeout_ms</w:t>
            </w:r>
          </w:p>
        </w:tc>
      </w:tr>
      <w:tr>
        <w:trPr>
          <w:tblHeader w:val="false"/>
        </w:trPr>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READY → FLIGHT</w:t>
            </w:r>
          </w:p>
        </w:tc>
        <w:tc>
          <w:tcPr>
            <w:tcW w:type="dxa" w:w="3792"/>
            <w:tcMar>
              <w:top w:type="dxa" w:w="60"/>
              <w:left w:type="dxa" w:w="90"/>
              <w:bottom w:type="dxa" w:w="60"/>
              <w:right w:type="dxa" w:w="90"/>
            </w:tcMar>
          </w:tcPr>
          <w:p>
            <w:pPr>
              <w:spacing w:after="0" w:before="0"/>
              <w:jc w:val="left"/>
            </w:pPr>
            <w:r>
              <w:rPr>
                <w:sz w:val="17"/>
                <w:szCs w:val="17"/>
              </w:rPr>
              <w:t xml:space="preserve">15 m above the pad, held 300 ms</w:t>
            </w:r>
          </w:p>
        </w:tc>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launch_altitude_gain_m</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Release altitude</w:t>
            </w:r>
          </w:p>
        </w:tc>
        <w:tc>
          <w:tcPr>
            <w:tcW w:type="dxa" w:w="3792"/>
            <w:tcMar>
              <w:top w:type="dxa" w:w="60"/>
              <w:left w:type="dxa" w:w="90"/>
              <w:bottom w:type="dxa" w:w="60"/>
              <w:right w:type="dxa" w:w="90"/>
            </w:tcMar>
          </w:tcPr>
          <w:p>
            <w:pPr>
              <w:spacing w:after="0" w:before="0"/>
              <w:jc w:val="left"/>
            </w:pPr>
            <w:r>
              <w:rPr>
                <w:sz w:val="17"/>
                <w:szCs w:val="17"/>
              </w:rPr>
              <w:t xml:space="preserve">30.48 m</w:t>
            </w:r>
          </w:p>
        </w:tc>
        <w:tc>
          <w:tcPr>
            <w:tcW w:type="dxa" w:w="2977"/>
            <w:tcMar>
              <w:top w:type="dxa" w:w="60"/>
              <w:left w:type="dxa" w:w="90"/>
              <w:bottom w:type="dxa" w:w="60"/>
              <w:right w:type="dxa" w:w="90"/>
            </w:tcMar>
          </w:tcPr>
          <w:p>
            <w:pPr>
              <w:spacing w:after="0" w:before="0"/>
              <w:jc w:val="left"/>
            </w:pPr>
            <w:r>
              <w:rPr>
                <w:sz w:val="17"/>
                <w:szCs w:val="17"/>
              </w:rPr>
              <w:t xml:space="preserve">Rulebook, MIS-001</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Descent duration</w:t>
            </w:r>
          </w:p>
        </w:tc>
        <w:tc>
          <w:tcPr>
            <w:tcW w:type="dxa" w:w="3792"/>
            <w:tcMar>
              <w:top w:type="dxa" w:w="60"/>
              <w:left w:type="dxa" w:w="90"/>
              <w:bottom w:type="dxa" w:w="60"/>
              <w:right w:type="dxa" w:w="90"/>
            </w:tcMar>
          </w:tcPr>
          <w:p>
            <w:pPr>
              <w:spacing w:after="0" w:before="0"/>
              <w:jc w:val="left"/>
            </w:pPr>
            <w:r>
              <w:rPr>
                <w:b/>
                <w:bCs/>
                <w:sz w:val="17"/>
                <w:szCs w:val="17"/>
              </w:rPr>
              <w:t xml:space="preserve">8.59 s</w:t>
            </w:r>
            <w:r>
              <w:rPr>
                <w:sz w:val="17"/>
                <w:szCs w:val="17"/>
              </w:rPr>
              <w:t xml:space="preserve"> as-built, </w:t>
            </w:r>
            <w:r>
              <w:rPr>
                <w:b/>
                <w:bCs/>
                <w:sz w:val="17"/>
                <w:szCs w:val="17"/>
              </w:rPr>
              <w:t xml:space="preserve">6.45 s</w:t>
            </w:r>
            <w:r>
              <w:rPr>
                <w:sz w:val="17"/>
                <w:szCs w:val="17"/>
              </w:rPr>
              <w:t xml:space="preserve"> at the sizing mass</w:t>
            </w:r>
          </w:p>
        </w:tc>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simulations/descent.py</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Landing detected</w:t>
            </w:r>
          </w:p>
        </w:tc>
        <w:tc>
          <w:tcPr>
            <w:tcW w:type="dxa" w:w="3792"/>
            <w:tcMar>
              <w:top w:type="dxa" w:w="60"/>
              <w:left w:type="dxa" w:w="90"/>
              <w:bottom w:type="dxa" w:w="60"/>
              <w:right w:type="dxa" w:w="90"/>
            </w:tcMar>
          </w:tcPr>
          <w:p>
            <w:pPr>
              <w:spacing w:after="0" w:before="0"/>
              <w:jc w:val="left"/>
            </w:pPr>
            <w:r>
              <w:rPr>
                <w:sz w:val="17"/>
                <w:szCs w:val="17"/>
              </w:rPr>
              <w:t xml:space="preserve">3 s at rest, after an observed descent</w:t>
            </w:r>
          </w:p>
        </w:tc>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landing_confirm_ms</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Post-impact window</w:t>
            </w:r>
          </w:p>
        </w:tc>
        <w:tc>
          <w:tcPr>
            <w:tcW w:type="dxa" w:w="3792"/>
            <w:tcMar>
              <w:top w:type="dxa" w:w="60"/>
              <w:left w:type="dxa" w:w="90"/>
              <w:bottom w:type="dxa" w:w="60"/>
              <w:right w:type="dxa" w:w="90"/>
            </w:tcMar>
          </w:tcPr>
          <w:p>
            <w:pPr>
              <w:spacing w:after="0" w:before="0"/>
              <w:jc w:val="left"/>
            </w:pPr>
            <w:r>
              <w:rPr>
                <w:sz w:val="17"/>
                <w:szCs w:val="17"/>
              </w:rPr>
              <w:t xml:space="preserve">5.0 s</w:t>
            </w:r>
          </w:p>
        </w:tc>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post_impact_transmission_ms</w:t>
            </w:r>
          </w:p>
        </w:tc>
      </w:tr>
      <w:tr>
        <w:trPr>
          <w:tblHeader w:val="false"/>
        </w:trPr>
        <w:tc>
          <w:tcPr>
            <w:tcW w:type="dxa" w:w="2977"/>
            <w:tcMar>
              <w:top w:type="dxa" w:w="60"/>
              <w:left w:type="dxa" w:w="90"/>
              <w:bottom w:type="dxa" w:w="60"/>
              <w:right w:type="dxa" w:w="90"/>
            </w:tcMar>
          </w:tcPr>
          <w:p>
            <w:pPr>
              <w:spacing w:after="0" w:before="0"/>
              <w:jc w:val="left"/>
            </w:pPr>
            <w:r>
              <w:rPr>
                <w:sz w:val="17"/>
                <w:szCs w:val="17"/>
              </w:rPr>
              <w:t xml:space="preserve">Telemetry period throughout</w:t>
            </w:r>
          </w:p>
        </w:tc>
        <w:tc>
          <w:tcPr>
            <w:tcW w:type="dxa" w:w="3792"/>
            <w:tcMar>
              <w:top w:type="dxa" w:w="60"/>
              <w:left w:type="dxa" w:w="90"/>
              <w:bottom w:type="dxa" w:w="60"/>
              <w:right w:type="dxa" w:w="90"/>
            </w:tcMar>
          </w:tcPr>
          <w:p>
            <w:pPr>
              <w:spacing w:after="0" w:before="0"/>
              <w:jc w:val="left"/>
            </w:pPr>
            <w:r>
              <w:rPr>
                <w:sz w:val="17"/>
                <w:szCs w:val="17"/>
              </w:rPr>
              <w:t xml:space="preserve">700 ms — 1.43 Hz</w:t>
            </w:r>
          </w:p>
        </w:tc>
        <w:tc>
          <w:tcPr>
            <w:tcW w:type="dxa" w:w="297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kTelemetryPeriodMs</w:t>
            </w:r>
          </w:p>
        </w:tc>
      </w:tr>
    </w:tbl>
    <w:p>
      <w:pPr>
        <w:spacing w:after="160"/>
      </w:pPr>
      <w:r>
        <w:t xml:space="preserve"/>
      </w:r>
    </w:p>
    <w:p>
      <w:pPr>
        <w:spacing w:after="140" w:before="60" w:line="276"/>
      </w:pPr>
      <w:r>
        <w:rPr>
          <w:b/>
          <w:bCs/>
        </w:rPr>
        <w:t xml:space="preserve">The whole mission is a couple of minutes, and the part that is actually a flight is under fifteen seconds of it.</w:t>
      </w:r>
    </w:p>
    <w:p>
      <w:pPr>
        <w:pStyle w:val="Heading3"/>
        <w:spacing w:after="120" w:before="240"/>
      </w:pPr>
      <w:r>
        <w:t xml:space="preserve">3.1 The five-minute command window, and the one operational constraint it creates</w:t>
      </w:r>
    </w:p>
    <w:p>
      <w:pPr>
        <w:spacing w:after="140" w:before="60" w:line="276"/>
      </w:pPr>
      <w:r>
        <w:t xml:space="preserve">The sealed flight image opens an uplink window for </w:t>
      </w:r>
      <w:r>
        <w:rPr>
          <w:b/>
          <w:bCs/>
        </w:rPr>
        <w:t xml:space="preserve">five minutes from power-on</w:t>
      </w:r>
      <w:r>
        <w:t xml:space="preserve">, during which the vehicle transmits at 1.43 Hz so that a command can be heard in the gap between packets. When the window closes — or when a </w:t>
      </w:r>
      <w:r>
        <w:rPr>
          <w:rFonts w:ascii="Consolas" w:cs="Consolas" w:eastAsia="Consolas" w:hAnsi="Consolas"/>
          <w:sz w:val="18"/>
          <w:szCs w:val="18"/>
          <w:shd w:fill="F4F6F8" w:val="clear"/>
        </w:rPr>
        <w:t xml:space="preserve">MAX_RATE</w:t>
      </w:r>
      <w:r>
        <w:t xml:space="preserve"> command closes it early — the vehicle goes to its max-rate pattern by itself, recalibrates on the pad, and arms.</w:t>
      </w:r>
    </w:p>
    <w:p>
      <w:pPr>
        <w:pBdr>
          <w:left w:val="single" w:color="0D47A1" w:sz="18" w:space="12"/>
        </w:pBdr>
        <w:spacing w:after="160" w:before="160"/>
        <w:ind w:left="260"/>
      </w:pPr>
      <w:r>
        <w:rPr>
          <w:b/>
          <w:bCs/>
          <w:i/>
          <w:iCs/>
        </w:rPr>
        <w:t xml:space="preserve">The drone must not lift off until the vehicle has armed.</w:t>
      </w:r>
      <w:r>
        <w:rPr>
          <w:i/>
          <w:iCs/>
        </w:rPr>
        <w:t xml:space="preserve"> Launch detection is disabled for the whole of the command window, so a lift that begins inside it is never detected and the vehicle stays in </w:t>
      </w:r>
      <w:r>
        <w:rPr>
          <w:rFonts w:ascii="Consolas" w:cs="Consolas" w:eastAsia="Consolas" w:hAnsi="Consolas"/>
          <w:i/>
          <w:iCs/>
          <w:sz w:val="18"/>
          <w:szCs w:val="18"/>
          <w:shd w:fill="F4F6F8" w:val="clear"/>
        </w:rPr>
        <w:t xml:space="preserve">READY</w:t>
      </w:r>
      <w:r>
        <w:rPr>
          <w:i/>
          <w:iCs/>
        </w:rPr>
        <w:t xml:space="preserve"> through the entire flight. Wait for the arming blink — 400 ms on, 400 ms off — or for the status field to read armed.</w:t>
      </w:r>
    </w:p>
    <w:p>
      <w:pPr>
        <w:spacing w:after="140" w:before="60" w:line="276"/>
      </w:pPr>
      <w:r>
        <w:t xml:space="preserve">Once armed the uplink is closed for the whole of flight, landing and recovery — which is every state holding a log that cannot be recreated.</w:t>
      </w:r>
    </w:p>
    <w:p>
      <w:pPr>
        <w:pStyle w:val="Heading3"/>
        <w:spacing w:after="120" w:before="240"/>
      </w:pPr>
      <w:r>
        <w:t xml:space="preserve">3.2 The hover problem, and the guard that closed it</w:t>
      </w:r>
    </w:p>
    <w:p>
      <w:pPr>
        <w:spacing w:after="140" w:before="60" w:line="276"/>
      </w:pPr>
      <w:r>
        <w:t xml:space="preserve">Writing the concept of operations found a defect that no test had: </w:t>
      </w:r>
      <w:r>
        <w:rPr>
          <w:b/>
          <w:bCs/>
        </w:rPr>
        <w:t xml:space="preserve">the vehicle declared a landing while hanging under the drone, up to twelve seconds before release.</w:t>
      </w:r>
    </w:p>
    <w:p>
      <w:pPr>
        <w:spacing w:after="140" w:before="60" w:line="276"/>
      </w:pPr>
      <w:r>
        <w:t xml:space="preserve">Landing detection asked two questions — is acceleration within 2.5 m/s² of 1 g, and is vertical speed below 1 m/s? </w:t>
      </w:r>
      <w:r>
        <w:rPr>
          <w:b/>
          <w:bCs/>
        </w:rPr>
        <w:t xml:space="preserve">A vehicle hovering under a drone answers yes to both.</w:t>
      </w:r>
      <w:r>
        <w:t xml:space="preserve"> Held for three seconds, that is a landing. Run against the real state machine with a 3 m/s climb and a 20 s hover:</w:t>
      </w:r>
    </w:p>
    <w:p>
      <w:pPr>
        <w:shd w:fill="F4F6F8" w:val="clear"/>
        <w:spacing w:after="0" w:before="120" w:line="240"/>
        <w:ind w:left="180" w:right="180"/>
      </w:pPr>
      <w:r>
        <w:rPr>
          <w:rFonts w:ascii="Consolas" w:cs="Consolas" w:eastAsia="Consolas" w:hAnsi="Consolas"/>
          <w:color w:val="212121"/>
          <w:sz w:val="16"/>
          <w:szCs w:val="16"/>
        </w:rPr>
        <w:t xml:space="preserve">t= 10362 ms  alt=  16.1 m  rate= +3.0 m/s   READY -&gt; FLIGHT</w:t>
      </w:r>
    </w:p>
    <w:p>
      <w:pPr>
        <w:shd w:fill="F4F6F8" w:val="clear"/>
        <w:spacing w:after="0" w:before="0" w:line="240"/>
        <w:ind w:left="180" w:right="180"/>
      </w:pPr>
      <w:r>
        <w:rPr>
          <w:rFonts w:ascii="Consolas" w:cs="Consolas" w:eastAsia="Consolas" w:hAnsi="Consolas"/>
          <w:color w:val="212121"/>
          <w:sz w:val="16"/>
          <w:szCs w:val="16"/>
        </w:rPr>
        <w:t xml:space="preserve">t= 18018 ms  alt=  30.0 m  rate= +0.0 m/s   FLIGHT -&gt; LANDED     &lt;-- still under the drone</w:t>
      </w:r>
    </w:p>
    <w:p>
      <w:pPr>
        <w:shd w:fill="F4F6F8" w:val="clear"/>
        <w:spacing w:after="160" w:before="0" w:line="240"/>
        <w:ind w:left="180" w:right="180"/>
      </w:pPr>
      <w:r>
        <w:rPr>
          <w:rFonts w:ascii="Consolas" w:cs="Consolas" w:eastAsia="Consolas" w:hAnsi="Consolas"/>
          <w:color w:val="212121"/>
          <w:sz w:val="16"/>
          <w:szCs w:val="16"/>
        </w:rPr>
        <w:t xml:space="preserve">t= 23034 ms  alt=  30.0 m  rate= +0.0 m/s   LANDED -&gt; RECOVERY   &lt;-- 12 s before release</w:t>
      </w:r>
    </w:p>
    <w:p>
      <w:pPr>
        <w:spacing w:after="140" w:before="60" w:line="276"/>
      </w:pPr>
      <w:r>
        <w:t xml:space="preserve">The existing guard did not catch it because </w:t>
      </w:r>
      <w:r>
        <w:rPr>
          <w:rFonts w:ascii="Consolas" w:cs="Consolas" w:eastAsia="Consolas" w:hAnsi="Consolas"/>
          <w:sz w:val="18"/>
          <w:szCs w:val="18"/>
          <w:shd w:fill="F4F6F8" w:val="clear"/>
        </w:rPr>
        <w:t xml:space="preserve">min_flight_ms</w:t>
      </w:r>
      <w:r>
        <w:t xml:space="preserve"> suppresses landing detection only for the first 3 s of </w:t>
      </w:r>
      <w:r>
        <w:rPr>
          <w:rFonts w:ascii="Consolas" w:cs="Consolas" w:eastAsia="Consolas" w:hAnsi="Consolas"/>
          <w:sz w:val="18"/>
          <w:szCs w:val="18"/>
          <w:shd w:fill="F4F6F8" w:val="clear"/>
        </w:rPr>
        <w:t xml:space="preserve">FLIGHT</w:t>
      </w:r>
      <w:r>
        <w:t xml:space="preserve">, and on a drone lift </w:t>
      </w:r>
      <w:r>
        <w:rPr>
          <w:rFonts w:ascii="Consolas" w:cs="Consolas" w:eastAsia="Consolas" w:hAnsi="Consolas"/>
          <w:sz w:val="18"/>
          <w:szCs w:val="18"/>
          <w:shd w:fill="F4F6F8" w:val="clear"/>
        </w:rPr>
        <w:t xml:space="preserve">FLIGHT</w:t>
      </w:r>
      <w:r>
        <w:t xml:space="preserve"> is entered at 15 m during the </w:t>
      </w:r>
      <w:r>
        <w:rPr>
          <w:i/>
          <w:iCs/>
        </w:rPr>
        <w:t xml:space="preserve">ascent</w:t>
      </w:r>
      <w:r>
        <w:t xml:space="preserve"> — so those three seconds are spent long before the hover.</w:t>
      </w:r>
    </w:p>
    <w:p>
      <w:pPr>
        <w:spacing w:after="140" w:before="60" w:line="276"/>
      </w:pPr>
      <w:r>
        <w:rPr>
          <w:b/>
          <w:bCs/>
        </w:rPr>
        <w:t xml:space="preserve">The fix is a descent gate: a vehicle cannot land without descending first.</w:t>
      </w:r>
      <w:r>
        <w:t xml:space="preserve"> The state machine latches </w:t>
      </w:r>
      <w:r>
        <w:rPr>
          <w:rFonts w:ascii="Consolas" w:cs="Consolas" w:eastAsia="Consolas" w:hAnsi="Consolas"/>
          <w:sz w:val="18"/>
          <w:szCs w:val="18"/>
          <w:shd w:fill="F4F6F8" w:val="clear"/>
        </w:rPr>
        <w:t xml:space="preserve">descent_observed_</w:t>
      </w:r>
      <w:r>
        <w:t xml:space="preserve"> once the vertical rate has been below −2 m/s for one second, and refuses </w:t>
      </w:r>
      <w:r>
        <w:rPr>
          <w:rFonts w:ascii="Consolas" w:cs="Consolas" w:eastAsia="Consolas" w:hAnsi="Consolas"/>
          <w:sz w:val="18"/>
          <w:szCs w:val="18"/>
          <w:shd w:fill="F4F6F8" w:val="clear"/>
        </w:rPr>
        <w:t xml:space="preserve">FLIGHT → LANDED</w:t>
      </w:r>
      <w:r>
        <w:t xml:space="preserve"> until it is set. The latch belongs to one </w:t>
      </w:r>
      <w:r>
        <w:rPr>
          <w:rFonts w:ascii="Consolas" w:cs="Consolas" w:eastAsia="Consolas" w:hAnsi="Consolas"/>
          <w:sz w:val="18"/>
          <w:szCs w:val="18"/>
          <w:shd w:fill="F4F6F8" w:val="clear"/>
        </w:rPr>
        <w:t xml:space="preserve">FLIGHT</w:t>
      </w:r>
      <w:r>
        <w:t xml:space="preserve"> and clears on any state change, so a descent seen earlier cannot authorise a landing later. The same reproduction now lands three seconds after touchdown.</w:t>
      </w:r>
    </w:p>
    <w:p>
      <w:pPr>
        <w:pBdr>
          <w:bottom w:val="single" w:color="CFD8DC" w:sz="6"/>
        </w:pBdr>
        <w:spacing w:after="120" w:before="120"/>
      </w:pPr>
      <w:r>
        <w:t xml:space="preserve"/>
      </w:r>
    </w:p>
    <w:p>
      <w:pPr>
        <w:pStyle w:val="Heading2"/>
        <w:spacing w:after="120" w:before="320"/>
      </w:pPr>
      <w:r>
        <w:t xml:space="preserve">4. System architecture</w:t>
      </w:r>
    </w:p>
    <w:p>
      <w:pPr>
        <w:spacing w:after="60" w:before="180"/>
        <w:jc w:val="center"/>
      </w:pPr>
      <w:r>
        <w:drawing>
          <wp:inline distT="0" distB="0" distL="0" distR="0">
            <wp:extent cx="4234962" cy="28831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34962" cy="2883144"/>
                    </a:xfrm>
                    <a:prstGeom prst="rect">
                      <a:avLst/>
                    </a:prstGeom>
                  </pic:spPr>
                </pic:pic>
              </a:graphicData>
            </a:graphic>
          </wp:inline>
        </w:drawing>
      </w:r>
    </w:p>
    <w:p>
      <w:pPr>
        <w:spacing w:after="140" w:before="60" w:line="276"/>
      </w:pPr>
      <w:r>
        <w:rPr>
          <w:i/>
          <w:iCs/>
        </w:rPr>
        <w:t xml:space="preserve">Figure 2 — two Raspberry Pi Picos and two identical radios. The vehicle Pico runs the mission; the ground Pico is a pure bridge that frames every received payload onto USB with a CRC, so the PC can tell transport corruption apart from a malformed packet.</w:t>
      </w:r>
    </w:p>
    <w:p>
      <w:pPr>
        <w:pStyle w:val="Heading3"/>
        <w:spacing w:after="120" w:before="240"/>
      </w:pPr>
      <w:r>
        <w:t xml:space="preserve">4.1 The dependency rule</w:t>
      </w:r>
    </w:p>
    <w:p>
      <w:pPr>
        <w:spacing w:after="140" w:before="60" w:line="276"/>
      </w:pPr>
      <w:r>
        <w:t xml:space="preserve">The system is layered, and each layer depends only on the one beneath it:</w:t>
      </w:r>
    </w:p>
    <w:p>
      <w:pPr>
        <w:shd w:fill="F4F6F8" w:val="clear"/>
        <w:spacing w:after="0" w:before="120" w:line="240"/>
        <w:ind w:left="180" w:right="180"/>
      </w:pPr>
      <w:r>
        <w:rPr>
          <w:rFonts w:ascii="Consolas" w:cs="Consolas" w:eastAsia="Consolas" w:hAnsi="Consolas"/>
          <w:color w:val="212121"/>
          <w:sz w:val="16"/>
          <w:szCs w:val="16"/>
        </w:rPr>
        <w:t xml:space="preserve">main.cpp          watchdog, clock, configuration</w:t>
      </w:r>
    </w:p>
    <w:p>
      <w:pPr>
        <w:shd w:fill="F4F6F8" w:val="clear"/>
        <w:spacing w:after="0" w:before="0" w:line="240"/>
        <w:ind w:left="180" w:right="180"/>
      </w:pPr>
      <w:r>
        <w:rPr>
          <w:rFonts w:ascii="Consolas" w:cs="Consolas" w:eastAsia="Consolas" w:hAnsi="Consolas"/>
          <w:color w:val="212121"/>
          <w:sz w:val="16"/>
          <w:szCs w:val="16"/>
        </w:rPr>
        <w:t xml:space="preserve">  |</w:t>
      </w:r>
    </w:p>
    <w:p>
      <w:pPr>
        <w:shd w:fill="F4F6F8" w:val="clear"/>
        <w:spacing w:after="0" w:before="0" w:line="240"/>
        <w:ind w:left="180" w:right="180"/>
      </w:pPr>
      <w:r>
        <w:rPr>
          <w:rFonts w:ascii="Consolas" w:cs="Consolas" w:eastAsia="Consolas" w:hAnsi="Consolas"/>
          <w:color w:val="212121"/>
          <w:sz w:val="16"/>
          <w:szCs w:val="16"/>
        </w:rPr>
        <w:t xml:space="preserve">flight::pico      hardware  — mpu9250, bmp280, neo6m, sd_card, pico_radio</w:t>
      </w:r>
    </w:p>
    <w:p>
      <w:pPr>
        <w:shd w:fill="F4F6F8" w:val="clear"/>
        <w:spacing w:after="0" w:before="0" w:line="240"/>
        <w:ind w:left="180" w:right="180"/>
      </w:pPr>
      <w:r>
        <w:rPr>
          <w:rFonts w:ascii="Consolas" w:cs="Consolas" w:eastAsia="Consolas" w:hAnsi="Consolas"/>
          <w:color w:val="212121"/>
          <w:sz w:val="16"/>
          <w:szCs w:val="16"/>
        </w:rPr>
        <w:t xml:space="preserve">  |</w:t>
      </w:r>
    </w:p>
    <w:p>
      <w:pPr>
        <w:shd w:fill="F4F6F8" w:val="clear"/>
        <w:spacing w:after="0" w:before="0" w:line="240"/>
        <w:ind w:left="180" w:right="180"/>
      </w:pPr>
      <w:r>
        <w:rPr>
          <w:rFonts w:ascii="Consolas" w:cs="Consolas" w:eastAsia="Consolas" w:hAnsi="Consolas"/>
          <w:color w:val="212121"/>
          <w:sz w:val="16"/>
          <w:szCs w:val="16"/>
        </w:rPr>
        <w:t xml:space="preserve">flight::          flight core — controller, state machine, scheduler, orientation,</w:t>
      </w:r>
    </w:p>
    <w:p>
      <w:pPr>
        <w:shd w:fill="F4F6F8" w:val="clear"/>
        <w:spacing w:after="0" w:before="0" w:line="240"/>
        <w:ind w:left="180" w:right="180"/>
      </w:pPr>
      <w:r>
        <w:rPr>
          <w:rFonts w:ascii="Consolas" w:cs="Consolas" w:eastAsia="Consolas" w:hAnsi="Consolas"/>
          <w:color w:val="212121"/>
          <w:sz w:val="16"/>
          <w:szCs w:val="16"/>
        </w:rPr>
        <w:t xml:space="preserve">                  calibration, faults, telemetry builder, block log</w:t>
      </w:r>
    </w:p>
    <w:p>
      <w:pPr>
        <w:shd w:fill="F4F6F8" w:val="clear"/>
        <w:spacing w:after="0" w:before="0" w:line="240"/>
        <w:ind w:left="180" w:right="180"/>
      </w:pPr>
      <w:r>
        <w:rPr>
          <w:rFonts w:ascii="Consolas" w:cs="Consolas" w:eastAsia="Consolas" w:hAnsi="Consolas"/>
          <w:color w:val="212121"/>
          <w:sz w:val="16"/>
          <w:szCs w:val="16"/>
        </w:rPr>
        <w:t xml:space="preserve">  |</w:t>
      </w:r>
    </w:p>
    <w:p>
      <w:pPr>
        <w:shd w:fill="F4F6F8" w:val="clear"/>
        <w:spacing w:after="0" w:before="0" w:line="240"/>
        <w:ind w:left="180" w:right="180"/>
      </w:pPr>
      <w:r>
        <w:rPr>
          <w:rFonts w:ascii="Consolas" w:cs="Consolas" w:eastAsia="Consolas" w:hAnsi="Consolas"/>
          <w:color w:val="212121"/>
          <w:sz w:val="16"/>
          <w:szCs w:val="16"/>
        </w:rPr>
        <w:t xml:space="preserve">cansat::          shared — telemetry format and parser, SX1278 driver</w:t>
      </w:r>
    </w:p>
    <w:p>
      <w:pPr>
        <w:shd w:fill="F4F6F8" w:val="clear"/>
        <w:spacing w:after="0" w:before="0" w:line="240"/>
        <w:ind w:left="180" w:right="180"/>
      </w:pPr>
      <w:r>
        <w:rPr>
          <w:rFonts w:ascii="Consolas" w:cs="Consolas" w:eastAsia="Consolas" w:hAnsi="Consolas"/>
          <w:color w:val="212121"/>
          <w:sz w:val="16"/>
          <w:szCs w:val="16"/>
        </w:rPr>
        <w:t xml:space="preserve">  |</w:t>
      </w:r>
    </w:p>
    <w:p>
      <w:pPr>
        <w:shd w:fill="F4F6F8" w:val="clear"/>
        <w:spacing w:after="0" w:before="0" w:line="240"/>
        <w:ind w:left="180" w:right="180"/>
      </w:pPr>
      <w:r>
        <w:rPr>
          <w:rFonts w:ascii="Consolas" w:cs="Consolas" w:eastAsia="Consolas" w:hAnsi="Consolas"/>
          <w:color w:val="212121"/>
          <w:sz w:val="16"/>
          <w:szCs w:val="16"/>
        </w:rPr>
        <w:t xml:space="preserve">ground::          bridge firmware and USB CRC framing</w:t>
      </w:r>
    </w:p>
    <w:p>
      <w:pPr>
        <w:shd w:fill="F4F6F8" w:val="clear"/>
        <w:spacing w:after="0" w:before="0" w:line="240"/>
        <w:ind w:left="180" w:right="180"/>
      </w:pPr>
      <w:r>
        <w:rPr>
          <w:rFonts w:ascii="Consolas" w:cs="Consolas" w:eastAsia="Consolas" w:hAnsi="Consolas"/>
          <w:color w:val="212121"/>
          <w:sz w:val="16"/>
          <w:szCs w:val="16"/>
        </w:rPr>
        <w:t xml:space="preserve">  |</w:t>
      </w:r>
    </w:p>
    <w:p>
      <w:pPr>
        <w:shd w:fill="F4F6F8" w:val="clear"/>
        <w:spacing w:after="160" w:before="0" w:line="240"/>
        <w:ind w:left="180" w:right="180"/>
      </w:pPr>
      <w:r>
        <w:rPr>
          <w:rFonts w:ascii="Consolas" w:cs="Consolas" w:eastAsia="Consolas" w:hAnsi="Consolas"/>
          <w:color w:val="212121"/>
          <w:sz w:val="16"/>
          <w:szCs w:val="16"/>
        </w:rPr>
        <w:t xml:space="preserve">Python / JS       ground pipeline and interfaces</w:t>
      </w:r>
    </w:p>
    <w:p>
      <w:pPr>
        <w:spacing w:after="140" w:before="60" w:line="276"/>
      </w:pPr>
      <w:r>
        <w:rPr>
          <w:b/>
          <w:bCs/>
        </w:rPr>
        <w:t xml:space="preserve">The flight core never includes a Pico SDK header.</w:t>
      </w:r>
      <w:r>
        <w:t xml:space="preserve"> Hardware reaches it only through six abstract interfaces — </w:t>
      </w:r>
      <w:r>
        <w:rPr>
          <w:rFonts w:ascii="Consolas" w:cs="Consolas" w:eastAsia="Consolas" w:hAnsi="Consolas"/>
          <w:sz w:val="18"/>
          <w:szCs w:val="18"/>
          <w:shd w:fill="F4F6F8" w:val="clear"/>
        </w:rPr>
        <w:t xml:space="preserve">Imu</w:t>
      </w:r>
      <w:r>
        <w:t xml:space="preserve">, </w:t>
      </w:r>
      <w:r>
        <w:rPr>
          <w:rFonts w:ascii="Consolas" w:cs="Consolas" w:eastAsia="Consolas" w:hAnsi="Consolas"/>
          <w:sz w:val="18"/>
          <w:szCs w:val="18"/>
          <w:shd w:fill="F4F6F8" w:val="clear"/>
        </w:rPr>
        <w:t xml:space="preserve">Barometer</w:t>
      </w:r>
      <w:r>
        <w:t xml:space="preserve">, </w:t>
      </w:r>
      <w:r>
        <w:rPr>
          <w:rFonts w:ascii="Consolas" w:cs="Consolas" w:eastAsia="Consolas" w:hAnsi="Consolas"/>
          <w:sz w:val="18"/>
          <w:szCs w:val="18"/>
          <w:shd w:fill="F4F6F8" w:val="clear"/>
        </w:rPr>
        <w:t xml:space="preserve">Gps</w:t>
      </w:r>
      <w:r>
        <w:t xml:space="preserve">, </w:t>
      </w:r>
      <w:r>
        <w:rPr>
          <w:rFonts w:ascii="Consolas" w:cs="Consolas" w:eastAsia="Consolas" w:hAnsi="Consolas"/>
          <w:sz w:val="18"/>
          <w:szCs w:val="18"/>
          <w:shd w:fill="F4F6F8" w:val="clear"/>
        </w:rPr>
        <w:t xml:space="preserve">Radio</w:t>
      </w:r>
      <w:r>
        <w:t xml:space="preserve">, </w:t>
      </w:r>
      <w:r>
        <w:rPr>
          <w:rFonts w:ascii="Consolas" w:cs="Consolas" w:eastAsia="Consolas" w:hAnsi="Consolas"/>
          <w:sz w:val="18"/>
          <w:szCs w:val="18"/>
          <w:shd w:fill="F4F6F8" w:val="clear"/>
        </w:rPr>
        <w:t xml:space="preserve">SdLogger</w:t>
      </w:r>
      <w:r>
        <w:t xml:space="preserve">, </w:t>
      </w:r>
      <w:r>
        <w:rPr>
          <w:rFonts w:ascii="Consolas" w:cs="Consolas" w:eastAsia="Consolas" w:hAnsi="Consolas"/>
          <w:sz w:val="18"/>
          <w:szCs w:val="18"/>
          <w:shd w:fill="F4F6F8" w:val="clear"/>
        </w:rPr>
        <w:t xml:space="preserve">BoardIo</w:t>
      </w:r>
      <w:r>
        <w:t xml:space="preserve">. Tests substitute mocks; the vehicle substitutes </w:t>
      </w:r>
      <w:r>
        <w:rPr>
          <w:rFonts w:ascii="Consolas" w:cs="Consolas" w:eastAsia="Consolas" w:hAnsi="Consolas"/>
          <w:sz w:val="18"/>
          <w:szCs w:val="18"/>
          <w:shd w:fill="F4F6F8" w:val="clear"/>
        </w:rPr>
        <w:t xml:space="preserve">flight::pico::*</w:t>
      </w:r>
      <w:r>
        <w:t xml:space="preserve">.</w:t>
      </w:r>
    </w:p>
    <w:p>
      <w:pPr>
        <w:spacing w:after="140" w:before="60" w:line="276"/>
      </w:pPr>
      <w:r>
        <w:t xml:space="preserve">That single rule is why 5485 C++ assertions can exercise the entire mission logic on a laptop with no hardware present, and it is the reason the software was complete and tested before any component had been unpacked.</w:t>
      </w:r>
    </w:p>
    <w:p>
      <w:pPr>
        <w:pStyle w:val="Heading3"/>
        <w:spacing w:after="120" w:before="240"/>
      </w:pPr>
      <w:r>
        <w:t xml:space="preserve">4.2 End-to-end data path</w:t>
      </w:r>
    </w:p>
    <w:p>
      <w:pPr>
        <w:shd w:fill="F4F6F8" w:val="clear"/>
        <w:spacing w:after="0" w:before="120" w:line="240"/>
        <w:ind w:left="180" w:right="180"/>
      </w:pPr>
      <w:r>
        <w:rPr>
          <w:rFonts w:ascii="Consolas" w:cs="Consolas" w:eastAsia="Consolas" w:hAnsi="Consolas"/>
          <w:color w:val="212121"/>
          <w:sz w:val="16"/>
          <w:szCs w:val="16"/>
        </w:rPr>
        <w:t xml:space="preserve">sensors -&gt; controller -&gt; plausibility gate -&gt; bias correction -&gt; orientation</w:t>
      </w:r>
    </w:p>
    <w:p>
      <w:pPr>
        <w:shd w:fill="F4F6F8" w:val="clear"/>
        <w:spacing w:after="0" w:before="0" w:line="240"/>
        <w:ind w:left="180" w:right="180"/>
      </w:pPr>
      <w:r>
        <w:rPr>
          <w:rFonts w:ascii="Consolas" w:cs="Consolas" w:eastAsia="Consolas" w:hAnsi="Consolas"/>
          <w:color w:val="212121"/>
          <w:sz w:val="16"/>
          <w:szCs w:val="16"/>
        </w:rPr>
        <w:t xml:space="preserve">        -&gt; AGL and vertical rate</w:t>
      </w:r>
    </w:p>
    <w:p>
      <w:pPr>
        <w:shd w:fill="F4F6F8" w:val="clear"/>
        <w:spacing w:after="0" w:before="0" w:line="240"/>
        <w:ind w:left="180" w:right="180"/>
      </w:pPr>
      <w:r>
        <w:rPr>
          <w:rFonts w:ascii="Consolas" w:cs="Consolas" w:eastAsia="Consolas" w:hAnsi="Consolas"/>
          <w:color w:val="212121"/>
          <w:sz w:val="16"/>
          <w:szCs w:val="16"/>
        </w:rPr>
        <w:t xml:space="preserve">        -&gt; TelemetryBuilder   (nothing is built if any mandatory field is invalid)</w:t>
      </w:r>
    </w:p>
    <w:p>
      <w:pPr>
        <w:shd w:fill="F4F6F8" w:val="clear"/>
        <w:spacing w:after="0" w:before="0" w:line="240"/>
        <w:ind w:left="180" w:right="180"/>
      </w:pPr>
      <w:r>
        <w:rPr>
          <w:rFonts w:ascii="Consolas" w:cs="Consolas" w:eastAsia="Consolas" w:hAnsi="Consolas"/>
          <w:color w:val="212121"/>
          <w:sz w:val="16"/>
          <w:szCs w:val="16"/>
        </w:rPr>
        <w:t xml:space="preserve">        -&gt; packet string -&gt; SX1278 -&gt; 433 MHz LoRa -&gt; SX1278 -&gt; bridge Pico</w:t>
      </w:r>
    </w:p>
    <w:p>
      <w:pPr>
        <w:shd w:fill="F4F6F8" w:val="clear"/>
        <w:spacing w:after="0" w:before="0" w:line="240"/>
        <w:ind w:left="180" w:right="180"/>
      </w:pPr>
      <w:r>
        <w:rPr>
          <w:rFonts w:ascii="Consolas" w:cs="Consolas" w:eastAsia="Consolas" w:hAnsi="Consolas"/>
          <w:color w:val="212121"/>
          <w:sz w:val="16"/>
          <w:szCs w:val="16"/>
        </w:rPr>
        <w:t xml:space="preserve">        -&gt; CRC-framed USB serial</w:t>
      </w:r>
    </w:p>
    <w:p>
      <w:pPr>
        <w:shd w:fill="F4F6F8" w:val="clear"/>
        <w:spacing w:after="0" w:before="0" w:line="240"/>
        <w:ind w:left="180" w:right="180"/>
      </w:pPr>
      <w:r>
        <w:rPr>
          <w:rFonts w:ascii="Consolas" w:cs="Consolas" w:eastAsia="Consolas" w:hAnsi="Consolas"/>
          <w:color w:val="212121"/>
          <w:sz w:val="16"/>
          <w:szCs w:val="16"/>
        </w:rPr>
        <w:t xml:space="preserve">        -&gt; transport -&gt; CRC check -&gt; parse -&gt; validate -&gt; health -&gt; log</w:t>
      </w:r>
    </w:p>
    <w:p>
      <w:pPr>
        <w:shd w:fill="F4F6F8" w:val="clear"/>
        <w:spacing w:after="160" w:before="0" w:line="240"/>
        <w:ind w:left="180" w:right="180"/>
      </w:pPr>
      <w:r>
        <w:rPr>
          <w:rFonts w:ascii="Consolas" w:cs="Consolas" w:eastAsia="Consolas" w:hAnsi="Consolas"/>
          <w:color w:val="212121"/>
          <w:sz w:val="16"/>
          <w:szCs w:val="16"/>
        </w:rPr>
        <w:t xml:space="preserve">        -&gt; dashboard, web console, CSV export</w:t>
      </w:r>
    </w:p>
    <w:p>
      <w:pPr>
        <w:spacing w:after="140" w:before="60" w:line="276"/>
      </w:pPr>
      <w:r>
        <w:t xml:space="preserve">A packet becomes a telemetry point only if it survives every stage, </w:t>
      </w:r>
      <w:r>
        <w:rPr>
          <w:b/>
          <w:bCs/>
        </w:rPr>
        <w:t xml:space="preserve">and each stage's rejection is counted separately</w:t>
      </w:r>
      <w:r>
        <w:t xml:space="preserve"> — so a transport fault is never mistaken for a sensor fault.</w:t>
      </w:r>
    </w:p>
    <w:p>
      <w:pPr>
        <w:pBdr>
          <w:bottom w:val="single" w:color="CFD8DC" w:sz="6"/>
        </w:pBdr>
        <w:spacing w:after="120" w:before="120"/>
      </w:pPr>
      <w:r>
        <w:t xml:space="preserve"/>
      </w:r>
    </w:p>
    <w:p>
      <w:pPr>
        <w:pStyle w:val="Heading2"/>
        <w:spacing w:after="120" w:before="320"/>
      </w:pPr>
      <w:r>
        <w:t xml:space="preserve">5. Components</w:t>
      </w:r>
    </w:p>
    <w:p>
      <w:pPr>
        <w:pStyle w:val="Heading3"/>
        <w:spacing w:after="120" w:before="240"/>
      </w:pPr>
      <w:r>
        <w:t xml:space="preserve">5.1 Bill of materials</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886"/>
        <w:gridCol w:w="1949"/>
        <w:gridCol w:w="682"/>
        <w:gridCol w:w="2008"/>
        <w:gridCol w:w="4221"/>
      </w:tblGrid>
      <w:tr>
        <w:trPr>
          <w:tblHeader/>
        </w:trPr>
        <w:tc>
          <w:tcPr>
            <w:tcW w:type="dxa" w:w="886"/>
            <w:shd w:fill="ECEFF1" w:val="clear"/>
            <w:tcMar>
              <w:top w:type="dxa" w:w="60"/>
              <w:left w:type="dxa" w:w="90"/>
              <w:bottom w:type="dxa" w:w="60"/>
              <w:right w:type="dxa" w:w="90"/>
            </w:tcMar>
          </w:tcPr>
          <w:p>
            <w:pPr>
              <w:spacing w:after="0" w:before="0"/>
              <w:jc w:val="left"/>
            </w:pPr>
            <w:r>
              <w:rPr>
                <w:b/>
                <w:bCs/>
                <w:sz w:val="17"/>
                <w:szCs w:val="17"/>
              </w:rPr>
              <w:t xml:space="preserve">Subsystem</w:t>
            </w:r>
          </w:p>
        </w:tc>
        <w:tc>
          <w:tcPr>
            <w:tcW w:type="dxa" w:w="1949"/>
            <w:shd w:fill="ECEFF1" w:val="clear"/>
            <w:tcMar>
              <w:top w:type="dxa" w:w="60"/>
              <w:left w:type="dxa" w:w="90"/>
              <w:bottom w:type="dxa" w:w="60"/>
              <w:right w:type="dxa" w:w="90"/>
            </w:tcMar>
          </w:tcPr>
          <w:p>
            <w:pPr>
              <w:spacing w:after="0" w:before="0"/>
              <w:jc w:val="left"/>
            </w:pPr>
            <w:r>
              <w:rPr>
                <w:b/>
                <w:bCs/>
                <w:sz w:val="17"/>
                <w:szCs w:val="17"/>
              </w:rPr>
              <w:t xml:space="preserve">Component</w:t>
            </w:r>
          </w:p>
        </w:tc>
        <w:tc>
          <w:tcPr>
            <w:tcW w:type="dxa" w:w="682"/>
            <w:shd w:fill="ECEFF1" w:val="clear"/>
            <w:tcMar>
              <w:top w:type="dxa" w:w="60"/>
              <w:left w:type="dxa" w:w="90"/>
              <w:bottom w:type="dxa" w:w="60"/>
              <w:right w:type="dxa" w:w="90"/>
            </w:tcMar>
          </w:tcPr>
          <w:p>
            <w:pPr>
              <w:spacing w:after="0" w:before="0"/>
              <w:jc w:val="right"/>
            </w:pPr>
            <w:r>
              <w:rPr>
                <w:b/>
                <w:bCs/>
                <w:sz w:val="17"/>
                <w:szCs w:val="17"/>
              </w:rPr>
              <w:t xml:space="preserve">Qty</w:t>
            </w:r>
          </w:p>
        </w:tc>
        <w:tc>
          <w:tcPr>
            <w:tcW w:type="dxa" w:w="2008"/>
            <w:shd w:fill="ECEFF1" w:val="clear"/>
            <w:tcMar>
              <w:top w:type="dxa" w:w="60"/>
              <w:left w:type="dxa" w:w="90"/>
              <w:bottom w:type="dxa" w:w="60"/>
              <w:right w:type="dxa" w:w="90"/>
            </w:tcMar>
          </w:tcPr>
          <w:p>
            <w:pPr>
              <w:spacing w:after="0" w:before="0"/>
              <w:jc w:val="left"/>
            </w:pPr>
            <w:r>
              <w:rPr>
                <w:b/>
                <w:bCs/>
                <w:sz w:val="17"/>
                <w:szCs w:val="17"/>
              </w:rPr>
              <w:t xml:space="preserve">Purpose</w:t>
            </w:r>
          </w:p>
        </w:tc>
        <w:tc>
          <w:tcPr>
            <w:tcW w:type="dxa" w:w="4221"/>
            <w:shd w:fill="ECEFF1" w:val="clear"/>
            <w:tcMar>
              <w:top w:type="dxa" w:w="60"/>
              <w:left w:type="dxa" w:w="90"/>
              <w:bottom w:type="dxa" w:w="60"/>
              <w:right w:type="dxa" w:w="90"/>
            </w:tcMar>
          </w:tcPr>
          <w:p>
            <w:pPr>
              <w:spacing w:after="0" w:before="0"/>
              <w:jc w:val="left"/>
            </w:pPr>
            <w:r>
              <w:rPr>
                <w:b/>
                <w:bCs/>
                <w:sz w:val="17"/>
                <w:szCs w:val="17"/>
              </w:rPr>
              <w:t xml:space="preserve">Status</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Flight computer</w:t>
            </w:r>
          </w:p>
        </w:tc>
        <w:tc>
          <w:tcPr>
            <w:tcW w:type="dxa" w:w="1949"/>
            <w:tcMar>
              <w:top w:type="dxa" w:w="60"/>
              <w:left w:type="dxa" w:w="90"/>
              <w:bottom w:type="dxa" w:w="60"/>
              <w:right w:type="dxa" w:w="90"/>
            </w:tcMar>
          </w:tcPr>
          <w:p>
            <w:pPr>
              <w:spacing w:after="0" w:before="0"/>
              <w:jc w:val="left"/>
            </w:pPr>
            <w:r>
              <w:rPr>
                <w:sz w:val="17"/>
                <w:szCs w:val="17"/>
              </w:rPr>
              <w:t xml:space="preserve">Raspberry Pi Pico (RP2040)</w:t>
            </w:r>
          </w:p>
        </w:tc>
        <w:tc>
          <w:tcPr>
            <w:tcW w:type="dxa" w:w="682"/>
            <w:tcMar>
              <w:top w:type="dxa" w:w="60"/>
              <w:left w:type="dxa" w:w="90"/>
              <w:bottom w:type="dxa" w:w="60"/>
              <w:right w:type="dxa" w:w="90"/>
            </w:tcMar>
          </w:tcPr>
          <w:p>
            <w:pPr>
              <w:spacing w:after="0" w:before="0"/>
              <w:jc w:val="right"/>
            </w:pPr>
            <w:r>
              <w:rPr>
                <w:sz w:val="17"/>
                <w:szCs w:val="17"/>
              </w:rPr>
              <w:t xml:space="preserve">2</w:t>
            </w:r>
          </w:p>
        </w:tc>
        <w:tc>
          <w:tcPr>
            <w:tcW w:type="dxa" w:w="2008"/>
            <w:tcMar>
              <w:top w:type="dxa" w:w="60"/>
              <w:left w:type="dxa" w:w="90"/>
              <w:bottom w:type="dxa" w:w="60"/>
              <w:right w:type="dxa" w:w="90"/>
            </w:tcMar>
          </w:tcPr>
          <w:p>
            <w:pPr>
              <w:spacing w:after="0" w:before="0"/>
              <w:jc w:val="left"/>
            </w:pPr>
            <w:r>
              <w:rPr>
                <w:sz w:val="17"/>
                <w:szCs w:val="17"/>
              </w:rPr>
              <w:t xml:space="preserve">Vehicle + ground bridge</w:t>
            </w:r>
          </w:p>
        </w:tc>
        <w:tc>
          <w:tcPr>
            <w:tcW w:type="dxa" w:w="4221"/>
            <w:tcMar>
              <w:top w:type="dxa" w:w="60"/>
              <w:left w:type="dxa" w:w="90"/>
              <w:bottom w:type="dxa" w:w="60"/>
              <w:right w:type="dxa" w:w="90"/>
            </w:tcMar>
          </w:tcPr>
          <w:p>
            <w:pPr>
              <w:spacing w:after="0" w:before="0"/>
              <w:jc w:val="left"/>
            </w:pPr>
            <w:r>
              <w:rPr>
                <w:b/>
                <w:bCs/>
                <w:sz w:val="17"/>
                <w:szCs w:val="17"/>
              </w:rPr>
              <w:t xml:space="preserve">Both built and running</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Telemetry</w:t>
            </w:r>
          </w:p>
        </w:tc>
        <w:tc>
          <w:tcPr>
            <w:tcW w:type="dxa" w:w="1949"/>
            <w:tcMar>
              <w:top w:type="dxa" w:w="60"/>
              <w:left w:type="dxa" w:w="90"/>
              <w:bottom w:type="dxa" w:w="60"/>
              <w:right w:type="dxa" w:w="90"/>
            </w:tcMar>
          </w:tcPr>
          <w:p>
            <w:pPr>
              <w:spacing w:after="0" w:before="0"/>
              <w:jc w:val="left"/>
            </w:pPr>
            <w:r>
              <w:rPr>
                <w:sz w:val="17"/>
                <w:szCs w:val="17"/>
              </w:rPr>
              <w:t xml:space="preserve">SX1278 RA-02 433 MHz LoRa</w:t>
            </w:r>
          </w:p>
        </w:tc>
        <w:tc>
          <w:tcPr>
            <w:tcW w:type="dxa" w:w="682"/>
            <w:tcMar>
              <w:top w:type="dxa" w:w="60"/>
              <w:left w:type="dxa" w:w="90"/>
              <w:bottom w:type="dxa" w:w="60"/>
              <w:right w:type="dxa" w:w="90"/>
            </w:tcMar>
          </w:tcPr>
          <w:p>
            <w:pPr>
              <w:spacing w:after="0" w:before="0"/>
              <w:jc w:val="right"/>
            </w:pPr>
            <w:r>
              <w:rPr>
                <w:sz w:val="17"/>
                <w:szCs w:val="17"/>
              </w:rPr>
              <w:t xml:space="preserve">2</w:t>
            </w:r>
          </w:p>
        </w:tc>
        <w:tc>
          <w:tcPr>
            <w:tcW w:type="dxa" w:w="2008"/>
            <w:tcMar>
              <w:top w:type="dxa" w:w="60"/>
              <w:left w:type="dxa" w:w="90"/>
              <w:bottom w:type="dxa" w:w="60"/>
              <w:right w:type="dxa" w:w="90"/>
            </w:tcMar>
          </w:tcPr>
          <w:p>
            <w:pPr>
              <w:spacing w:after="0" w:before="0"/>
              <w:jc w:val="left"/>
            </w:pPr>
            <w:r>
              <w:rPr>
                <w:sz w:val="17"/>
                <w:szCs w:val="17"/>
              </w:rPr>
              <w:t xml:space="preserve">Vehicle + ground radio</w:t>
            </w:r>
          </w:p>
        </w:tc>
        <w:tc>
          <w:tcPr>
            <w:tcW w:type="dxa" w:w="4221"/>
            <w:tcMar>
              <w:top w:type="dxa" w:w="60"/>
              <w:left w:type="dxa" w:w="90"/>
              <w:bottom w:type="dxa" w:w="60"/>
              <w:right w:type="dxa" w:w="90"/>
            </w:tcMar>
          </w:tcPr>
          <w:p>
            <w:pPr>
              <w:spacing w:after="0" w:before="0"/>
              <w:jc w:val="left"/>
            </w:pPr>
            <w:r>
              <w:rPr>
                <w:b/>
                <w:bCs/>
                <w:sz w:val="17"/>
                <w:szCs w:val="17"/>
              </w:rPr>
              <w:t xml:space="preserve">Link closed 2026-09-07</w:t>
            </w:r>
            <w:r>
              <w:rPr>
                <w:sz w:val="17"/>
                <w:szCs w:val="17"/>
              </w:rPr>
              <w:t xml:space="preserve">, 66 packets, 0 % loss</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Telemetry</w:t>
            </w:r>
          </w:p>
        </w:tc>
        <w:tc>
          <w:tcPr>
            <w:tcW w:type="dxa" w:w="1949"/>
            <w:tcMar>
              <w:top w:type="dxa" w:w="60"/>
              <w:left w:type="dxa" w:w="90"/>
              <w:bottom w:type="dxa" w:w="60"/>
              <w:right w:type="dxa" w:w="90"/>
            </w:tcMar>
          </w:tcPr>
          <w:p>
            <w:pPr>
              <w:spacing w:after="0" w:before="0"/>
              <w:jc w:val="left"/>
            </w:pPr>
            <w:r>
              <w:rPr>
                <w:sz w:val="17"/>
                <w:szCs w:val="17"/>
              </w:rPr>
              <w:t xml:space="preserve">433 MHz SMA antenna</w:t>
            </w:r>
          </w:p>
        </w:tc>
        <w:tc>
          <w:tcPr>
            <w:tcW w:type="dxa" w:w="682"/>
            <w:tcMar>
              <w:top w:type="dxa" w:w="60"/>
              <w:left w:type="dxa" w:w="90"/>
              <w:bottom w:type="dxa" w:w="60"/>
              <w:right w:type="dxa" w:w="90"/>
            </w:tcMar>
          </w:tcPr>
          <w:p>
            <w:pPr>
              <w:spacing w:after="0" w:before="0"/>
              <w:jc w:val="right"/>
            </w:pPr>
            <w:r>
              <w:rPr>
                <w:sz w:val="17"/>
                <w:szCs w:val="17"/>
              </w:rPr>
              <w:t xml:space="preserve">2</w:t>
            </w:r>
          </w:p>
        </w:tc>
        <w:tc>
          <w:tcPr>
            <w:tcW w:type="dxa" w:w="2008"/>
            <w:tcMar>
              <w:top w:type="dxa" w:w="60"/>
              <w:left w:type="dxa" w:w="90"/>
              <w:bottom w:type="dxa" w:w="60"/>
              <w:right w:type="dxa" w:w="90"/>
            </w:tcMar>
          </w:tcPr>
          <w:p>
            <w:pPr>
              <w:spacing w:after="0" w:before="0"/>
              <w:jc w:val="left"/>
            </w:pPr>
            <w:r>
              <w:rPr>
                <w:sz w:val="17"/>
                <w:szCs w:val="17"/>
              </w:rPr>
              <w:t xml:space="preserve">Radio antennas</w:t>
            </w:r>
          </w:p>
        </w:tc>
        <w:tc>
          <w:tcPr>
            <w:tcW w:type="dxa" w:w="4221"/>
            <w:tcMar>
              <w:top w:type="dxa" w:w="60"/>
              <w:left w:type="dxa" w:w="90"/>
              <w:bottom w:type="dxa" w:w="60"/>
              <w:right w:type="dxa" w:w="90"/>
            </w:tcMar>
          </w:tcPr>
          <w:p>
            <w:pPr>
              <w:spacing w:after="0" w:before="0"/>
              <w:jc w:val="left"/>
            </w:pPr>
            <w:r>
              <w:rPr>
                <w:sz w:val="17"/>
                <w:szCs w:val="17"/>
              </w:rPr>
              <w:t xml:space="preserve">Mated and radiating</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Telemetry</w:t>
            </w:r>
          </w:p>
        </w:tc>
        <w:tc>
          <w:tcPr>
            <w:tcW w:type="dxa" w:w="1949"/>
            <w:tcMar>
              <w:top w:type="dxa" w:w="60"/>
              <w:left w:type="dxa" w:w="90"/>
              <w:bottom w:type="dxa" w:w="60"/>
              <w:right w:type="dxa" w:w="90"/>
            </w:tcMar>
          </w:tcPr>
          <w:p>
            <w:pPr>
              <w:spacing w:after="0" w:before="0"/>
              <w:jc w:val="left"/>
            </w:pPr>
            <w:r>
              <w:rPr>
                <w:sz w:val="17"/>
                <w:szCs w:val="17"/>
              </w:rPr>
              <w:t xml:space="preserve">10 cm IPEX-to-SMA RG1.13</w:t>
            </w:r>
          </w:p>
        </w:tc>
        <w:tc>
          <w:tcPr>
            <w:tcW w:type="dxa" w:w="682"/>
            <w:tcMar>
              <w:top w:type="dxa" w:w="60"/>
              <w:left w:type="dxa" w:w="90"/>
              <w:bottom w:type="dxa" w:w="60"/>
              <w:right w:type="dxa" w:w="90"/>
            </w:tcMar>
          </w:tcPr>
          <w:p>
            <w:pPr>
              <w:spacing w:after="0" w:before="0"/>
              <w:jc w:val="right"/>
            </w:pPr>
            <w:r>
              <w:rPr>
                <w:sz w:val="17"/>
                <w:szCs w:val="17"/>
              </w:rPr>
              <w:t xml:space="preserve">2</w:t>
            </w:r>
          </w:p>
        </w:tc>
        <w:tc>
          <w:tcPr>
            <w:tcW w:type="dxa" w:w="2008"/>
            <w:tcMar>
              <w:top w:type="dxa" w:w="60"/>
              <w:left w:type="dxa" w:w="90"/>
              <w:bottom w:type="dxa" w:w="60"/>
              <w:right w:type="dxa" w:w="90"/>
            </w:tcMar>
          </w:tcPr>
          <w:p>
            <w:pPr>
              <w:spacing w:after="0" w:before="0"/>
              <w:jc w:val="left"/>
            </w:pPr>
            <w:r>
              <w:rPr>
                <w:sz w:val="17"/>
                <w:szCs w:val="17"/>
              </w:rPr>
              <w:t xml:space="preserve">Radio to antenna</w:t>
            </w:r>
          </w:p>
        </w:tc>
        <w:tc>
          <w:tcPr>
            <w:tcW w:type="dxa" w:w="4221"/>
            <w:tcMar>
              <w:top w:type="dxa" w:w="60"/>
              <w:left w:type="dxa" w:w="90"/>
              <w:bottom w:type="dxa" w:w="60"/>
              <w:right w:type="dxa" w:w="90"/>
            </w:tcMar>
          </w:tcPr>
          <w:p>
            <w:pPr>
              <w:spacing w:after="0" w:before="0"/>
              <w:jc w:val="left"/>
            </w:pPr>
            <w:r>
              <w:rPr>
                <w:sz w:val="17"/>
                <w:szCs w:val="17"/>
              </w:rPr>
              <w:t xml:space="preserve">Fitted</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Sensors</w:t>
            </w:r>
          </w:p>
        </w:tc>
        <w:tc>
          <w:tcPr>
            <w:tcW w:type="dxa" w:w="1949"/>
            <w:tcMar>
              <w:top w:type="dxa" w:w="60"/>
              <w:left w:type="dxa" w:w="90"/>
              <w:bottom w:type="dxa" w:w="60"/>
              <w:right w:type="dxa" w:w="90"/>
            </w:tcMar>
          </w:tcPr>
          <w:p>
            <w:pPr>
              <w:spacing w:after="0" w:before="0"/>
              <w:jc w:val="left"/>
            </w:pPr>
            <w:r>
              <w:rPr>
                <w:b/>
                <w:bCs/>
                <w:sz w:val="17"/>
                <w:szCs w:val="17"/>
              </w:rPr>
              <w:t xml:space="preserve">MPU-6500</w:t>
            </w:r>
            <w:r>
              <w:rPr>
                <w:sz w:val="17"/>
                <w:szCs w:val="17"/>
              </w:rPr>
              <w:t xml:space="preserve"> (sold as MPU-9250)</w:t>
            </w:r>
          </w:p>
        </w:tc>
        <w:tc>
          <w:tcPr>
            <w:tcW w:type="dxa" w:w="682"/>
            <w:tcMar>
              <w:top w:type="dxa" w:w="60"/>
              <w:left w:type="dxa" w:w="90"/>
              <w:bottom w:type="dxa" w:w="60"/>
              <w:right w:type="dxa" w:w="90"/>
            </w:tcMar>
          </w:tcPr>
          <w:p>
            <w:pPr>
              <w:spacing w:after="0" w:before="0"/>
              <w:jc w:val="right"/>
            </w:pPr>
            <w:r>
              <w:rPr>
                <w:sz w:val="17"/>
                <w:szCs w:val="17"/>
              </w:rPr>
              <w:t xml:space="preserve">1</w:t>
            </w:r>
          </w:p>
        </w:tc>
        <w:tc>
          <w:tcPr>
            <w:tcW w:type="dxa" w:w="2008"/>
            <w:tcMar>
              <w:top w:type="dxa" w:w="60"/>
              <w:left w:type="dxa" w:w="90"/>
              <w:bottom w:type="dxa" w:w="60"/>
              <w:right w:type="dxa" w:w="90"/>
            </w:tcMar>
          </w:tcPr>
          <w:p>
            <w:pPr>
              <w:spacing w:after="0" w:before="0"/>
              <w:jc w:val="left"/>
            </w:pPr>
            <w:r>
              <w:rPr>
                <w:sz w:val="17"/>
                <w:szCs w:val="17"/>
              </w:rPr>
              <w:t xml:space="preserve">Acceleration, angular rate</w:t>
            </w:r>
          </w:p>
        </w:tc>
        <w:tc>
          <w:tcPr>
            <w:tcW w:type="dxa" w:w="4221"/>
            <w:tcMar>
              <w:top w:type="dxa" w:w="60"/>
              <w:left w:type="dxa" w:w="90"/>
              <w:bottom w:type="dxa" w:w="60"/>
              <w:right w:type="dxa" w:w="90"/>
            </w:tcMar>
          </w:tcPr>
          <w:p>
            <w:pPr>
              <w:spacing w:after="0" w:before="0"/>
              <w:jc w:val="left"/>
            </w:pPr>
            <w:r>
              <w:rPr>
                <w:b/>
                <w:bCs/>
                <w:sz w:val="17"/>
                <w:szCs w:val="17"/>
              </w:rPr>
              <w:t xml:space="preserve">Working, but the wrong part</w:t>
            </w:r>
            <w:r>
              <w:rPr>
                <w:sz w:val="17"/>
                <w:szCs w:val="17"/>
              </w:rPr>
              <w:t xml:space="preserve"> — see below</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Sensors</w:t>
            </w:r>
          </w:p>
        </w:tc>
        <w:tc>
          <w:tcPr>
            <w:tcW w:type="dxa" w:w="1949"/>
            <w:tcMar>
              <w:top w:type="dxa" w:w="60"/>
              <w:left w:type="dxa" w:w="90"/>
              <w:bottom w:type="dxa" w:w="60"/>
              <w:right w:type="dxa" w:w="90"/>
            </w:tcMar>
          </w:tcPr>
          <w:p>
            <w:pPr>
              <w:spacing w:after="0" w:before="0"/>
              <w:jc w:val="left"/>
            </w:pPr>
            <w:r>
              <w:rPr>
                <w:sz w:val="17"/>
                <w:szCs w:val="17"/>
              </w:rPr>
              <w:t xml:space="preserve">GY-BMP280-3.3</w:t>
            </w:r>
          </w:p>
        </w:tc>
        <w:tc>
          <w:tcPr>
            <w:tcW w:type="dxa" w:w="682"/>
            <w:tcMar>
              <w:top w:type="dxa" w:w="60"/>
              <w:left w:type="dxa" w:w="90"/>
              <w:bottom w:type="dxa" w:w="60"/>
              <w:right w:type="dxa" w:w="90"/>
            </w:tcMar>
          </w:tcPr>
          <w:p>
            <w:pPr>
              <w:spacing w:after="0" w:before="0"/>
              <w:jc w:val="right"/>
            </w:pPr>
            <w:r>
              <w:rPr>
                <w:sz w:val="17"/>
                <w:szCs w:val="17"/>
              </w:rPr>
              <w:t xml:space="preserve">1</w:t>
            </w:r>
          </w:p>
        </w:tc>
        <w:tc>
          <w:tcPr>
            <w:tcW w:type="dxa" w:w="2008"/>
            <w:tcMar>
              <w:top w:type="dxa" w:w="60"/>
              <w:left w:type="dxa" w:w="90"/>
              <w:bottom w:type="dxa" w:w="60"/>
              <w:right w:type="dxa" w:w="90"/>
            </w:tcMar>
          </w:tcPr>
          <w:p>
            <w:pPr>
              <w:spacing w:after="0" w:before="0"/>
              <w:jc w:val="left"/>
            </w:pPr>
            <w:r>
              <w:rPr>
                <w:sz w:val="17"/>
                <w:szCs w:val="17"/>
              </w:rPr>
              <w:t xml:space="preserve">Pressure, altitude, temperature</w:t>
            </w:r>
          </w:p>
        </w:tc>
        <w:tc>
          <w:tcPr>
            <w:tcW w:type="dxa" w:w="4221"/>
            <w:tcMar>
              <w:top w:type="dxa" w:w="60"/>
              <w:left w:type="dxa" w:w="90"/>
              <w:bottom w:type="dxa" w:w="60"/>
              <w:right w:type="dxa" w:w="90"/>
            </w:tcMar>
          </w:tcPr>
          <w:p>
            <w:pPr>
              <w:spacing w:after="0" w:before="0"/>
              <w:jc w:val="left"/>
            </w:pPr>
            <w:r>
              <w:rPr>
                <w:sz w:val="17"/>
                <w:szCs w:val="17"/>
              </w:rPr>
              <w:t xml:space="preserve">Verified at </w:t>
            </w:r>
            <w:r>
              <w:rPr>
                <w:rFonts w:ascii="Consolas" w:cs="Consolas" w:eastAsia="Consolas" w:hAnsi="Consolas"/>
                <w:sz w:val="17"/>
                <w:szCs w:val="17"/>
                <w:shd w:fill="F4F6F8" w:val="clear"/>
              </w:rPr>
              <w:t xml:space="preserve">0x76</w:t>
            </w:r>
            <w:r>
              <w:rPr>
                <w:sz w:val="17"/>
                <w:szCs w:val="17"/>
              </w:rPr>
              <w:t xml:space="preserve">, 83.0 Hz</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Sensors</w:t>
            </w:r>
          </w:p>
        </w:tc>
        <w:tc>
          <w:tcPr>
            <w:tcW w:type="dxa" w:w="1949"/>
            <w:tcMar>
              <w:top w:type="dxa" w:w="60"/>
              <w:left w:type="dxa" w:w="90"/>
              <w:bottom w:type="dxa" w:w="60"/>
              <w:right w:type="dxa" w:w="90"/>
            </w:tcMar>
          </w:tcPr>
          <w:p>
            <w:pPr>
              <w:spacing w:after="0" w:before="0"/>
              <w:jc w:val="left"/>
            </w:pPr>
            <w:r>
              <w:rPr>
                <w:sz w:val="17"/>
                <w:szCs w:val="17"/>
              </w:rPr>
              <w:t xml:space="preserve">NEO-6M GPS with EEPROM</w:t>
            </w:r>
          </w:p>
        </w:tc>
        <w:tc>
          <w:tcPr>
            <w:tcW w:type="dxa" w:w="682"/>
            <w:tcMar>
              <w:top w:type="dxa" w:w="60"/>
              <w:left w:type="dxa" w:w="90"/>
              <w:bottom w:type="dxa" w:w="60"/>
              <w:right w:type="dxa" w:w="90"/>
            </w:tcMar>
          </w:tcPr>
          <w:p>
            <w:pPr>
              <w:spacing w:after="0" w:before="0"/>
              <w:jc w:val="right"/>
            </w:pPr>
            <w:r>
              <w:rPr>
                <w:sz w:val="17"/>
                <w:szCs w:val="17"/>
              </w:rPr>
              <w:t xml:space="preserve">1</w:t>
            </w:r>
          </w:p>
        </w:tc>
        <w:tc>
          <w:tcPr>
            <w:tcW w:type="dxa" w:w="2008"/>
            <w:tcMar>
              <w:top w:type="dxa" w:w="60"/>
              <w:left w:type="dxa" w:w="90"/>
              <w:bottom w:type="dxa" w:w="60"/>
              <w:right w:type="dxa" w:w="90"/>
            </w:tcMar>
          </w:tcPr>
          <w:p>
            <w:pPr>
              <w:spacing w:after="0" w:before="0"/>
              <w:jc w:val="left"/>
            </w:pPr>
            <w:r>
              <w:rPr>
                <w:sz w:val="17"/>
                <w:szCs w:val="17"/>
              </w:rPr>
              <w:t xml:space="preserve">Position and timing</w:t>
            </w:r>
          </w:p>
        </w:tc>
        <w:tc>
          <w:tcPr>
            <w:tcW w:type="dxa" w:w="4221"/>
            <w:tcMar>
              <w:top w:type="dxa" w:w="60"/>
              <w:left w:type="dxa" w:w="90"/>
              <w:bottom w:type="dxa" w:w="60"/>
              <w:right w:type="dxa" w:w="90"/>
            </w:tcMar>
          </w:tcPr>
          <w:p>
            <w:pPr>
              <w:spacing w:after="0" w:before="0"/>
              <w:jc w:val="left"/>
            </w:pPr>
            <w:r>
              <w:rPr>
                <w:sz w:val="17"/>
                <w:szCs w:val="17"/>
              </w:rPr>
              <w:t xml:space="preserve">Talking, all six NMEA sentences, 0 checksum errors. </w:t>
            </w:r>
            <w:r>
              <w:rPr>
                <w:b/>
                <w:bCs/>
                <w:sz w:val="17"/>
                <w:szCs w:val="17"/>
              </w:rPr>
              <w:t xml:space="preserve">No fix acquired outdoors yet</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Sensors</w:t>
            </w:r>
          </w:p>
        </w:tc>
        <w:tc>
          <w:tcPr>
            <w:tcW w:type="dxa" w:w="1949"/>
            <w:tcMar>
              <w:top w:type="dxa" w:w="60"/>
              <w:left w:type="dxa" w:w="90"/>
              <w:bottom w:type="dxa" w:w="60"/>
              <w:right w:type="dxa" w:w="90"/>
            </w:tcMar>
          </w:tcPr>
          <w:p>
            <w:pPr>
              <w:spacing w:after="0" w:before="0"/>
              <w:jc w:val="left"/>
            </w:pPr>
            <w:r>
              <w:rPr>
                <w:sz w:val="17"/>
                <w:szCs w:val="17"/>
              </w:rPr>
              <w:t xml:space="preserve">LM393 sound module, 4-pin</w:t>
            </w:r>
          </w:p>
        </w:tc>
        <w:tc>
          <w:tcPr>
            <w:tcW w:type="dxa" w:w="682"/>
            <w:tcMar>
              <w:top w:type="dxa" w:w="60"/>
              <w:left w:type="dxa" w:w="90"/>
              <w:bottom w:type="dxa" w:w="60"/>
              <w:right w:type="dxa" w:w="90"/>
            </w:tcMar>
          </w:tcPr>
          <w:p>
            <w:pPr>
              <w:spacing w:after="0" w:before="0"/>
              <w:jc w:val="right"/>
            </w:pPr>
            <w:r>
              <w:rPr>
                <w:sz w:val="17"/>
                <w:szCs w:val="17"/>
              </w:rPr>
              <w:t xml:space="preserve">1</w:t>
            </w:r>
          </w:p>
        </w:tc>
        <w:tc>
          <w:tcPr>
            <w:tcW w:type="dxa" w:w="2008"/>
            <w:tcMar>
              <w:top w:type="dxa" w:w="60"/>
              <w:left w:type="dxa" w:w="90"/>
              <w:bottom w:type="dxa" w:w="60"/>
              <w:right w:type="dxa" w:w="90"/>
            </w:tcMar>
          </w:tcPr>
          <w:p>
            <w:pPr>
              <w:spacing w:after="0" w:before="0"/>
              <w:jc w:val="left"/>
            </w:pPr>
            <w:r>
              <w:rPr>
                <w:sz w:val="17"/>
                <w:szCs w:val="17"/>
              </w:rPr>
              <w:t xml:space="preserve">Additional sensor — acoustic level</w:t>
            </w:r>
          </w:p>
        </w:tc>
        <w:tc>
          <w:tcPr>
            <w:tcW w:type="dxa" w:w="4221"/>
            <w:tcMar>
              <w:top w:type="dxa" w:w="60"/>
              <w:left w:type="dxa" w:w="90"/>
              <w:bottom w:type="dxa" w:w="60"/>
              <w:right w:type="dxa" w:w="90"/>
            </w:tcMar>
          </w:tcPr>
          <w:p>
            <w:pPr>
              <w:spacing w:after="0" w:before="0"/>
              <w:jc w:val="left"/>
            </w:pPr>
            <w:r>
              <w:rPr>
                <w:sz w:val="17"/>
                <w:szCs w:val="17"/>
              </w:rPr>
              <w:t xml:space="preserve">Fitted, logged, and transmitted as </w:t>
            </w:r>
            <w:r>
              <w:rPr>
                <w:rFonts w:ascii="Consolas" w:cs="Consolas" w:eastAsia="Consolas" w:hAnsi="Consolas"/>
                <w:sz w:val="17"/>
                <w:szCs w:val="17"/>
                <w:shd w:fill="F4F6F8" w:val="clear"/>
              </w:rPr>
              <w:t xml:space="preserve">SN-</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Storage</w:t>
            </w:r>
          </w:p>
        </w:tc>
        <w:tc>
          <w:tcPr>
            <w:tcW w:type="dxa" w:w="1949"/>
            <w:tcMar>
              <w:top w:type="dxa" w:w="60"/>
              <w:left w:type="dxa" w:w="90"/>
              <w:bottom w:type="dxa" w:w="60"/>
              <w:right w:type="dxa" w:w="90"/>
            </w:tcMar>
          </w:tcPr>
          <w:p>
            <w:pPr>
              <w:spacing w:after="0" w:before="0"/>
              <w:jc w:val="left"/>
            </w:pPr>
            <w:r>
              <w:rPr>
                <w:sz w:val="17"/>
                <w:szCs w:val="17"/>
              </w:rPr>
              <w:t xml:space="preserve">microSD card reader (3.3 V)</w:t>
            </w:r>
          </w:p>
        </w:tc>
        <w:tc>
          <w:tcPr>
            <w:tcW w:type="dxa" w:w="682"/>
            <w:tcMar>
              <w:top w:type="dxa" w:w="60"/>
              <w:left w:type="dxa" w:w="90"/>
              <w:bottom w:type="dxa" w:w="60"/>
              <w:right w:type="dxa" w:w="90"/>
            </w:tcMar>
          </w:tcPr>
          <w:p>
            <w:pPr>
              <w:spacing w:after="0" w:before="0"/>
              <w:jc w:val="right"/>
            </w:pPr>
            <w:r>
              <w:rPr>
                <w:sz w:val="17"/>
                <w:szCs w:val="17"/>
              </w:rPr>
              <w:t xml:space="preserve">1</w:t>
            </w:r>
          </w:p>
        </w:tc>
        <w:tc>
          <w:tcPr>
            <w:tcW w:type="dxa" w:w="2008"/>
            <w:tcMar>
              <w:top w:type="dxa" w:w="60"/>
              <w:left w:type="dxa" w:w="90"/>
              <w:bottom w:type="dxa" w:w="60"/>
              <w:right w:type="dxa" w:w="90"/>
            </w:tcMar>
          </w:tcPr>
          <w:p>
            <w:pPr>
              <w:spacing w:after="0" w:before="0"/>
              <w:jc w:val="left"/>
            </w:pPr>
            <w:r>
              <w:rPr>
                <w:sz w:val="17"/>
                <w:szCs w:val="17"/>
              </w:rPr>
              <w:t xml:space="preserve">Onboard logging</w:t>
            </w:r>
          </w:p>
        </w:tc>
        <w:tc>
          <w:tcPr>
            <w:tcW w:type="dxa" w:w="4221"/>
            <w:tcMar>
              <w:top w:type="dxa" w:w="60"/>
              <w:left w:type="dxa" w:w="90"/>
              <w:bottom w:type="dxa" w:w="60"/>
              <w:right w:type="dxa" w:w="90"/>
            </w:tcMar>
          </w:tcPr>
          <w:p>
            <w:pPr>
              <w:spacing w:after="0" w:before="0"/>
              <w:jc w:val="left"/>
            </w:pPr>
            <w:r>
              <w:rPr>
                <w:sz w:val="17"/>
                <w:szCs w:val="17"/>
              </w:rPr>
              <w:t xml:space="preserve">Writes 100/100, sustains ~300 writes/s</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Power</w:t>
            </w:r>
          </w:p>
        </w:tc>
        <w:tc>
          <w:tcPr>
            <w:tcW w:type="dxa" w:w="1949"/>
            <w:tcMar>
              <w:top w:type="dxa" w:w="60"/>
              <w:left w:type="dxa" w:w="90"/>
              <w:bottom w:type="dxa" w:w="60"/>
              <w:right w:type="dxa" w:w="90"/>
            </w:tcMar>
          </w:tcPr>
          <w:p>
            <w:pPr>
              <w:spacing w:after="0" w:before="0"/>
              <w:jc w:val="left"/>
            </w:pPr>
            <w:r>
              <w:rPr>
                <w:sz w:val="17"/>
                <w:szCs w:val="17"/>
              </w:rPr>
              <w:t xml:space="preserve">Orange 3.7 V 1500 mAh 25C 1S LiPo</w:t>
            </w:r>
          </w:p>
        </w:tc>
        <w:tc>
          <w:tcPr>
            <w:tcW w:type="dxa" w:w="682"/>
            <w:tcMar>
              <w:top w:type="dxa" w:w="60"/>
              <w:left w:type="dxa" w:w="90"/>
              <w:bottom w:type="dxa" w:w="60"/>
              <w:right w:type="dxa" w:w="90"/>
            </w:tcMar>
          </w:tcPr>
          <w:p>
            <w:pPr>
              <w:spacing w:after="0" w:before="0"/>
              <w:jc w:val="right"/>
            </w:pPr>
            <w:r>
              <w:rPr>
                <w:sz w:val="17"/>
                <w:szCs w:val="17"/>
              </w:rPr>
              <w:t xml:space="preserve">1</w:t>
            </w:r>
          </w:p>
        </w:tc>
        <w:tc>
          <w:tcPr>
            <w:tcW w:type="dxa" w:w="2008"/>
            <w:tcMar>
              <w:top w:type="dxa" w:w="60"/>
              <w:left w:type="dxa" w:w="90"/>
              <w:bottom w:type="dxa" w:w="60"/>
              <w:right w:type="dxa" w:w="90"/>
            </w:tcMar>
          </w:tcPr>
          <w:p>
            <w:pPr>
              <w:spacing w:after="0" w:before="0"/>
              <w:jc w:val="left"/>
            </w:pPr>
            <w:r>
              <w:rPr>
                <w:sz w:val="17"/>
                <w:szCs w:val="17"/>
              </w:rPr>
              <w:t xml:space="preserve">Primary power</w:t>
            </w:r>
          </w:p>
        </w:tc>
        <w:tc>
          <w:tcPr>
            <w:tcW w:type="dxa" w:w="4221"/>
            <w:tcMar>
              <w:top w:type="dxa" w:w="60"/>
              <w:left w:type="dxa" w:w="90"/>
              <w:bottom w:type="dxa" w:w="60"/>
              <w:right w:type="dxa" w:w="90"/>
            </w:tcMar>
          </w:tcPr>
          <w:p>
            <w:pPr>
              <w:spacing w:after="0" w:before="0"/>
              <w:jc w:val="left"/>
            </w:pPr>
            <w:r>
              <w:rPr>
                <w:sz w:val="17"/>
                <w:szCs w:val="17"/>
              </w:rPr>
              <w:t xml:space="preserve">Held and charged. </w:t>
            </w:r>
            <w:r>
              <w:rPr>
                <w:b/>
                <w:bCs/>
                <w:sz w:val="17"/>
                <w:szCs w:val="17"/>
              </w:rPr>
              <w:t xml:space="preserve">Never yet used to power the vehicle</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Structure</w:t>
            </w:r>
          </w:p>
        </w:tc>
        <w:tc>
          <w:tcPr>
            <w:tcW w:type="dxa" w:w="194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Cansat_D1</w:t>
            </w:r>
            <w:r>
              <w:rPr>
                <w:sz w:val="17"/>
                <w:szCs w:val="17"/>
              </w:rPr>
              <w:t xml:space="preserve">, white PETG, 3D printed</w:t>
            </w:r>
          </w:p>
        </w:tc>
        <w:tc>
          <w:tcPr>
            <w:tcW w:type="dxa" w:w="682"/>
            <w:tcMar>
              <w:top w:type="dxa" w:w="60"/>
              <w:left w:type="dxa" w:w="90"/>
              <w:bottom w:type="dxa" w:w="60"/>
              <w:right w:type="dxa" w:w="90"/>
            </w:tcMar>
          </w:tcPr>
          <w:p>
            <w:pPr>
              <w:spacing w:after="0" w:before="0"/>
              <w:jc w:val="right"/>
            </w:pPr>
            <w:r>
              <w:rPr>
                <w:sz w:val="17"/>
                <w:szCs w:val="17"/>
              </w:rPr>
              <w:t xml:space="preserve">1</w:t>
            </w:r>
          </w:p>
        </w:tc>
        <w:tc>
          <w:tcPr>
            <w:tcW w:type="dxa" w:w="2008"/>
            <w:tcMar>
              <w:top w:type="dxa" w:w="60"/>
              <w:left w:type="dxa" w:w="90"/>
              <w:bottom w:type="dxa" w:w="60"/>
              <w:right w:type="dxa" w:w="90"/>
            </w:tcMar>
          </w:tcPr>
          <w:p>
            <w:pPr>
              <w:spacing w:after="0" w:before="0"/>
              <w:jc w:val="left"/>
            </w:pPr>
            <w:r>
              <w:rPr>
                <w:sz w:val="17"/>
                <w:szCs w:val="17"/>
              </w:rPr>
              <w:t xml:space="preserve">Airframe and egg chamber</w:t>
            </w:r>
          </w:p>
        </w:tc>
        <w:tc>
          <w:tcPr>
            <w:tcW w:type="dxa" w:w="4221"/>
            <w:tcMar>
              <w:top w:type="dxa" w:w="60"/>
              <w:left w:type="dxa" w:w="90"/>
              <w:bottom w:type="dxa" w:w="60"/>
              <w:right w:type="dxa" w:w="90"/>
            </w:tcMar>
          </w:tcPr>
          <w:p>
            <w:pPr>
              <w:spacing w:after="0" w:before="0"/>
              <w:jc w:val="left"/>
            </w:pPr>
            <w:r>
              <w:rPr>
                <w:b/>
                <w:bCs/>
                <w:sz w:val="17"/>
                <w:szCs w:val="17"/>
              </w:rPr>
              <w:t xml:space="preserve">Printed, assembled, weighed</w:t>
            </w:r>
          </w:p>
        </w:tc>
      </w:tr>
      <w:tr>
        <w:trPr>
          <w:tblHeader w:val="false"/>
        </w:trPr>
        <w:tc>
          <w:tcPr>
            <w:tcW w:type="dxa" w:w="886"/>
            <w:tcMar>
              <w:top w:type="dxa" w:w="60"/>
              <w:left w:type="dxa" w:w="90"/>
              <w:bottom w:type="dxa" w:w="60"/>
              <w:right w:type="dxa" w:w="90"/>
            </w:tcMar>
          </w:tcPr>
          <w:p>
            <w:pPr>
              <w:spacing w:after="0" w:before="0"/>
              <w:jc w:val="left"/>
            </w:pPr>
            <w:r>
              <w:rPr>
                <w:sz w:val="17"/>
                <w:szCs w:val="17"/>
              </w:rPr>
              <w:t xml:space="preserve">Prototyping</w:t>
            </w:r>
          </w:p>
        </w:tc>
        <w:tc>
          <w:tcPr>
            <w:tcW w:type="dxa" w:w="1949"/>
            <w:tcMar>
              <w:top w:type="dxa" w:w="60"/>
              <w:left w:type="dxa" w:w="90"/>
              <w:bottom w:type="dxa" w:w="60"/>
              <w:right w:type="dxa" w:w="90"/>
            </w:tcMar>
          </w:tcPr>
          <w:p>
            <w:pPr>
              <w:spacing w:after="0" w:before="0"/>
              <w:jc w:val="left"/>
            </w:pPr>
            <w:r>
              <w:rPr>
                <w:sz w:val="17"/>
                <w:szCs w:val="17"/>
              </w:rPr>
              <w:t xml:space="preserve">10 × 10 cm universal PCB</w:t>
            </w:r>
          </w:p>
        </w:tc>
        <w:tc>
          <w:tcPr>
            <w:tcW w:type="dxa" w:w="682"/>
            <w:tcMar>
              <w:top w:type="dxa" w:w="60"/>
              <w:left w:type="dxa" w:w="90"/>
              <w:bottom w:type="dxa" w:w="60"/>
              <w:right w:type="dxa" w:w="90"/>
            </w:tcMar>
          </w:tcPr>
          <w:p>
            <w:pPr>
              <w:spacing w:after="0" w:before="0"/>
              <w:jc w:val="right"/>
            </w:pPr>
            <w:r>
              <w:rPr>
                <w:sz w:val="17"/>
                <w:szCs w:val="17"/>
              </w:rPr>
              <w:t xml:space="preserve">2</w:t>
            </w:r>
          </w:p>
        </w:tc>
        <w:tc>
          <w:tcPr>
            <w:tcW w:type="dxa" w:w="2008"/>
            <w:tcMar>
              <w:top w:type="dxa" w:w="60"/>
              <w:left w:type="dxa" w:w="90"/>
              <w:bottom w:type="dxa" w:w="60"/>
              <w:right w:type="dxa" w:w="90"/>
            </w:tcMar>
          </w:tcPr>
          <w:p>
            <w:pPr>
              <w:spacing w:after="0" w:before="0"/>
              <w:jc w:val="left"/>
            </w:pPr>
            <w:r>
              <w:rPr>
                <w:sz w:val="17"/>
                <w:szCs w:val="17"/>
              </w:rPr>
              <w:t xml:space="preserve">Electronics mounting</w:t>
            </w:r>
          </w:p>
        </w:tc>
        <w:tc>
          <w:tcPr>
            <w:tcW w:type="dxa" w:w="4221"/>
            <w:tcMar>
              <w:top w:type="dxa" w:w="60"/>
              <w:left w:type="dxa" w:w="90"/>
              <w:bottom w:type="dxa" w:w="60"/>
              <w:right w:type="dxa" w:w="90"/>
            </w:tcMar>
          </w:tcPr>
          <w:p>
            <w:pPr>
              <w:spacing w:after="0" w:before="0"/>
              <w:jc w:val="left"/>
            </w:pPr>
            <w:r>
              <w:rPr>
                <w:sz w:val="17"/>
                <w:szCs w:val="17"/>
              </w:rPr>
              <w:t xml:space="preserve">One built, one spare</w:t>
            </w:r>
          </w:p>
        </w:tc>
      </w:tr>
    </w:tbl>
    <w:p>
      <w:pPr>
        <w:spacing w:after="160"/>
      </w:pPr>
      <w:r>
        <w:t xml:space="preserve"/>
      </w:r>
    </w:p>
    <w:p>
      <w:pPr>
        <w:spacing w:after="140" w:before="60" w:line="276"/>
      </w:pPr>
      <w:r>
        <w:rPr>
          <w:b/>
          <w:bCs/>
        </w:rPr>
        <w:t xml:space="preserve">Still to fit:</w:t>
      </w:r>
      <w:r>
        <w:t xml:space="preserve"> the manual ON/OFF switch (PWR-001, mandatory), the visible power LED (PWR-002, mandatory), and a Schottky diode. </w:t>
      </w:r>
      <w:r>
        <w:rPr>
          <w:b/>
          <w:bCs/>
        </w:rPr>
        <w:t xml:space="preserve">Still to build:</w:t>
      </w:r>
      <w:r>
        <w:t xml:space="preserve"> the parachute.</w:t>
      </w:r>
    </w:p>
    <w:p>
      <w:pPr>
        <w:pStyle w:val="Heading3"/>
        <w:spacing w:after="120" w:before="240"/>
      </w:pPr>
      <w:r>
        <w:t xml:space="preserve">5.2 The IMU is not the part that was ordered</w:t>
      </w:r>
    </w:p>
    <w:p>
      <w:pPr>
        <w:spacing w:after="140" w:before="60" w:line="276"/>
      </w:pPr>
      <w:r>
        <w:t xml:space="preserve">The module sold as an MPU-9250 answers </w:t>
      </w:r>
      <w:r>
        <w:rPr>
          <w:rFonts w:ascii="Consolas" w:cs="Consolas" w:eastAsia="Consolas" w:hAnsi="Consolas"/>
          <w:sz w:val="18"/>
          <w:szCs w:val="18"/>
          <w:shd w:fill="F4F6F8" w:val="clear"/>
        </w:rPr>
        <w:t xml:space="preserve">WHO_AM_I</w:t>
      </w:r>
      <w:r>
        <w:t xml:space="preserve"> with </w:t>
      </w:r>
      <w:r>
        <w:rPr>
          <w:rFonts w:ascii="Consolas" w:cs="Consolas" w:eastAsia="Consolas" w:hAnsi="Consolas"/>
          <w:b/>
          <w:bCs/>
          <w:sz w:val="18"/>
          <w:szCs w:val="18"/>
          <w:shd w:fill="F4F6F8" w:val="clear"/>
        </w:rPr>
        <w:t xml:space="preserve">0x70</w:t>
      </w:r>
      <w:r>
        <w:rPr>
          <w:b/>
          <w:bCs/>
        </w:rPr>
        <w:t xml:space="preserve"> — an MPU-6500. Six axes, no magnetometer.</w:t>
      </w:r>
      <w:r>
        <w:t xml:space="preserve"> Address </w:t>
      </w:r>
      <w:r>
        <w:rPr>
          <w:rFonts w:ascii="Consolas" w:cs="Consolas" w:eastAsia="Consolas" w:hAnsi="Consolas"/>
          <w:sz w:val="18"/>
          <w:szCs w:val="18"/>
          <w:shd w:fill="F4F6F8" w:val="clear"/>
        </w:rPr>
        <w:t xml:space="preserve">0x0C</w:t>
      </w:r>
      <w:r>
        <w:t xml:space="preserve"> never appears on the bus, in either scan, with or without the pass-through bridge enabled. There is nothing behind it.</w:t>
      </w:r>
    </w:p>
    <w:p>
      <w:pPr>
        <w:spacing w:after="140" w:before="60" w:line="276"/>
      </w:pPr>
      <w:r>
        <w:rPr>
          <w:b/>
          <w:bCs/>
        </w:rPr>
        <w:t xml:space="preserve">The consequence is that this vehicle has no absolute yaw reference.</w:t>
      </w:r>
      <w:r>
        <w:t xml:space="preserve"> Yaw is gyro-integrated and drifts without bound; roll and pitch are unaffected, because they are referenced to gravity through the accelerometer. Every packet declares which kind of yaw it carries: </w:t>
      </w:r>
      <w:r>
        <w:rPr>
          <w:rFonts w:ascii="Consolas" w:cs="Consolas" w:eastAsia="Consolas" w:hAnsi="Consolas"/>
          <w:sz w:val="18"/>
          <w:szCs w:val="18"/>
          <w:shd w:fill="F4F6F8" w:val="clear"/>
        </w:rPr>
        <w:t xml:space="preserve">YR-M</w:t>
      </w:r>
      <w:r>
        <w:t xml:space="preserve"> for an absolute magnetic yaw, </w:t>
      </w:r>
      <w:r>
        <w:rPr>
          <w:rFonts w:ascii="Consolas" w:cs="Consolas" w:eastAsia="Consolas" w:hAnsi="Consolas"/>
          <w:sz w:val="18"/>
          <w:szCs w:val="18"/>
          <w:shd w:fill="F4F6F8" w:val="clear"/>
        </w:rPr>
        <w:t xml:space="preserve">YR-G</w:t>
      </w:r>
      <w:r>
        <w:t xml:space="preserve"> for a relative gyro integration whose zero is arbitrary. </w:t>
      </w:r>
      <w:r>
        <w:rPr>
          <w:b/>
          <w:bCs/>
        </w:rPr>
        <w:t xml:space="preserve">On this vehicle it reads </w:t>
      </w:r>
      <w:r>
        <w:rPr>
          <w:rFonts w:ascii="Consolas" w:cs="Consolas" w:eastAsia="Consolas" w:hAnsi="Consolas"/>
          <w:b/>
          <w:bCs/>
          <w:sz w:val="18"/>
          <w:szCs w:val="18"/>
          <w:shd w:fill="F4F6F8" w:val="clear"/>
        </w:rPr>
        <w:t xml:space="preserve">YR-G</w:t>
      </w:r>
      <w:r>
        <w:rPr>
          <w:b/>
          <w:bCs/>
        </w:rPr>
        <w:t xml:space="preserve"> and always will.</w:t>
      </w:r>
    </w:p>
    <w:p>
      <w:pPr>
        <w:spacing w:after="140" w:before="60" w:line="276"/>
      </w:pPr>
      <w:r>
        <w:t xml:space="preserve">The nine-axis path — the AK8963 driver, the axis rotation, the calibration, the </w:t>
      </w:r>
      <w:r>
        <w:rPr>
          <w:rFonts w:ascii="Consolas" w:cs="Consolas" w:eastAsia="Consolas" w:hAnsi="Consolas"/>
          <w:sz w:val="18"/>
          <w:szCs w:val="18"/>
          <w:shd w:fill="F4F6F8" w:val="clear"/>
        </w:rPr>
        <w:t xml:space="preserve">YR-M</w:t>
      </w:r>
      <w:r>
        <w:t xml:space="preserve"> declaration — is implemented and tested and would work on a genuine MPU-9250. It has no source. </w:t>
      </w:r>
      <w:r>
        <w:rPr>
          <w:b/>
          <w:bCs/>
        </w:rPr>
        <w:t xml:space="preserve">This is a procurement item, not a software change</w:t>
      </w:r>
      <w:r>
        <w:t xml:space="preserve">, and whether a declared relative yaw is acceptable for the mandatory </w:t>
      </w:r>
      <w:r>
        <w:rPr>
          <w:rFonts w:ascii="Consolas" w:cs="Consolas" w:eastAsia="Consolas" w:hAnsi="Consolas"/>
          <w:sz w:val="18"/>
          <w:szCs w:val="18"/>
          <w:shd w:fill="F4F6F8" w:val="clear"/>
        </w:rPr>
        <w:t xml:space="preserve">Ya-</w:t>
      </w:r>
      <w:r>
        <w:t xml:space="preserve"> field is an open organizer question.</w:t>
      </w:r>
    </w:p>
    <w:p>
      <w:pPr>
        <w:spacing w:after="140" w:before="60" w:line="276"/>
      </w:pPr>
      <w:r>
        <w:t xml:space="preserve">The firmware was written for exactly this case: it accepts </w:t>
      </w:r>
      <w:r>
        <w:rPr>
          <w:rFonts w:ascii="Consolas" w:cs="Consolas" w:eastAsia="Consolas" w:hAnsi="Consolas"/>
          <w:sz w:val="18"/>
          <w:szCs w:val="18"/>
          <w:shd w:fill="F4F6F8" w:val="clear"/>
        </w:rPr>
        <w:t xml:space="preserve">0x70</w:t>
      </w:r>
      <w:r>
        <w:t xml:space="preserve"> as a six-axis part and reports degraded attitude rather than refusing to boot, or — worse — inventing a heading from a bus that is not answering.</w:t>
      </w:r>
    </w:p>
    <w:p>
      <w:pPr>
        <w:pStyle w:val="Heading3"/>
        <w:spacing w:after="120" w:before="240"/>
      </w:pPr>
      <w:r>
        <w:t xml:space="preserve">5.3 The additional sensor, and why a microphone</w:t>
      </w:r>
    </w:p>
    <w:p>
      <w:pPr>
        <w:spacing w:after="140" w:before="60" w:line="276"/>
      </w:pPr>
      <w:r>
        <w:t xml:space="preserve">Sensor integration is capped at 25 points: 15 for the mandatory set, +5 for GPS, +5 for one more. The second +5 is taken by an </w:t>
      </w:r>
      <w:r>
        <w:rPr>
          <w:b/>
          <w:bCs/>
        </w:rPr>
        <w:t xml:space="preserve">analogue microphone on GP27</w:t>
      </w:r>
      <w:r>
        <w:t xml:space="preserve">, and the choice is defensible rather than opportunistic.</w:t>
      </w:r>
    </w:p>
    <w:p>
      <w:pPr>
        <w:spacing w:after="140" w:before="60" w:line="276"/>
      </w:pPr>
      <w:r>
        <w:rPr>
          <w:b/>
          <w:bCs/>
        </w:rPr>
        <w:t xml:space="preserve">A microphone on a descending probe is a flight-proven atmospheric instrument.</w:t>
      </w:r>
      <w:r>
        <w:t xml:space="preserve"> Mars 2020 </w:t>
      </w:r>
      <w:r>
        <w:rPr>
          <w:i/>
          <w:iCs/>
        </w:rPr>
        <w:t xml:space="preserve">Perseverance</w:t>
      </w:r>
      <w:r>
        <w:t xml:space="preserve"> carried one dedicated to entry, descent and landing. The </w:t>
      </w:r>
      <w:r>
        <w:rPr>
          <w:i/>
          <w:iCs/>
        </w:rPr>
        <w:t xml:space="preserve">Huygens</w:t>
      </w:r>
      <w:r>
        <w:t xml:space="preserve"> probe carried an acoustic sensor through Titan's atmosphere in 2005. </w:t>
      </w:r>
      <w:r>
        <w:rPr>
          <w:i/>
          <w:iCs/>
        </w:rPr>
        <w:t xml:space="preserve">Venera 13</w:t>
      </w:r>
      <w:r>
        <w:t xml:space="preserve"> and </w:t>
      </w:r>
      <w:r>
        <w:rPr>
          <w:i/>
          <w:iCs/>
        </w:rPr>
        <w:t xml:space="preserve">14</w:t>
      </w:r>
      <w:r>
        <w:t xml:space="preserve"> recorded wind noise on the surface of Venus. Acoustics is one of the cheapest ways to instrument a descent, which is why it keeps being flown.</w:t>
      </w:r>
    </w:p>
    <w:p>
      <w:pPr>
        <w:spacing w:after="140" w:before="60" w:line="276"/>
      </w:pPr>
      <w:r>
        <w:t xml:space="preserve">What it measures here, in order of confidence: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306"/>
        <w:gridCol w:w="743"/>
        <w:gridCol w:w="6697"/>
      </w:tblGrid>
      <w:tr>
        <w:trPr>
          <w:tblHeader/>
        </w:trPr>
        <w:tc>
          <w:tcPr>
            <w:tcW w:type="dxa" w:w="2306"/>
            <w:shd w:fill="ECEFF1" w:val="clear"/>
            <w:tcMar>
              <w:top w:type="dxa" w:w="60"/>
              <w:left w:type="dxa" w:w="90"/>
              <w:bottom w:type="dxa" w:w="60"/>
              <w:right w:type="dxa" w:w="90"/>
            </w:tcMar>
          </w:tcPr>
          <w:p>
            <w:pPr>
              <w:spacing w:after="0" w:before="0"/>
              <w:jc w:val="left"/>
            </w:pPr>
            <w:r>
              <w:rPr>
                <w:b/>
                <w:bCs/>
                <w:sz w:val="17"/>
                <w:szCs w:val="17"/>
              </w:rPr>
              <w:t xml:space="preserve">Use</w:t>
            </w:r>
          </w:p>
        </w:tc>
        <w:tc>
          <w:tcPr>
            <w:tcW w:type="dxa" w:w="743"/>
            <w:shd w:fill="ECEFF1" w:val="clear"/>
            <w:tcMar>
              <w:top w:type="dxa" w:w="60"/>
              <w:left w:type="dxa" w:w="90"/>
              <w:bottom w:type="dxa" w:w="60"/>
              <w:right w:type="dxa" w:w="90"/>
            </w:tcMar>
          </w:tcPr>
          <w:p>
            <w:pPr>
              <w:spacing w:after="0" w:before="0"/>
              <w:jc w:val="left"/>
            </w:pPr>
            <w:r>
              <w:rPr>
                <w:b/>
                <w:bCs/>
                <w:sz w:val="17"/>
                <w:szCs w:val="17"/>
              </w:rPr>
              <w:t xml:space="preserve">Confidence</w:t>
            </w:r>
          </w:p>
        </w:tc>
        <w:tc>
          <w:tcPr>
            <w:tcW w:type="dxa" w:w="6697"/>
            <w:shd w:fill="ECEFF1" w:val="clear"/>
            <w:tcMar>
              <w:top w:type="dxa" w:w="60"/>
              <w:left w:type="dxa" w:w="90"/>
              <w:bottom w:type="dxa" w:w="60"/>
              <w:right w:type="dxa" w:w="90"/>
            </w:tcMar>
          </w:tcPr>
          <w:p>
            <w:pPr>
              <w:spacing w:after="0" w:before="0"/>
              <w:jc w:val="left"/>
            </w:pPr>
            <w:r>
              <w:rPr>
                <w:b/>
                <w:bCs/>
                <w:sz w:val="17"/>
                <w:szCs w:val="17"/>
              </w:rPr>
              <w:t xml:space="preserve">Why</w:t>
            </w:r>
          </w:p>
        </w:tc>
      </w:tr>
      <w:tr>
        <w:trPr>
          <w:tblHeader w:val="false"/>
        </w:trPr>
        <w:tc>
          <w:tcPr>
            <w:tcW w:type="dxa" w:w="2306"/>
            <w:tcMar>
              <w:top w:type="dxa" w:w="60"/>
              <w:left w:type="dxa" w:w="90"/>
              <w:bottom w:type="dxa" w:w="60"/>
              <w:right w:type="dxa" w:w="90"/>
            </w:tcMar>
          </w:tcPr>
          <w:p>
            <w:pPr>
              <w:spacing w:after="0" w:before="0"/>
              <w:jc w:val="left"/>
            </w:pPr>
            <w:r>
              <w:rPr>
                <w:b/>
                <w:bCs/>
                <w:sz w:val="17"/>
                <w:szCs w:val="17"/>
              </w:rPr>
              <w:t xml:space="preserve">Landing detection</w:t>
            </w:r>
          </w:p>
        </w:tc>
        <w:tc>
          <w:tcPr>
            <w:tcW w:type="dxa" w:w="743"/>
            <w:tcMar>
              <w:top w:type="dxa" w:w="60"/>
              <w:left w:type="dxa" w:w="90"/>
              <w:bottom w:type="dxa" w:w="60"/>
              <w:right w:type="dxa" w:w="90"/>
            </w:tcMar>
          </w:tcPr>
          <w:p>
            <w:pPr>
              <w:spacing w:after="0" w:before="0"/>
              <w:jc w:val="left"/>
            </w:pPr>
            <w:r>
              <w:rPr>
                <w:sz w:val="17"/>
                <w:szCs w:val="17"/>
              </w:rPr>
              <w:t xml:space="preserve">High</w:t>
            </w:r>
          </w:p>
        </w:tc>
        <w:tc>
          <w:tcPr>
            <w:tcW w:type="dxa" w:w="6697"/>
            <w:tcMar>
              <w:top w:type="dxa" w:w="60"/>
              <w:left w:type="dxa" w:w="90"/>
              <w:bottom w:type="dxa" w:w="60"/>
              <w:right w:type="dxa" w:w="90"/>
            </w:tcMar>
          </w:tcPr>
          <w:p>
            <w:pPr>
              <w:spacing w:after="0" w:before="0"/>
              <w:jc w:val="left"/>
            </w:pPr>
            <w:r>
              <w:rPr>
                <w:sz w:val="17"/>
                <w:szCs w:val="17"/>
              </w:rPr>
              <w:t xml:space="preserve">Impact is an impulsive transient tens of dB above anything else in the flight</w:t>
            </w:r>
          </w:p>
        </w:tc>
      </w:tr>
      <w:tr>
        <w:trPr>
          <w:tblHeader w:val="false"/>
        </w:trPr>
        <w:tc>
          <w:tcPr>
            <w:tcW w:type="dxa" w:w="2306"/>
            <w:tcMar>
              <w:top w:type="dxa" w:w="60"/>
              <w:left w:type="dxa" w:w="90"/>
              <w:bottom w:type="dxa" w:w="60"/>
              <w:right w:type="dxa" w:w="90"/>
            </w:tcMar>
          </w:tcPr>
          <w:p>
            <w:pPr>
              <w:spacing w:after="0" w:before="0"/>
              <w:jc w:val="left"/>
            </w:pPr>
            <w:r>
              <w:rPr>
                <w:b/>
                <w:bCs/>
                <w:sz w:val="17"/>
                <w:szCs w:val="17"/>
              </w:rPr>
              <w:t xml:space="preserve">Flow noise against descent rate</w:t>
            </w:r>
          </w:p>
        </w:tc>
        <w:tc>
          <w:tcPr>
            <w:tcW w:type="dxa" w:w="743"/>
            <w:tcMar>
              <w:top w:type="dxa" w:w="60"/>
              <w:left w:type="dxa" w:w="90"/>
              <w:bottom w:type="dxa" w:w="60"/>
              <w:right w:type="dxa" w:w="90"/>
            </w:tcMar>
          </w:tcPr>
          <w:p>
            <w:pPr>
              <w:spacing w:after="0" w:before="0"/>
              <w:jc w:val="left"/>
            </w:pPr>
            <w:r>
              <w:rPr>
                <w:sz w:val="17"/>
                <w:szCs w:val="17"/>
              </w:rPr>
              <w:t xml:space="preserve">Good</w:t>
            </w:r>
          </w:p>
        </w:tc>
        <w:tc>
          <w:tcPr>
            <w:tcW w:type="dxa" w:w="6697"/>
            <w:tcMar>
              <w:top w:type="dxa" w:w="60"/>
              <w:left w:type="dxa" w:w="90"/>
              <w:bottom w:type="dxa" w:w="60"/>
              <w:right w:type="dxa" w:w="90"/>
            </w:tcMar>
          </w:tcPr>
          <w:p>
            <w:pPr>
              <w:spacing w:after="0" w:before="0"/>
              <w:jc w:val="left"/>
            </w:pPr>
            <w:r>
              <w:rPr>
                <w:sz w:val="17"/>
                <w:szCs w:val="17"/>
              </w:rPr>
              <w:t xml:space="preserve">Unshielded electrets are extremely sensitive to airflow. On a descending body that is normally a defect; here it is the measurement</w:t>
            </w:r>
          </w:p>
        </w:tc>
      </w:tr>
      <w:tr>
        <w:trPr>
          <w:tblHeader w:val="false"/>
        </w:trPr>
        <w:tc>
          <w:tcPr>
            <w:tcW w:type="dxa" w:w="2306"/>
            <w:tcMar>
              <w:top w:type="dxa" w:w="60"/>
              <w:left w:type="dxa" w:w="90"/>
              <w:bottom w:type="dxa" w:w="60"/>
              <w:right w:type="dxa" w:w="90"/>
            </w:tcMar>
          </w:tcPr>
          <w:p>
            <w:pPr>
              <w:spacing w:after="0" w:before="0"/>
              <w:jc w:val="left"/>
            </w:pPr>
            <w:r>
              <w:rPr>
                <w:b/>
                <w:bCs/>
                <w:sz w:val="17"/>
                <w:szCs w:val="17"/>
              </w:rPr>
              <w:t xml:space="preserve">Canopy oscillation</w:t>
            </w:r>
          </w:p>
        </w:tc>
        <w:tc>
          <w:tcPr>
            <w:tcW w:type="dxa" w:w="743"/>
            <w:tcMar>
              <w:top w:type="dxa" w:w="60"/>
              <w:left w:type="dxa" w:w="90"/>
              <w:bottom w:type="dxa" w:w="60"/>
              <w:right w:type="dxa" w:w="90"/>
            </w:tcMar>
          </w:tcPr>
          <w:p>
            <w:pPr>
              <w:spacing w:after="0" w:before="0"/>
              <w:jc w:val="left"/>
            </w:pPr>
            <w:r>
              <w:rPr>
                <w:sz w:val="17"/>
                <w:szCs w:val="17"/>
              </w:rPr>
              <w:t xml:space="preserve">Good</w:t>
            </w:r>
          </w:p>
        </w:tc>
        <w:tc>
          <w:tcPr>
            <w:tcW w:type="dxa" w:w="6697"/>
            <w:tcMar>
              <w:top w:type="dxa" w:w="60"/>
              <w:left w:type="dxa" w:w="90"/>
              <w:bottom w:type="dxa" w:w="60"/>
              <w:right w:type="dxa" w:w="90"/>
            </w:tcMar>
          </w:tcPr>
          <w:p>
            <w:pPr>
              <w:spacing w:after="0" w:before="0"/>
              <w:jc w:val="left"/>
            </w:pPr>
            <w:r>
              <w:rPr>
                <w:sz w:val="17"/>
                <w:szCs w:val="17"/>
              </w:rPr>
              <w:t xml:space="preserve">Canopy modes are 0.5–3 Hz, comfortably inside the 30 Hz sampling</w:t>
            </w:r>
          </w:p>
        </w:tc>
      </w:tr>
      <w:tr>
        <w:trPr>
          <w:tblHeader w:val="false"/>
        </w:trPr>
        <w:tc>
          <w:tcPr>
            <w:tcW w:type="dxa" w:w="2306"/>
            <w:tcMar>
              <w:top w:type="dxa" w:w="60"/>
              <w:left w:type="dxa" w:w="90"/>
              <w:bottom w:type="dxa" w:w="60"/>
              <w:right w:type="dxa" w:w="90"/>
            </w:tcMar>
          </w:tcPr>
          <w:p>
            <w:pPr>
              <w:spacing w:after="0" w:before="0"/>
              <w:jc w:val="left"/>
            </w:pPr>
            <w:r>
              <w:rPr>
                <w:b/>
                <w:bCs/>
                <w:sz w:val="17"/>
                <w:szCs w:val="17"/>
              </w:rPr>
              <w:t xml:space="preserve">Deployment transient</w:t>
            </w:r>
          </w:p>
        </w:tc>
        <w:tc>
          <w:tcPr>
            <w:tcW w:type="dxa" w:w="743"/>
            <w:tcMar>
              <w:top w:type="dxa" w:w="60"/>
              <w:left w:type="dxa" w:w="90"/>
              <w:bottom w:type="dxa" w:w="60"/>
              <w:right w:type="dxa" w:w="90"/>
            </w:tcMar>
          </w:tcPr>
          <w:p>
            <w:pPr>
              <w:spacing w:after="0" w:before="0"/>
              <w:jc w:val="left"/>
            </w:pPr>
            <w:r>
              <w:rPr>
                <w:sz w:val="17"/>
                <w:szCs w:val="17"/>
              </w:rPr>
              <w:t xml:space="preserve">Moderate</w:t>
            </w:r>
          </w:p>
        </w:tc>
        <w:tc>
          <w:tcPr>
            <w:tcW w:type="dxa" w:w="6697"/>
            <w:tcMar>
              <w:top w:type="dxa" w:w="60"/>
              <w:left w:type="dxa" w:w="90"/>
              <w:bottom w:type="dxa" w:w="60"/>
              <w:right w:type="dxa" w:w="90"/>
            </w:tcMar>
          </w:tcPr>
          <w:p>
            <w:pPr>
              <w:spacing w:after="0" w:before="0"/>
              <w:jc w:val="left"/>
            </w:pPr>
            <w:r>
              <w:rPr>
                <w:sz w:val="17"/>
                <w:szCs w:val="17"/>
              </w:rPr>
              <w:t xml:space="preserve">The crack is sharp and loud, but it happens exactly when flow noise is highest</w:t>
            </w:r>
          </w:p>
        </w:tc>
      </w:tr>
      <w:tr>
        <w:trPr>
          <w:tblHeader w:val="false"/>
        </w:trPr>
        <w:tc>
          <w:tcPr>
            <w:tcW w:type="dxa" w:w="2306"/>
            <w:tcMar>
              <w:top w:type="dxa" w:w="60"/>
              <w:left w:type="dxa" w:w="90"/>
              <w:bottom w:type="dxa" w:w="60"/>
              <w:right w:type="dxa" w:w="90"/>
            </w:tcMar>
          </w:tcPr>
          <w:p>
            <w:pPr>
              <w:spacing w:after="0" w:before="0"/>
              <w:jc w:val="left"/>
            </w:pPr>
            <w:r>
              <w:rPr>
                <w:b/>
                <w:bCs/>
                <w:sz w:val="17"/>
                <w:szCs w:val="17"/>
              </w:rPr>
              <w:t xml:space="preserve">Absolute sound pressure level</w:t>
            </w:r>
          </w:p>
        </w:tc>
        <w:tc>
          <w:tcPr>
            <w:tcW w:type="dxa" w:w="743"/>
            <w:tcMar>
              <w:top w:type="dxa" w:w="60"/>
              <w:left w:type="dxa" w:w="90"/>
              <w:bottom w:type="dxa" w:w="60"/>
              <w:right w:type="dxa" w:w="90"/>
            </w:tcMar>
          </w:tcPr>
          <w:p>
            <w:pPr>
              <w:spacing w:after="0" w:before="0"/>
              <w:jc w:val="left"/>
            </w:pPr>
            <w:r>
              <w:rPr>
                <w:b/>
                <w:bCs/>
                <w:sz w:val="17"/>
                <w:szCs w:val="17"/>
              </w:rPr>
              <w:t xml:space="preserve">None</w:t>
            </w:r>
          </w:p>
        </w:tc>
        <w:tc>
          <w:tcPr>
            <w:tcW w:type="dxa" w:w="6697"/>
            <w:tcMar>
              <w:top w:type="dxa" w:w="60"/>
              <w:left w:type="dxa" w:w="90"/>
              <w:bottom w:type="dxa" w:w="60"/>
              <w:right w:type="dxa" w:w="90"/>
            </w:tcMar>
          </w:tcPr>
          <w:p>
            <w:pPr>
              <w:spacing w:after="0" w:before="0"/>
              <w:jc w:val="left"/>
            </w:pPr>
            <w:r>
              <w:rPr>
                <w:sz w:val="17"/>
                <w:szCs w:val="17"/>
              </w:rPr>
              <w:t xml:space="preserve">No calibration, no reference, and an unrecorded gain trimpot</w:t>
            </w:r>
          </w:p>
        </w:tc>
      </w:tr>
      <w:tr>
        <w:trPr>
          <w:tblHeader w:val="false"/>
        </w:trPr>
        <w:tc>
          <w:tcPr>
            <w:tcW w:type="dxa" w:w="2306"/>
            <w:tcMar>
              <w:top w:type="dxa" w:w="60"/>
              <w:left w:type="dxa" w:w="90"/>
              <w:bottom w:type="dxa" w:w="60"/>
              <w:right w:type="dxa" w:w="90"/>
            </w:tcMar>
          </w:tcPr>
          <w:p>
            <w:pPr>
              <w:spacing w:after="0" w:before="0"/>
              <w:jc w:val="left"/>
            </w:pPr>
            <w:r>
              <w:rPr>
                <w:b/>
                <w:bCs/>
                <w:sz w:val="17"/>
                <w:szCs w:val="17"/>
              </w:rPr>
              <w:t xml:space="preserve">Frequency spectra</w:t>
            </w:r>
          </w:p>
        </w:tc>
        <w:tc>
          <w:tcPr>
            <w:tcW w:type="dxa" w:w="743"/>
            <w:tcMar>
              <w:top w:type="dxa" w:w="60"/>
              <w:left w:type="dxa" w:w="90"/>
              <w:bottom w:type="dxa" w:w="60"/>
              <w:right w:type="dxa" w:w="90"/>
            </w:tcMar>
          </w:tcPr>
          <w:p>
            <w:pPr>
              <w:spacing w:after="0" w:before="0"/>
              <w:jc w:val="left"/>
            </w:pPr>
            <w:r>
              <w:rPr>
                <w:b/>
                <w:bCs/>
                <w:sz w:val="17"/>
                <w:szCs w:val="17"/>
              </w:rPr>
              <w:t xml:space="preserve">None</w:t>
            </w:r>
          </w:p>
        </w:tc>
        <w:tc>
          <w:tcPr>
            <w:tcW w:type="dxa" w:w="6697"/>
            <w:tcMar>
              <w:top w:type="dxa" w:w="60"/>
              <w:left w:type="dxa" w:w="90"/>
              <w:bottom w:type="dxa" w:w="60"/>
              <w:right w:type="dxa" w:w="90"/>
            </w:tcMar>
          </w:tcPr>
          <w:p>
            <w:pPr>
              <w:spacing w:after="0" w:before="0"/>
              <w:jc w:val="left"/>
            </w:pPr>
            <w:r>
              <w:rPr>
                <w:sz w:val="17"/>
                <w:szCs w:val="17"/>
              </w:rPr>
              <w:t xml:space="preserve">A 0.5 ms window resolves ~2 kHz upward, which is not where the content is</w:t>
            </w:r>
          </w:p>
        </w:tc>
      </w:tr>
    </w:tbl>
    <w:p>
      <w:pPr>
        <w:spacing w:after="160"/>
      </w:pPr>
      <w:r>
        <w:t xml:space="preserve"/>
      </w:r>
    </w:p>
    <w:p>
      <w:pPr>
        <w:spacing w:after="140" w:before="60" w:line="276"/>
      </w:pPr>
      <w:r>
        <w:rPr>
          <w:b/>
          <w:bCs/>
        </w:rPr>
        <w:t xml:space="preserve">Two channels are recorded, deliberately.</w:t>
      </w:r>
      <w:r>
        <w:t xml:space="preserve"> </w:t>
      </w:r>
      <w:r>
        <w:rPr>
          <w:rFonts w:ascii="Consolas" w:cs="Consolas" w:eastAsia="Consolas" w:hAnsi="Consolas"/>
          <w:sz w:val="18"/>
          <w:szCs w:val="18"/>
          <w:shd w:fill="F4F6F8" w:val="clear"/>
        </w:rPr>
        <w:t xml:space="preserve">sound_mv_pp</w:t>
      </w:r>
      <w:r>
        <w:t xml:space="preserve"> is </w:t>
      </w:r>
      <w:r>
        <w:rPr>
          <w:i/>
          <w:iCs/>
        </w:rPr>
        <w:t xml:space="preserve">how loud</w:t>
      </w:r>
      <w:r>
        <w:t xml:space="preserve">; </w:t>
      </w:r>
      <w:r>
        <w:rPr>
          <w:rFonts w:ascii="Consolas" w:cs="Consolas" w:eastAsia="Consolas" w:hAnsi="Consolas"/>
          <w:sz w:val="18"/>
          <w:szCs w:val="18"/>
          <w:shd w:fill="F4F6F8" w:val="clear"/>
        </w:rPr>
        <w:t xml:space="preserve">sound_gate_pct</w:t>
      </w:r>
      <w:r>
        <w:t xml:space="preserve"> is </w:t>
      </w:r>
      <w:r>
        <w:rPr>
          <w:i/>
          <w:iCs/>
        </w:rPr>
        <w:t xml:space="preserve">what fraction of the window was loud</w:t>
      </w:r>
      <w:r>
        <w:t xml:space="preserve">. A sharp crack and a steady roar can reach the same peak and mean opposite things, and the duty cycle is what separates them.</w:t>
      </w:r>
    </w:p>
    <w:p>
      <w:pPr>
        <w:spacing w:after="140" w:before="60" w:line="276"/>
      </w:pPr>
      <w:r>
        <w:rPr>
          <w:b/>
          <w:bCs/>
        </w:rPr>
        <w:t xml:space="preserve">What it does not measure, stated before a judge asks:</w:t>
      </w:r>
      <w:r>
        <w:t xml:space="preserve"> the level is a relative peak-to-peak envelope in millivolts, </w:t>
      </w:r>
      <w:r>
        <w:rPr>
          <w:b/>
          <w:bCs/>
        </w:rPr>
        <w:t xml:space="preserve">not a sound pressure level</w:t>
      </w:r>
      <w:r>
        <w:t xml:space="preserve">. Reporting decibels would need a calibrated reference source and a record of the module's gain trimpot position, and this project has neither. Values are comparable within one flight at one gain setting and with nothing else. That limitation is written into the firmware comments, the requirements row, and the log column name.</w:t>
      </w:r>
    </w:p>
    <w:p>
      <w:pPr>
        <w:pBdr>
          <w:bottom w:val="single" w:color="CFD8DC" w:sz="6"/>
        </w:pBdr>
        <w:spacing w:after="120" w:before="120"/>
      </w:pPr>
      <w:r>
        <w:t xml:space="preserve"/>
      </w:r>
    </w:p>
    <w:p>
      <w:pPr>
        <w:pStyle w:val="Heading2"/>
        <w:spacing w:after="120" w:before="320"/>
      </w:pPr>
      <w:r>
        <w:t xml:space="preserve">6. Electrical design</w:t>
      </w:r>
    </w:p>
    <w:p>
      <w:pPr>
        <w:pStyle w:val="Heading3"/>
        <w:spacing w:after="120" w:before="240"/>
      </w:pPr>
      <w:r>
        <w:t xml:space="preserve">6.1 The power question, answered by measurement</w:t>
      </w:r>
    </w:p>
    <w:p>
      <w:pPr>
        <w:spacing w:after="140" w:before="60" w:line="276"/>
      </w:pPr>
      <w:r>
        <w:t xml:space="preserve">Three hardware blockers held the design up for days. All three are closed, and how they closed is more useful than the fact that they did.</w:t>
      </w:r>
    </w:p>
    <w:p>
      <w:pPr>
        <w:spacing w:after="140" w:before="60" w:line="276"/>
      </w:pPr>
      <w:r>
        <w:rPr>
          <w:b/>
          <w:bCs/>
        </w:rPr>
        <w:t xml:space="preserve">No external regulator is needed.</w:t>
      </w:r>
      <w:r>
        <w:t xml:space="preserve"> An AMS1117-3.3 was assessed and rejected — a full cell at ≈ 4.2 V does not clear its high-load dropout. The Pico's own regulator was then measured carrying every load on the vehicle: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7027"/>
        <w:gridCol w:w="2719"/>
      </w:tblGrid>
      <w:tr>
        <w:trPr>
          <w:tblHeader/>
        </w:trPr>
        <w:tc>
          <w:tcPr>
            <w:tcW w:type="dxa" w:w="7027"/>
            <w:shd w:fill="ECEFF1" w:val="clear"/>
            <w:tcMar>
              <w:top w:type="dxa" w:w="60"/>
              <w:left w:type="dxa" w:w="90"/>
              <w:bottom w:type="dxa" w:w="60"/>
              <w:right w:type="dxa" w:w="90"/>
            </w:tcMar>
          </w:tcPr>
          <w:p>
            <w:pPr>
              <w:spacing w:after="0" w:before="0"/>
              <w:jc w:val="left"/>
            </w:pPr>
            <w:r>
              <w:rPr>
                <w:b/>
                <w:bCs/>
                <w:sz w:val="17"/>
                <w:szCs w:val="17"/>
              </w:rPr>
              <w:t xml:space="preserve">Condition</w:t>
            </w:r>
          </w:p>
        </w:tc>
        <w:tc>
          <w:tcPr>
            <w:tcW w:type="dxa" w:w="2719"/>
            <w:shd w:fill="ECEFF1" w:val="clear"/>
            <w:tcMar>
              <w:top w:type="dxa" w:w="60"/>
              <w:left w:type="dxa" w:w="90"/>
              <w:bottom w:type="dxa" w:w="60"/>
              <w:right w:type="dxa" w:w="90"/>
            </w:tcMar>
          </w:tcPr>
          <w:p>
            <w:pPr>
              <w:spacing w:after="0" w:before="0"/>
              <w:jc w:val="left"/>
            </w:pPr>
            <w:r>
              <w:rPr>
                <w:b/>
                <w:bCs/>
                <w:sz w:val="17"/>
                <w:szCs w:val="17"/>
              </w:rPr>
              <w:t xml:space="preserve">Rail voltage</w:t>
            </w:r>
          </w:p>
        </w:tc>
      </w:tr>
      <w:tr>
        <w:trPr>
          <w:tblHeader w:val="false"/>
        </w:trPr>
        <w:tc>
          <w:tcPr>
            <w:tcW w:type="dxa" w:w="7027"/>
            <w:tcMar>
              <w:top w:type="dxa" w:w="60"/>
              <w:left w:type="dxa" w:w="90"/>
              <w:bottom w:type="dxa" w:w="60"/>
              <w:right w:type="dxa" w:w="90"/>
            </w:tcMar>
          </w:tcPr>
          <w:p>
            <w:pPr>
              <w:spacing w:after="0" w:before="0"/>
              <w:jc w:val="left"/>
            </w:pPr>
            <w:r>
              <w:rPr>
                <w:sz w:val="17"/>
                <w:szCs w:val="17"/>
              </w:rPr>
              <w:t xml:space="preserve">45 back-to-back radio transmits</w:t>
            </w:r>
          </w:p>
        </w:tc>
        <w:tc>
          <w:tcPr>
            <w:tcW w:type="dxa" w:w="2719"/>
            <w:tcMar>
              <w:top w:type="dxa" w:w="60"/>
              <w:left w:type="dxa" w:w="90"/>
              <w:bottom w:type="dxa" w:w="60"/>
              <w:right w:type="dxa" w:w="90"/>
            </w:tcMar>
          </w:tcPr>
          <w:p>
            <w:pPr>
              <w:spacing w:after="0" w:before="0"/>
              <w:jc w:val="left"/>
            </w:pPr>
            <w:r>
              <w:rPr>
                <w:b/>
                <w:bCs/>
                <w:sz w:val="17"/>
                <w:szCs w:val="17"/>
              </w:rPr>
              <w:t xml:space="preserve">3.28–3.29 V</w:t>
            </w:r>
          </w:p>
        </w:tc>
      </w:tr>
      <w:tr>
        <w:trPr>
          <w:tblHeader w:val="false"/>
        </w:trPr>
        <w:tc>
          <w:tcPr>
            <w:tcW w:type="dxa" w:w="7027"/>
            <w:tcMar>
              <w:top w:type="dxa" w:w="60"/>
              <w:left w:type="dxa" w:w="90"/>
              <w:bottom w:type="dxa" w:w="60"/>
              <w:right w:type="dxa" w:w="90"/>
            </w:tcMar>
          </w:tcPr>
          <w:p>
            <w:pPr>
              <w:spacing w:after="0" w:before="0"/>
              <w:jc w:val="left"/>
            </w:pPr>
            <w:r>
              <w:rPr>
                <w:sz w:val="17"/>
                <w:szCs w:val="17"/>
              </w:rPr>
              <w:t xml:space="preserve">100 % microSD write duty</w:t>
            </w:r>
          </w:p>
        </w:tc>
        <w:tc>
          <w:tcPr>
            <w:tcW w:type="dxa" w:w="2719"/>
            <w:tcMar>
              <w:top w:type="dxa" w:w="60"/>
              <w:left w:type="dxa" w:w="90"/>
              <w:bottom w:type="dxa" w:w="60"/>
              <w:right w:type="dxa" w:w="90"/>
            </w:tcMar>
          </w:tcPr>
          <w:p>
            <w:pPr>
              <w:spacing w:after="0" w:before="0"/>
              <w:jc w:val="left"/>
            </w:pPr>
            <w:r>
              <w:rPr>
                <w:b/>
                <w:bCs/>
                <w:sz w:val="17"/>
                <w:szCs w:val="17"/>
              </w:rPr>
              <w:t xml:space="preserve">3.28–3.30 V</w:t>
            </w:r>
          </w:p>
        </w:tc>
      </w:tr>
    </w:tbl>
    <w:p>
      <w:pPr>
        <w:spacing w:after="160"/>
      </w:pPr>
      <w:r>
        <w:t xml:space="preserve"/>
      </w:r>
    </w:p>
    <w:p>
      <w:pPr>
        <w:spacing w:after="140" w:before="60" w:line="276"/>
      </w:pPr>
      <w:r>
        <w:t xml:space="preserve">One rail, no external part. The microSD reader turned out to be a </w:t>
      </w:r>
      <w:r>
        <w:rPr>
          <w:b/>
          <w:bCs/>
        </w:rPr>
        <w:t xml:space="preserve">3.3 V board</w:t>
      </w:r>
      <w:r>
        <w:t xml:space="preserve"> with no regulator and no level shifter — its supply pin is printed </w:t>
      </w:r>
      <w:r>
        <w:rPr>
          <w:rFonts w:ascii="Consolas" w:cs="Consolas" w:eastAsia="Consolas" w:hAnsi="Consolas"/>
          <w:sz w:val="18"/>
          <w:szCs w:val="18"/>
          <w:shd w:fill="F4F6F8" w:val="clear"/>
        </w:rPr>
        <w:t xml:space="preserve">3V3</w:t>
      </w:r>
      <w:r>
        <w:t xml:space="preserve"> and its entire parts list is four 10 kΩ pull-ups and two capacitors. The listing that described a 4.5–5.5 V board described a different product.</w:t>
      </w:r>
    </w:p>
    <w:p>
      <w:pPr>
        <w:pStyle w:val="Heading3"/>
        <w:spacing w:after="120" w:before="240"/>
      </w:pPr>
      <w:r>
        <w:t xml:space="preserve">6.2 The power path</w:t>
      </w:r>
    </w:p>
    <w:p>
      <w:pPr>
        <w:shd w:fill="F4F6F8" w:val="clear"/>
        <w:spacing w:after="0" w:before="120" w:line="240"/>
        <w:ind w:left="180" w:right="180"/>
      </w:pPr>
      <w:r>
        <w:rPr>
          <w:rFonts w:ascii="Consolas" w:cs="Consolas" w:eastAsia="Consolas" w:hAnsi="Consolas"/>
          <w:color w:val="212121"/>
          <w:sz w:val="16"/>
          <w:szCs w:val="16"/>
        </w:rPr>
        <w:t xml:space="preserve">LiPo --[ ON/OFF switch ]--[ Schottky ]--&gt; Pico VSYS --&gt; Pico 3V3(OUT) --&gt; everything</w:t>
      </w:r>
    </w:p>
    <w:p>
      <w:pPr>
        <w:shd w:fill="F4F6F8" w:val="clear"/>
        <w:spacing w:after="0" w:before="0" w:line="240"/>
        <w:ind w:left="180" w:right="180"/>
      </w:pPr>
      <w:r>
        <w:rPr>
          <w:rFonts w:ascii="Consolas" w:cs="Consolas" w:eastAsia="Consolas" w:hAnsi="Consolas"/>
          <w:color w:val="212121"/>
          <w:sz w:val="16"/>
          <w:szCs w:val="16"/>
        </w:rPr>
        <w:t xml:space="preserve">             |                                              |</w:t>
      </w:r>
    </w:p>
    <w:p>
      <w:pPr>
        <w:shd w:fill="F4F6F8" w:val="clear"/>
        <w:spacing w:after="0" w:before="0" w:line="240"/>
        <w:ind w:left="180" w:right="180"/>
      </w:pPr>
      <w:r>
        <w:rPr>
          <w:rFonts w:ascii="Consolas" w:cs="Consolas" w:eastAsia="Consolas" w:hAnsi="Consolas"/>
          <w:color w:val="212121"/>
          <w:sz w:val="16"/>
          <w:szCs w:val="16"/>
        </w:rPr>
        <w:t xml:space="preserve">             +--[ 1 kOhm ]--&gt; power LED                     +-- MPU-6500, BMP280  (I2C0)</w:t>
      </w:r>
    </w:p>
    <w:p>
      <w:pPr>
        <w:shd w:fill="F4F6F8" w:val="clear"/>
        <w:spacing w:after="0" w:before="0" w:line="240"/>
        <w:ind w:left="180" w:right="180"/>
      </w:pPr>
      <w:r>
        <w:rPr>
          <w:rFonts w:ascii="Consolas" w:cs="Consolas" w:eastAsia="Consolas" w:hAnsi="Consolas"/>
          <w:color w:val="212121"/>
          <w:sz w:val="16"/>
          <w:szCs w:val="16"/>
        </w:rPr>
        <w:t xml:space="preserve">                                                            +-- SX1278 RA-02      (SPI0)</w:t>
      </w:r>
    </w:p>
    <w:p>
      <w:pPr>
        <w:shd w:fill="F4F6F8" w:val="clear"/>
        <w:spacing w:after="0" w:before="0" w:line="240"/>
        <w:ind w:left="180" w:right="180"/>
      </w:pPr>
      <w:r>
        <w:rPr>
          <w:rFonts w:ascii="Consolas" w:cs="Consolas" w:eastAsia="Consolas" w:hAnsi="Consolas"/>
          <w:color w:val="212121"/>
          <w:sz w:val="16"/>
          <w:szCs w:val="16"/>
        </w:rPr>
        <w:t xml:space="preserve">                                                            +-- microSD reader    (SPI0)</w:t>
      </w:r>
    </w:p>
    <w:p>
      <w:pPr>
        <w:shd w:fill="F4F6F8" w:val="clear"/>
        <w:spacing w:after="0" w:before="0" w:line="240"/>
        <w:ind w:left="180" w:right="180"/>
      </w:pPr>
      <w:r>
        <w:rPr>
          <w:rFonts w:ascii="Consolas" w:cs="Consolas" w:eastAsia="Consolas" w:hAnsi="Consolas"/>
          <w:color w:val="212121"/>
          <w:sz w:val="16"/>
          <w:szCs w:val="16"/>
        </w:rPr>
        <w:t xml:space="preserve">                                                            +-- NEO-6M            (UART0)</w:t>
      </w:r>
    </w:p>
    <w:p>
      <w:pPr>
        <w:shd w:fill="F4F6F8" w:val="clear"/>
        <w:spacing w:after="160" w:before="0" w:line="240"/>
        <w:ind w:left="180" w:right="180"/>
      </w:pPr>
      <w:r>
        <w:rPr>
          <w:rFonts w:ascii="Consolas" w:cs="Consolas" w:eastAsia="Consolas" w:hAnsi="Consolas"/>
          <w:color w:val="212121"/>
          <w:sz w:val="16"/>
          <w:szCs w:val="16"/>
        </w:rPr>
        <w:t xml:space="preserve">                                                            +-- LM393 microphone  (ADC)</w:t>
      </w:r>
    </w:p>
    <w:p>
      <w:pPr>
        <w:spacing w:after="140" w:before="60" w:line="276"/>
      </w:pPr>
      <w:r>
        <w:rPr>
          <w:b/>
          <w:bCs/>
        </w:rPr>
        <w:t xml:space="preserve">The power LED hangs off the switched rail through a series resistor, not off a GPIO.</w:t>
      </w:r>
      <w:r>
        <w:t xml:space="preserve"> PWR-003 requires it to light </w:t>
      </w:r>
      <w:r>
        <w:rPr>
          <w:i/>
          <w:iCs/>
        </w:rPr>
        <w:t xml:space="preserve">immediately</w:t>
      </w:r>
      <w:r>
        <w:t xml:space="preserve"> on power-up, and a firmware-driven LED would wait for boot. The firmware separately drives a status LED on GP14 whose blink rate encodes the mission state.</w:t>
      </w:r>
    </w:p>
    <w:p>
      <w:pPr>
        <w:spacing w:after="140" w:before="60" w:line="276"/>
      </w:pPr>
      <w:r>
        <w:rPr>
          <w:b/>
          <w:bCs/>
        </w:rPr>
        <w:t xml:space="preserve">The Schottky diode is the only outstanding purchase in the project — about ₹10.</w:t>
      </w:r>
      <w:r>
        <w:t xml:space="preserve"> Without it, USB back-powers the LiPo, so the battery switch must be OFF whenever a cable is connected, which is most of bring-up.</w:t>
      </w:r>
    </w:p>
    <w:p>
      <w:pPr>
        <w:pStyle w:val="Heading3"/>
        <w:spacing w:after="120" w:before="240"/>
      </w:pPr>
      <w:r>
        <w:t xml:space="preserve">6.3 Bus discipline</w:t>
      </w:r>
    </w:p>
    <w:p>
      <w:pPr>
        <w:spacing w:after="140" w:before="60" w:line="276"/>
      </w:pPr>
      <w:r>
        <w:t xml:space="preserve">Two shared buses, and a lesson from each:</w:t>
      </w:r>
    </w:p>
    <w:p>
      <w:pPr>
        <w:pStyle w:val="ListParagraph"/>
        <w:numPr>
          <w:ilvl w:val="0"/>
          <w:numId w:val="3"/>
        </w:numPr>
        <w:spacing w:after="40" w:before="40"/>
      </w:pPr>
      <w:r>
        <w:rPr>
          <w:b/>
          <w:bCs/>
        </w:rPr>
        <w:t xml:space="preserve">I2C0 (GP4/GP5)</w:t>
      </w:r>
      <w:r>
        <w:t xml:space="preserve"> carries the IMU at </w:t>
      </w:r>
      <w:r>
        <w:rPr>
          <w:rFonts w:ascii="Consolas" w:cs="Consolas" w:eastAsia="Consolas" w:hAnsi="Consolas"/>
          <w:sz w:val="18"/>
          <w:szCs w:val="18"/>
          <w:shd w:fill="F4F6F8" w:val="clear"/>
        </w:rPr>
        <w:t xml:space="preserve">0x68</w:t>
      </w:r>
      <w:r>
        <w:t xml:space="preserve"> and the barometer at </w:t>
      </w:r>
      <w:r>
        <w:rPr>
          <w:rFonts w:ascii="Consolas" w:cs="Consolas" w:eastAsia="Consolas" w:hAnsi="Consolas"/>
          <w:sz w:val="18"/>
          <w:szCs w:val="18"/>
          <w:shd w:fill="F4F6F8" w:val="clear"/>
        </w:rPr>
        <w:t xml:space="preserve">0x76</w:t>
      </w:r>
      <w:r>
        <w:t xml:space="preserve">. Both verified together on the soldered board; </w:t>
      </w:r>
      <w:r>
        <w:rPr>
          <w:rFonts w:ascii="Consolas" w:cs="Consolas" w:eastAsia="Consolas" w:hAnsi="Consolas"/>
          <w:sz w:val="18"/>
          <w:szCs w:val="18"/>
          <w:shd w:fill="F4F6F8" w:val="clear"/>
        </w:rPr>
        <w:t xml:space="preserve">0x0C</w:t>
      </w:r>
      <w:r>
        <w:t xml:space="preserve"> correctly absent.</w:t>
      </w:r>
    </w:p>
    <w:p>
      <w:pPr>
        <w:pStyle w:val="ListParagraph"/>
        <w:numPr>
          <w:ilvl w:val="0"/>
          <w:numId w:val="3"/>
        </w:numPr>
        <w:spacing w:after="40" w:before="40"/>
      </w:pPr>
      <w:r>
        <w:rPr>
          <w:b/>
          <w:bCs/>
        </w:rPr>
        <w:t xml:space="preserve">SPI0 (GP16/GP18/GP19)</w:t>
      </w:r>
      <w:r>
        <w:t xml:space="preserve"> carries the radio and the microSD, with separate chip selects on GP17 and GP6. </w:t>
      </w:r>
      <w:r>
        <w:rPr>
          <w:b/>
          <w:bCs/>
        </w:rPr>
        <w:t xml:space="preserve">This bus produced the single most instructive defect in the project</w:t>
      </w:r>
      <w:r>
        <w:t xml:space="preserve"> — see F-16 in section 16.</w:t>
      </w:r>
    </w:p>
    <w:p>
      <w:pPr>
        <w:spacing w:after="140" w:before="60" w:line="276"/>
      </w:pPr>
      <w:r>
        <w:t xml:space="preserve">The netlist at </w:t>
      </w:r>
      <w:r>
        <w:rPr>
          <w:rFonts w:ascii="Consolas" w:cs="Consolas" w:eastAsia="Consolas" w:hAnsi="Consolas"/>
          <w:sz w:val="18"/>
          <w:szCs w:val="18"/>
          <w:shd w:fill="F4F6F8" w:val="clear"/>
        </w:rPr>
        <w:t xml:space="preserve">electrical/schematics/vehicle-netlist.tsv</w:t>
      </w:r>
      <w:r>
        <w:t xml:space="preserve"> is </w:t>
      </w:r>
      <w:r>
        <w:rPr>
          <w:b/>
          <w:bCs/>
        </w:rPr>
        <w:t xml:space="preserve">generated from </w:t>
      </w:r>
      <w:r>
        <w:rPr>
          <w:rFonts w:ascii="Consolas" w:cs="Consolas" w:eastAsia="Consolas" w:hAnsi="Consolas"/>
          <w:b/>
          <w:bCs/>
          <w:sz w:val="18"/>
          <w:szCs w:val="18"/>
          <w:shd w:fill="F4F6F8" w:val="clear"/>
        </w:rPr>
        <w:t xml:space="preserve">BoardPins</w:t>
      </w:r>
      <w:r>
        <w:rPr>
          <w:b/>
          <w:bCs/>
        </w:rPr>
        <w:t xml:space="preserve"> in the firmware</w:t>
      </w:r>
      <w:r>
        <w:t xml:space="preserve">, and the generator refuses to run if the two disagree. The wiring diagrams are generated from the same source. A pin cannot drift between the code and the documentation.</w:t>
      </w:r>
    </w:p>
    <w:p>
      <w:pPr>
        <w:pBdr>
          <w:bottom w:val="single" w:color="CFD8DC" w:sz="6"/>
        </w:pBdr>
        <w:spacing w:after="120" w:before="120"/>
      </w:pPr>
      <w:r>
        <w:t xml:space="preserve"/>
      </w:r>
    </w:p>
    <w:p>
      <w:pPr>
        <w:pStyle w:val="Heading2"/>
        <w:spacing w:after="120" w:before="320"/>
      </w:pPr>
      <w:r>
        <w:t xml:space="preserve">7. Mechanical design and the as-built vehicle</w:t>
      </w:r>
    </w:p>
    <w:p>
      <w:pPr>
        <w:pStyle w:val="Heading3"/>
        <w:spacing w:after="120" w:before="240"/>
      </w:pPr>
      <w:r>
        <w:t xml:space="preserve">7.1 The design</w:t>
      </w:r>
    </w:p>
    <w:p>
      <w:pPr>
        <w:spacing w:after="140" w:before="60" w:line="276"/>
      </w:pPr>
      <w:r>
        <w:rPr>
          <w:rFonts w:ascii="Consolas" w:cs="Consolas" w:eastAsia="Consolas" w:hAnsi="Consolas"/>
          <w:sz w:val="18"/>
          <w:szCs w:val="18"/>
          <w:shd w:fill="F4F6F8" w:val="clear"/>
        </w:rPr>
        <w:t xml:space="preserve">Cansat_D1</w:t>
      </w:r>
      <w:r>
        <w:t xml:space="preserve"> is modelled in Fusion 360 and exported to STEP. Every dimension quoted in this project is </w:t>
      </w:r>
      <w:r>
        <w:rPr>
          <w:b/>
          <w:bCs/>
        </w:rPr>
        <w:t xml:space="preserve">read out of the STEP file by </w:t>
      </w:r>
      <w:r>
        <w:rPr>
          <w:rFonts w:ascii="Consolas" w:cs="Consolas" w:eastAsia="Consolas" w:hAnsi="Consolas"/>
          <w:b/>
          <w:bCs/>
          <w:sz w:val="18"/>
          <w:szCs w:val="18"/>
          <w:shd w:fill="F4F6F8" w:val="clear"/>
        </w:rPr>
        <w:t xml:space="preserve">tools/cad_dimensions.py</w:t>
      </w:r>
      <w:r>
        <w:t xml:space="preserve">, and the build fails if the documentation and the model disagree.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6357"/>
        <w:gridCol w:w="3389"/>
      </w:tblGrid>
      <w:tr>
        <w:trPr>
          <w:tblHeader w:val="false"/>
        </w:trPr>
        <w:tc>
          <w:tcPr>
            <w:tcW w:type="dxa" w:w="6357"/>
            <w:tcMar>
              <w:top w:type="dxa" w:w="60"/>
              <w:left w:type="dxa" w:w="90"/>
              <w:bottom w:type="dxa" w:w="60"/>
              <w:right w:type="dxa" w:w="90"/>
            </w:tcMar>
          </w:tcPr>
          <w:p>
            <w:pPr>
              <w:spacing w:after="0" w:before="0"/>
              <w:jc w:val="left"/>
            </w:pPr>
            <w:r>
              <w:rPr>
                <w:sz w:val="17"/>
                <w:szCs w:val="17"/>
              </w:rPr>
              <w:t xml:space="preserve">Solids</w:t>
            </w:r>
          </w:p>
        </w:tc>
        <w:tc>
          <w:tcPr>
            <w:tcW w:type="dxa" w:w="3389"/>
            <w:tcMar>
              <w:top w:type="dxa" w:w="60"/>
              <w:left w:type="dxa" w:w="90"/>
              <w:bottom w:type="dxa" w:w="60"/>
              <w:right w:type="dxa" w:w="90"/>
            </w:tcMar>
          </w:tcPr>
          <w:p>
            <w:pPr>
              <w:spacing w:after="0" w:before="0"/>
              <w:jc w:val="right"/>
            </w:pPr>
            <w:r>
              <w:rPr>
                <w:sz w:val="17"/>
                <w:szCs w:val="17"/>
              </w:rPr>
              <w:t xml:space="preserve">one, </w:t>
            </w:r>
            <w:r>
              <w:rPr>
                <w:rFonts w:ascii="Consolas" w:cs="Consolas" w:eastAsia="Consolas" w:hAnsi="Consolas"/>
                <w:sz w:val="17"/>
                <w:szCs w:val="17"/>
                <w:shd w:fill="F4F6F8" w:val="clear"/>
              </w:rPr>
              <w:t xml:space="preserve">Body1</w:t>
            </w:r>
            <w:r>
              <w:rPr>
                <w:sz w:val="17"/>
                <w:szCs w:val="17"/>
              </w:rPr>
              <w:t xml:space="preserve">, 56 faces</w:t>
            </w:r>
          </w:p>
        </w:tc>
      </w:tr>
      <w:tr>
        <w:trPr>
          <w:tblHeader w:val="false"/>
        </w:trPr>
        <w:tc>
          <w:tcPr>
            <w:tcW w:type="dxa" w:w="6357"/>
            <w:tcMar>
              <w:top w:type="dxa" w:w="60"/>
              <w:left w:type="dxa" w:w="90"/>
              <w:bottom w:type="dxa" w:w="60"/>
              <w:right w:type="dxa" w:w="90"/>
            </w:tcMar>
          </w:tcPr>
          <w:p>
            <w:pPr>
              <w:spacing w:after="0" w:before="0"/>
              <w:jc w:val="left"/>
            </w:pPr>
            <w:r>
              <w:rPr>
                <w:b/>
                <w:bCs/>
                <w:sz w:val="17"/>
                <w:szCs w:val="17"/>
              </w:rPr>
              <w:t xml:space="preserve">Bounding box</w:t>
            </w:r>
          </w:p>
        </w:tc>
        <w:tc>
          <w:tcPr>
            <w:tcW w:type="dxa" w:w="3389"/>
            <w:tcMar>
              <w:top w:type="dxa" w:w="60"/>
              <w:left w:type="dxa" w:w="90"/>
              <w:bottom w:type="dxa" w:w="60"/>
              <w:right w:type="dxa" w:w="90"/>
            </w:tcMar>
          </w:tcPr>
          <w:p>
            <w:pPr>
              <w:spacing w:after="0" w:before="0"/>
              <w:jc w:val="right"/>
            </w:pPr>
            <w:r>
              <w:rPr>
                <w:b/>
                <w:bCs/>
                <w:sz w:val="17"/>
                <w:szCs w:val="17"/>
              </w:rPr>
              <w:t xml:space="preserve">118.5 × 115.0 × 110.0 mm</w:t>
            </w:r>
          </w:p>
        </w:tc>
      </w:tr>
      <w:tr>
        <w:trPr>
          <w:tblHeader w:val="false"/>
        </w:trPr>
        <w:tc>
          <w:tcPr>
            <w:tcW w:type="dxa" w:w="6357"/>
            <w:tcMar>
              <w:top w:type="dxa" w:w="60"/>
              <w:left w:type="dxa" w:w="90"/>
              <w:bottom w:type="dxa" w:w="60"/>
              <w:right w:type="dxa" w:w="90"/>
            </w:tcMar>
          </w:tcPr>
          <w:p>
            <w:pPr>
              <w:spacing w:after="0" w:before="0"/>
              <w:jc w:val="left"/>
            </w:pPr>
            <w:r>
              <w:rPr>
                <w:sz w:val="17"/>
                <w:szCs w:val="17"/>
              </w:rPr>
              <w:t xml:space="preserve">Cross-section diagonal</w:t>
            </w:r>
          </w:p>
        </w:tc>
        <w:tc>
          <w:tcPr>
            <w:tcW w:type="dxa" w:w="3389"/>
            <w:tcMar>
              <w:top w:type="dxa" w:w="60"/>
              <w:left w:type="dxa" w:w="90"/>
              <w:bottom w:type="dxa" w:w="60"/>
              <w:right w:type="dxa" w:w="90"/>
            </w:tcMar>
          </w:tcPr>
          <w:p>
            <w:pPr>
              <w:spacing w:after="0" w:before="0"/>
              <w:jc w:val="right"/>
            </w:pPr>
            <w:r>
              <w:rPr>
                <w:sz w:val="17"/>
                <w:szCs w:val="17"/>
              </w:rPr>
              <w:t xml:space="preserve">159.1 mm</w:t>
            </w:r>
          </w:p>
        </w:tc>
      </w:tr>
      <w:tr>
        <w:trPr>
          <w:tblHeader w:val="false"/>
        </w:trPr>
        <w:tc>
          <w:tcPr>
            <w:tcW w:type="dxa" w:w="6357"/>
            <w:tcMar>
              <w:top w:type="dxa" w:w="60"/>
              <w:left w:type="dxa" w:w="90"/>
              <w:bottom w:type="dxa" w:w="60"/>
              <w:right w:type="dxa" w:w="90"/>
            </w:tcMar>
          </w:tcPr>
          <w:p>
            <w:pPr>
              <w:spacing w:after="0" w:before="0"/>
              <w:jc w:val="left"/>
            </w:pPr>
            <w:r>
              <w:rPr>
                <w:sz w:val="17"/>
                <w:szCs w:val="17"/>
              </w:rPr>
              <w:t xml:space="preserve">Height against the 210 mm allowance</w:t>
            </w:r>
          </w:p>
        </w:tc>
        <w:tc>
          <w:tcPr>
            <w:tcW w:type="dxa" w:w="3389"/>
            <w:tcMar>
              <w:top w:type="dxa" w:w="60"/>
              <w:left w:type="dxa" w:w="90"/>
              <w:bottom w:type="dxa" w:w="60"/>
              <w:right w:type="dxa" w:w="90"/>
            </w:tcMar>
          </w:tcPr>
          <w:p>
            <w:pPr>
              <w:spacing w:after="0" w:before="0"/>
              <w:jc w:val="right"/>
            </w:pPr>
            <w:r>
              <w:rPr>
                <w:b/>
                <w:bCs/>
                <w:sz w:val="17"/>
                <w:szCs w:val="17"/>
              </w:rPr>
              <w:t xml:space="preserve">91.5 mm unused</w:t>
            </w:r>
          </w:p>
        </w:tc>
      </w:tr>
      <w:tr>
        <w:trPr>
          <w:tblHeader w:val="false"/>
        </w:trPr>
        <w:tc>
          <w:tcPr>
            <w:tcW w:type="dxa" w:w="6357"/>
            <w:tcMar>
              <w:top w:type="dxa" w:w="60"/>
              <w:left w:type="dxa" w:w="90"/>
              <w:bottom w:type="dxa" w:w="60"/>
              <w:right w:type="dxa" w:w="90"/>
            </w:tcMar>
          </w:tcPr>
          <w:p>
            <w:pPr>
              <w:spacing w:after="0" w:before="0"/>
              <w:jc w:val="left"/>
            </w:pPr>
            <w:r>
              <w:rPr>
                <w:b/>
                <w:bCs/>
                <w:sz w:val="17"/>
                <w:szCs w:val="17"/>
              </w:rPr>
              <w:t xml:space="preserve">Clearance per side against the 120 mm section</w:t>
            </w:r>
          </w:p>
        </w:tc>
        <w:tc>
          <w:tcPr>
            <w:tcW w:type="dxa" w:w="3389"/>
            <w:tcMar>
              <w:top w:type="dxa" w:w="60"/>
              <w:left w:type="dxa" w:w="90"/>
              <w:bottom w:type="dxa" w:w="60"/>
              <w:right w:type="dxa" w:w="90"/>
            </w:tcMar>
          </w:tcPr>
          <w:p>
            <w:pPr>
              <w:spacing w:after="0" w:before="0"/>
              <w:jc w:val="right"/>
            </w:pPr>
            <w:r>
              <w:rPr>
                <w:b/>
                <w:bCs/>
                <w:sz w:val="17"/>
                <w:szCs w:val="17"/>
              </w:rPr>
              <w:t xml:space="preserve">2.5 and 5.0 mm</w:t>
            </w:r>
          </w:p>
        </w:tc>
      </w:tr>
    </w:tbl>
    <w:p>
      <w:pPr>
        <w:spacing w:after="160"/>
      </w:pPr>
      <w:r>
        <w:t xml:space="preserve"/>
      </w:r>
    </w:p>
    <w:p>
      <w:pPr>
        <w:spacing w:after="140" w:before="60" w:line="276"/>
      </w:pPr>
      <w:r>
        <w:t xml:space="preserve">It is an </w:t>
      </w:r>
      <w:r>
        <w:rPr>
          <w:b/>
          <w:bCs/>
        </w:rPr>
        <w:t xml:space="preserve">open box frame</w:t>
      </w:r>
      <w:r>
        <w:t xml:space="preserve">: two solid side panels, two faces opened out with large arched cutouts, a central vertical spine, harness slots top and bottom, and a rectangular cutout for the switch with two LED holes beside it.</w:t>
      </w:r>
    </w:p>
    <w:p>
      <w:pPr>
        <w:spacing w:after="140" w:before="60" w:line="276"/>
      </w:pPr>
      <w:r>
        <w:rPr>
          <w:b/>
          <w:bCs/>
        </w:rPr>
        <w:t xml:space="preserve">The board fits flat.</w:t>
      </w:r>
      <w:r>
        <w:t xml:space="preserve"> A 100 × 100 mm perfboard sits inside a 115 × 110 mm section with 15 and 10 mm to spare for walls and standoffs. An earlier version of the design reasoning said it could not and should be mounted edge-on as a spine; that was reasoned against a 120 mm </w:t>
      </w:r>
      <w:r>
        <w:rPr>
          <w:i/>
          <w:iCs/>
        </w:rPr>
        <w:t xml:space="preserve">circular</w:t>
      </w:r>
      <w:r>
        <w:t xml:space="preserve"> section, before there was a design, and it is withdrawn.</w:t>
      </w:r>
    </w:p>
    <w:p>
      <w:pPr>
        <w:pStyle w:val="Heading3"/>
        <w:spacing w:after="120" w:before="240"/>
      </w:pPr>
      <w:r>
        <w:t xml:space="preserve">7.2 Material — white PETG</w:t>
      </w:r>
    </w:p>
    <w:p>
      <w:pPr>
        <w:spacing w:after="140" w:before="60" w:line="276"/>
      </w:pPr>
      <w:r>
        <w:t xml:space="preserve">The rulebook permits any outer material and offers a </w:t>
      </w:r>
      <w:r>
        <w:rPr>
          <w:b/>
          <w:bCs/>
        </w:rPr>
        <w:t xml:space="preserve">bonus for sustainable or unconventional materials</w:t>
      </w:r>
      <w:r>
        <w:t xml:space="preserve">. PETG was chosen and the reasoning recorded, because section D expects the reasoning as much as the choice:</w:t>
      </w:r>
    </w:p>
    <w:p>
      <w:pPr>
        <w:pStyle w:val="ListParagraph"/>
        <w:numPr>
          <w:ilvl w:val="0"/>
          <w:numId w:val="3"/>
        </w:numPr>
        <w:spacing w:after="40" w:before="40"/>
      </w:pPr>
      <w:r>
        <w:rPr>
          <w:b/>
          <w:bCs/>
        </w:rPr>
        <w:t xml:space="preserve">Tougher than PLA and far easier than ABS.</w:t>
      </w:r>
      <w:r>
        <w:t xml:space="preserve"> PETG does not go brittle the way PLA does, which matters for a part whose job is to survive exactly one impact.</w:t>
      </w:r>
    </w:p>
    <w:p>
      <w:pPr>
        <w:pStyle w:val="ListParagraph"/>
        <w:numPr>
          <w:ilvl w:val="0"/>
          <w:numId w:val="3"/>
        </w:numPr>
        <w:spacing w:after="40" w:before="40"/>
      </w:pPr>
      <w:r>
        <w:rPr>
          <w:b/>
          <w:bCs/>
        </w:rPr>
        <w:t xml:space="preserve">Prints without an enclosure</w:t>
      </w:r>
      <w:r>
        <w:t xml:space="preserve">, with little warping. ABS's toughness comes with warping and fumes a school workshop usually cannot manage.</w:t>
      </w:r>
    </w:p>
    <w:p>
      <w:pPr>
        <w:pStyle w:val="ListParagraph"/>
        <w:numPr>
          <w:ilvl w:val="0"/>
          <w:numId w:val="3"/>
        </w:numPr>
        <w:spacing w:after="40" w:before="40"/>
      </w:pPr>
      <w:r>
        <w:rPr>
          <w:b/>
          <w:bCs/>
        </w:rPr>
        <w:t xml:space="preserve">Impact energy goes into deformation rather than fracture</w:t>
      </w:r>
      <w:r>
        <w:t xml:space="preserve"> — a bent frame is a recovered vehicle, a shattered one is not.</w:t>
      </w:r>
    </w:p>
    <w:p>
      <w:pPr>
        <w:spacing w:after="140" w:before="60" w:line="276"/>
      </w:pPr>
      <w:r>
        <w:rPr>
          <w:b/>
          <w:bCs/>
        </w:rPr>
        <w:t xml:space="preserve">Print orientation was decided before printing and recorded: as modelled, sitting on its base.</w:t>
      </w:r>
      <w:r>
        <w:t xml:space="preserve"> It was the single free variable that changes the part's strength, it costs nothing at slicing time, and it cannot be changed afterwards. Layers stack vertically, so the weak directions are tension normal to the layers and interlayer shear.</w:t>
      </w:r>
    </w:p>
    <w:p>
      <w:pPr>
        <w:spacing w:after="140" w:before="60" w:line="276"/>
      </w:pPr>
      <w:r>
        <w:rPr>
          <w:b/>
          <w:bCs/>
        </w:rPr>
        <w:t xml:space="preserve">White</w:t>
      </w:r>
      <w:r>
        <w:t xml:space="preserve"> was a finish decision: it shows a clean print rather than hiding a poor one, it is the easiest colour to photograph against any background for the mandatory views, and it runs cooler in sunlight on a pad than a dark part would.</w:t>
      </w:r>
    </w:p>
    <w:p>
      <w:pPr>
        <w:pStyle w:val="Heading3"/>
        <w:spacing w:after="120" w:before="240"/>
      </w:pPr>
      <w:r>
        <w:t xml:space="preserve">7.3 The mass budget — measured</w:t>
      </w:r>
    </w:p>
    <w:p>
      <w:pPr>
        <w:spacing w:after="60" w:before="180"/>
        <w:jc w:val="center"/>
      </w:pPr>
      <w:r>
        <w:drawing>
          <wp:inline distT="0" distB="0" distL="0" distR="0">
            <wp:extent cx="4348529" cy="22090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8529" cy="2209067"/>
                    </a:xfrm>
                    <a:prstGeom prst="rect">
                      <a:avLst/>
                    </a:prstGeom>
                  </pic:spPr>
                </pic:pic>
              </a:graphicData>
            </a:graphic>
          </wp:inline>
        </w:drawing>
      </w:r>
    </w:p>
    <w:p>
      <w:pPr>
        <w:spacing w:after="140" w:before="60" w:line="276"/>
      </w:pPr>
      <w:r>
        <w:rPr>
          <w:i/>
          <w:iCs/>
        </w:rPr>
        <w:t xml:space="preserve">Figure 3 — the as-built vehicle against the 500 g ± 10 % band.</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5362"/>
        <w:gridCol w:w="1461"/>
        <w:gridCol w:w="2923"/>
      </w:tblGrid>
      <w:tr>
        <w:trPr>
          <w:tblHeader/>
        </w:trPr>
        <w:tc>
          <w:tcPr>
            <w:tcW w:type="dxa" w:w="5362"/>
            <w:shd w:fill="ECEFF1" w:val="clear"/>
            <w:tcMar>
              <w:top w:type="dxa" w:w="60"/>
              <w:left w:type="dxa" w:w="90"/>
              <w:bottom w:type="dxa" w:w="60"/>
              <w:right w:type="dxa" w:w="90"/>
            </w:tcMar>
          </w:tcPr>
          <w:p>
            <w:pPr>
              <w:spacing w:after="0" w:before="0"/>
              <w:jc w:val="left"/>
            </w:pPr>
            <w:r>
              <w:rPr>
                <w:b/>
                <w:bCs/>
                <w:sz w:val="17"/>
                <w:szCs w:val="17"/>
              </w:rPr>
              <w:t xml:space="preserve">Item</w:t>
            </w:r>
          </w:p>
        </w:tc>
        <w:tc>
          <w:tcPr>
            <w:tcW w:type="dxa" w:w="1461"/>
            <w:shd w:fill="ECEFF1" w:val="clear"/>
            <w:tcMar>
              <w:top w:type="dxa" w:w="60"/>
              <w:left w:type="dxa" w:w="90"/>
              <w:bottom w:type="dxa" w:w="60"/>
              <w:right w:type="dxa" w:w="90"/>
            </w:tcMar>
          </w:tcPr>
          <w:p>
            <w:pPr>
              <w:spacing w:after="0" w:before="0"/>
              <w:jc w:val="right"/>
            </w:pPr>
            <w:r>
              <w:rPr>
                <w:b/>
                <w:bCs/>
                <w:sz w:val="17"/>
                <w:szCs w:val="17"/>
              </w:rPr>
              <w:t xml:space="preserve">Mass</w:t>
            </w:r>
          </w:p>
        </w:tc>
        <w:tc>
          <w:tcPr>
            <w:tcW w:type="dxa" w:w="2923"/>
            <w:shd w:fill="ECEFF1" w:val="clear"/>
            <w:tcMar>
              <w:top w:type="dxa" w:w="60"/>
              <w:left w:type="dxa" w:w="90"/>
              <w:bottom w:type="dxa" w:w="60"/>
              <w:right w:type="dxa" w:w="90"/>
            </w:tcMar>
          </w:tcPr>
          <w:p>
            <w:pPr>
              <w:spacing w:after="0" w:before="0"/>
              <w:jc w:val="left"/>
            </w:pPr>
            <w:r>
              <w:rPr>
                <w:b/>
                <w:bCs/>
                <w:sz w:val="17"/>
                <w:szCs w:val="17"/>
              </w:rPr>
              <w:t xml:space="preserve">How</w:t>
            </w:r>
          </w:p>
        </w:tc>
      </w:tr>
      <w:tr>
        <w:trPr>
          <w:tblHeader w:val="false"/>
        </w:trPr>
        <w:tc>
          <w:tcPr>
            <w:tcW w:type="dxa" w:w="5362"/>
            <w:tcMar>
              <w:top w:type="dxa" w:w="60"/>
              <w:left w:type="dxa" w:w="90"/>
              <w:bottom w:type="dxa" w:w="60"/>
              <w:right w:type="dxa" w:w="90"/>
            </w:tcMar>
          </w:tcPr>
          <w:p>
            <w:pPr>
              <w:spacing w:after="0" w:before="0"/>
              <w:jc w:val="left"/>
            </w:pPr>
            <w:r>
              <w:rPr>
                <w:sz w:val="17"/>
                <w:szCs w:val="17"/>
              </w:rPr>
              <w:t xml:space="preserve">Assembled vehicle PCB, no battery</w:t>
            </w:r>
          </w:p>
        </w:tc>
        <w:tc>
          <w:tcPr>
            <w:tcW w:type="dxa" w:w="1461"/>
            <w:tcMar>
              <w:top w:type="dxa" w:w="60"/>
              <w:left w:type="dxa" w:w="90"/>
              <w:bottom w:type="dxa" w:w="60"/>
              <w:right w:type="dxa" w:w="90"/>
            </w:tcMar>
          </w:tcPr>
          <w:p>
            <w:pPr>
              <w:spacing w:after="0" w:before="0"/>
              <w:jc w:val="right"/>
            </w:pPr>
            <w:r>
              <w:rPr>
                <w:sz w:val="17"/>
                <w:szCs w:val="17"/>
              </w:rPr>
              <w:t xml:space="preserve">110.573 g</w:t>
            </w:r>
          </w:p>
        </w:tc>
        <w:tc>
          <w:tcPr>
            <w:tcW w:type="dxa" w:w="2923"/>
            <w:tcMar>
              <w:top w:type="dxa" w:w="60"/>
              <w:left w:type="dxa" w:w="90"/>
              <w:bottom w:type="dxa" w:w="60"/>
              <w:right w:type="dxa" w:w="90"/>
            </w:tcMar>
          </w:tcPr>
          <w:p>
            <w:pPr>
              <w:spacing w:after="0" w:before="0"/>
              <w:jc w:val="left"/>
            </w:pPr>
            <w:r>
              <w:rPr>
                <w:sz w:val="17"/>
                <w:szCs w:val="17"/>
              </w:rPr>
              <w:t xml:space="preserve">Weighed 2026-09-09</w:t>
            </w:r>
          </w:p>
        </w:tc>
      </w:tr>
      <w:tr>
        <w:trPr>
          <w:tblHeader w:val="false"/>
        </w:trPr>
        <w:tc>
          <w:tcPr>
            <w:tcW w:type="dxa" w:w="5362"/>
            <w:tcMar>
              <w:top w:type="dxa" w:w="60"/>
              <w:left w:type="dxa" w:w="90"/>
              <w:bottom w:type="dxa" w:w="60"/>
              <w:right w:type="dxa" w:w="90"/>
            </w:tcMar>
          </w:tcPr>
          <w:p>
            <w:pPr>
              <w:spacing w:after="0" w:before="0"/>
              <w:jc w:val="left"/>
            </w:pPr>
            <w:r>
              <w:rPr>
                <w:sz w:val="17"/>
                <w:szCs w:val="17"/>
              </w:rPr>
              <w:t xml:space="preserve">Battery — Orange 1500 mAh 1S LiPo</w:t>
            </w:r>
          </w:p>
        </w:tc>
        <w:tc>
          <w:tcPr>
            <w:tcW w:type="dxa" w:w="1461"/>
            <w:tcMar>
              <w:top w:type="dxa" w:w="60"/>
              <w:left w:type="dxa" w:w="90"/>
              <w:bottom w:type="dxa" w:w="60"/>
              <w:right w:type="dxa" w:w="90"/>
            </w:tcMar>
          </w:tcPr>
          <w:p>
            <w:pPr>
              <w:spacing w:after="0" w:before="0"/>
              <w:jc w:val="right"/>
            </w:pPr>
            <w:r>
              <w:rPr>
                <w:sz w:val="17"/>
                <w:szCs w:val="17"/>
              </w:rPr>
              <w:t xml:space="preserve">40.726 g</w:t>
            </w:r>
          </w:p>
        </w:tc>
        <w:tc>
          <w:tcPr>
            <w:tcW w:type="dxa" w:w="2923"/>
            <w:tcMar>
              <w:top w:type="dxa" w:w="60"/>
              <w:left w:type="dxa" w:w="90"/>
              <w:bottom w:type="dxa" w:w="60"/>
              <w:right w:type="dxa" w:w="90"/>
            </w:tcMar>
          </w:tcPr>
          <w:p>
            <w:pPr>
              <w:spacing w:after="0" w:before="0"/>
              <w:jc w:val="left"/>
            </w:pPr>
            <w:r>
              <w:rPr>
                <w:sz w:val="17"/>
                <w:szCs w:val="17"/>
              </w:rPr>
              <w:t xml:space="preserve">Weighed 2026-09-09</w:t>
            </w:r>
          </w:p>
        </w:tc>
      </w:tr>
      <w:tr>
        <w:trPr>
          <w:tblHeader w:val="false"/>
        </w:trPr>
        <w:tc>
          <w:tcPr>
            <w:tcW w:type="dxa" w:w="5362"/>
            <w:tcMar>
              <w:top w:type="dxa" w:w="60"/>
              <w:left w:type="dxa" w:w="90"/>
              <w:bottom w:type="dxa" w:w="60"/>
              <w:right w:type="dxa" w:w="90"/>
            </w:tcMar>
          </w:tcPr>
          <w:p>
            <w:pPr>
              <w:spacing w:after="0" w:before="0"/>
              <w:jc w:val="left"/>
            </w:pPr>
            <w:r>
              <w:rPr>
                <w:b/>
                <w:bCs/>
                <w:sz w:val="17"/>
                <w:szCs w:val="17"/>
              </w:rPr>
              <w:t xml:space="preserve">Electronics, all-up</w:t>
            </w:r>
          </w:p>
        </w:tc>
        <w:tc>
          <w:tcPr>
            <w:tcW w:type="dxa" w:w="1461"/>
            <w:tcMar>
              <w:top w:type="dxa" w:w="60"/>
              <w:left w:type="dxa" w:w="90"/>
              <w:bottom w:type="dxa" w:w="60"/>
              <w:right w:type="dxa" w:w="90"/>
            </w:tcMar>
          </w:tcPr>
          <w:p>
            <w:pPr>
              <w:spacing w:after="0" w:before="0"/>
              <w:jc w:val="right"/>
            </w:pPr>
            <w:r>
              <w:rPr>
                <w:b/>
                <w:bCs/>
                <w:sz w:val="17"/>
                <w:szCs w:val="17"/>
              </w:rPr>
              <w:t xml:space="preserve">151.299 g</w:t>
            </w:r>
          </w:p>
        </w:tc>
        <w:tc>
          <w:tcPr>
            <w:tcW w:type="dxa" w:w="2923"/>
            <w:tcMar>
              <w:top w:type="dxa" w:w="60"/>
              <w:left w:type="dxa" w:w="90"/>
              <w:bottom w:type="dxa" w:w="60"/>
              <w:right w:type="dxa" w:w="90"/>
            </w:tcMar>
          </w:tcPr>
          <w:p>
            <w:pPr>
              <w:spacing w:after="0" w:before="0"/>
              <w:jc w:val="left"/>
            </w:pPr>
            <w:r>
              <w:rPr>
                <w:sz w:val="17"/>
                <w:szCs w:val="17"/>
              </w:rPr>
              <w:t xml:space="preserve">Sum</w:t>
            </w:r>
          </w:p>
        </w:tc>
      </w:tr>
      <w:tr>
        <w:trPr>
          <w:tblHeader w:val="false"/>
        </w:trPr>
        <w:tc>
          <w:tcPr>
            <w:tcW w:type="dxa" w:w="5362"/>
            <w:tcMar>
              <w:top w:type="dxa" w:w="60"/>
              <w:left w:type="dxa" w:w="90"/>
              <w:bottom w:type="dxa" w:w="60"/>
              <w:right w:type="dxa" w:w="90"/>
            </w:tcMar>
          </w:tcPr>
          <w:p>
            <w:pPr>
              <w:spacing w:after="0" w:before="0"/>
              <w:jc w:val="left"/>
            </w:pPr>
            <w:r>
              <w:rPr>
                <w:b/>
                <w:bCs/>
                <w:sz w:val="17"/>
                <w:szCs w:val="17"/>
              </w:rPr>
              <w:t xml:space="preserve">Printed structure + egg chamber</w:t>
            </w:r>
          </w:p>
        </w:tc>
        <w:tc>
          <w:tcPr>
            <w:tcW w:type="dxa" w:w="1461"/>
            <w:tcMar>
              <w:top w:type="dxa" w:w="60"/>
              <w:left w:type="dxa" w:w="90"/>
              <w:bottom w:type="dxa" w:w="60"/>
              <w:right w:type="dxa" w:w="90"/>
            </w:tcMar>
          </w:tcPr>
          <w:p>
            <w:pPr>
              <w:spacing w:after="0" w:before="0"/>
              <w:jc w:val="right"/>
            </w:pPr>
            <w:r>
              <w:rPr>
                <w:b/>
                <w:bCs/>
                <w:sz w:val="17"/>
                <w:szCs w:val="17"/>
              </w:rPr>
              <w:t xml:space="preserve">≈ 128.7 g</w:t>
            </w:r>
          </w:p>
        </w:tc>
        <w:tc>
          <w:tcPr>
            <w:tcW w:type="dxa" w:w="2923"/>
            <w:tcMar>
              <w:top w:type="dxa" w:w="60"/>
              <w:left w:type="dxa" w:w="90"/>
              <w:bottom w:type="dxa" w:w="60"/>
              <w:right w:type="dxa" w:w="90"/>
            </w:tcMar>
          </w:tcPr>
          <w:p>
            <w:pPr>
              <w:spacing w:after="0" w:before="0"/>
              <w:jc w:val="left"/>
            </w:pPr>
            <w:r>
              <w:rPr>
                <w:b/>
                <w:bCs/>
                <w:sz w:val="17"/>
                <w:szCs w:val="17"/>
              </w:rPr>
              <w:t xml:space="preserve">By difference</w:t>
            </w:r>
          </w:p>
        </w:tc>
      </w:tr>
      <w:tr>
        <w:trPr>
          <w:tblHeader w:val="false"/>
        </w:trPr>
        <w:tc>
          <w:tcPr>
            <w:tcW w:type="dxa" w:w="5362"/>
            <w:tcMar>
              <w:top w:type="dxa" w:w="60"/>
              <w:left w:type="dxa" w:w="90"/>
              <w:bottom w:type="dxa" w:w="60"/>
              <w:right w:type="dxa" w:w="90"/>
            </w:tcMar>
          </w:tcPr>
          <w:p>
            <w:pPr>
              <w:spacing w:after="0" w:before="0"/>
              <w:jc w:val="left"/>
            </w:pPr>
            <w:r>
              <w:rPr>
                <w:b/>
                <w:bCs/>
                <w:sz w:val="17"/>
                <w:szCs w:val="17"/>
              </w:rPr>
              <w:t xml:space="preserve">As-built vehicle, no parachute</w:t>
            </w:r>
          </w:p>
        </w:tc>
        <w:tc>
          <w:tcPr>
            <w:tcW w:type="dxa" w:w="1461"/>
            <w:tcMar>
              <w:top w:type="dxa" w:w="60"/>
              <w:left w:type="dxa" w:w="90"/>
              <w:bottom w:type="dxa" w:w="60"/>
              <w:right w:type="dxa" w:w="90"/>
            </w:tcMar>
          </w:tcPr>
          <w:p>
            <w:pPr>
              <w:spacing w:after="0" w:before="0"/>
              <w:jc w:val="right"/>
            </w:pPr>
            <w:r>
              <w:rPr>
                <w:b/>
                <w:bCs/>
                <w:sz w:val="17"/>
                <w:szCs w:val="17"/>
              </w:rPr>
              <w:t xml:space="preserve">280 g</w:t>
            </w:r>
          </w:p>
        </w:tc>
        <w:tc>
          <w:tcPr>
            <w:tcW w:type="dxa" w:w="2923"/>
            <w:tcMar>
              <w:top w:type="dxa" w:w="60"/>
              <w:left w:type="dxa" w:w="90"/>
              <w:bottom w:type="dxa" w:w="60"/>
              <w:right w:type="dxa" w:w="90"/>
            </w:tcMar>
          </w:tcPr>
          <w:p>
            <w:pPr>
              <w:spacing w:after="0" w:before="0"/>
              <w:jc w:val="left"/>
            </w:pPr>
            <w:r>
              <w:rPr>
                <w:b/>
                <w:bCs/>
                <w:sz w:val="17"/>
                <w:szCs w:val="17"/>
              </w:rPr>
              <w:t xml:space="preserve">Weighed 2026-09-12</w:t>
            </w:r>
          </w:p>
        </w:tc>
      </w:tr>
      <w:tr>
        <w:trPr>
          <w:tblHeader w:val="false"/>
        </w:trPr>
        <w:tc>
          <w:tcPr>
            <w:tcW w:type="dxa" w:w="5362"/>
            <w:tcMar>
              <w:top w:type="dxa" w:w="60"/>
              <w:left w:type="dxa" w:w="90"/>
              <w:bottom w:type="dxa" w:w="60"/>
              <w:right w:type="dxa" w:w="90"/>
            </w:tcMar>
          </w:tcPr>
          <w:p>
            <w:pPr>
              <w:spacing w:after="0" w:before="0"/>
              <w:jc w:val="left"/>
            </w:pPr>
            <w:r>
              <w:rPr>
                <w:sz w:val="17"/>
                <w:szCs w:val="17"/>
              </w:rPr>
              <w:t xml:space="preserve">Parachute, lines, harness</w:t>
            </w:r>
          </w:p>
        </w:tc>
        <w:tc>
          <w:tcPr>
            <w:tcW w:type="dxa" w:w="1461"/>
            <w:tcMar>
              <w:top w:type="dxa" w:w="60"/>
              <w:left w:type="dxa" w:w="90"/>
              <w:bottom w:type="dxa" w:w="60"/>
              <w:right w:type="dxa" w:w="90"/>
            </w:tcMar>
          </w:tcPr>
          <w:p>
            <w:pPr>
              <w:spacing w:after="0" w:before="0"/>
              <w:jc w:val="right"/>
            </w:pPr>
            <w:r>
              <w:rPr>
                <w:sz w:val="17"/>
                <w:szCs w:val="17"/>
              </w:rPr>
              <w:t xml:space="preserve">30–55 g</w:t>
            </w:r>
          </w:p>
        </w:tc>
        <w:tc>
          <w:tcPr>
            <w:tcW w:type="dxa" w:w="2923"/>
            <w:tcMar>
              <w:top w:type="dxa" w:w="60"/>
              <w:left w:type="dxa" w:w="90"/>
              <w:bottom w:type="dxa" w:w="60"/>
              <w:right w:type="dxa" w:w="90"/>
            </w:tcMar>
          </w:tcPr>
          <w:p>
            <w:pPr>
              <w:spacing w:after="0" w:before="0"/>
              <w:jc w:val="left"/>
            </w:pPr>
            <w:r>
              <w:rPr>
                <w:sz w:val="17"/>
                <w:szCs w:val="17"/>
              </w:rPr>
              <w:t xml:space="preserve">Not built</w:t>
            </w:r>
          </w:p>
        </w:tc>
      </w:tr>
      <w:tr>
        <w:trPr>
          <w:tblHeader w:val="false"/>
        </w:trPr>
        <w:tc>
          <w:tcPr>
            <w:tcW w:type="dxa" w:w="5362"/>
            <w:tcMar>
              <w:top w:type="dxa" w:w="60"/>
              <w:left w:type="dxa" w:w="90"/>
              <w:bottom w:type="dxa" w:w="60"/>
              <w:right w:type="dxa" w:w="90"/>
            </w:tcMar>
          </w:tcPr>
          <w:p>
            <w:pPr>
              <w:spacing w:after="0" w:before="0"/>
              <w:jc w:val="left"/>
            </w:pPr>
            <w:r>
              <w:rPr>
                <w:sz w:val="17"/>
                <w:szCs w:val="17"/>
              </w:rPr>
              <w:t xml:space="preserve">Switch, LEDs, Schottky, divider</w:t>
            </w:r>
          </w:p>
        </w:tc>
        <w:tc>
          <w:tcPr>
            <w:tcW w:type="dxa" w:w="1461"/>
            <w:tcMar>
              <w:top w:type="dxa" w:w="60"/>
              <w:left w:type="dxa" w:w="90"/>
              <w:bottom w:type="dxa" w:w="60"/>
              <w:right w:type="dxa" w:w="90"/>
            </w:tcMar>
          </w:tcPr>
          <w:p>
            <w:pPr>
              <w:spacing w:after="0" w:before="0"/>
              <w:jc w:val="right"/>
            </w:pPr>
            <w:r>
              <w:rPr>
                <w:sz w:val="17"/>
                <w:szCs w:val="17"/>
              </w:rPr>
              <w:t xml:space="preserve">5–10 g</w:t>
            </w:r>
          </w:p>
        </w:tc>
        <w:tc>
          <w:tcPr>
            <w:tcW w:type="dxa" w:w="2923"/>
            <w:tcMar>
              <w:top w:type="dxa" w:w="60"/>
              <w:left w:type="dxa" w:w="90"/>
              <w:bottom w:type="dxa" w:w="60"/>
              <w:right w:type="dxa" w:w="90"/>
            </w:tcMar>
          </w:tcPr>
          <w:p>
            <w:pPr>
              <w:spacing w:after="0" w:before="0"/>
              <w:jc w:val="left"/>
            </w:pPr>
            <w:r>
              <w:rPr>
                <w:sz w:val="17"/>
                <w:szCs w:val="17"/>
              </w:rPr>
              <w:t xml:space="preserve">Not fitted</w:t>
            </w:r>
          </w:p>
        </w:tc>
      </w:tr>
      <w:tr>
        <w:trPr>
          <w:tblHeader w:val="false"/>
        </w:trPr>
        <w:tc>
          <w:tcPr>
            <w:tcW w:type="dxa" w:w="5362"/>
            <w:tcMar>
              <w:top w:type="dxa" w:w="60"/>
              <w:left w:type="dxa" w:w="90"/>
              <w:bottom w:type="dxa" w:w="60"/>
              <w:right w:type="dxa" w:w="90"/>
            </w:tcMar>
          </w:tcPr>
          <w:p>
            <w:pPr>
              <w:spacing w:after="0" w:before="0"/>
              <w:jc w:val="left"/>
            </w:pPr>
            <w:r>
              <w:rPr>
                <w:b/>
                <w:bCs/>
                <w:sz w:val="17"/>
                <w:szCs w:val="17"/>
              </w:rPr>
              <w:t xml:space="preserve">Projected all-up</w:t>
            </w:r>
          </w:p>
        </w:tc>
        <w:tc>
          <w:tcPr>
            <w:tcW w:type="dxa" w:w="1461"/>
            <w:tcMar>
              <w:top w:type="dxa" w:w="60"/>
              <w:left w:type="dxa" w:w="90"/>
              <w:bottom w:type="dxa" w:w="60"/>
              <w:right w:type="dxa" w:w="90"/>
            </w:tcMar>
          </w:tcPr>
          <w:p>
            <w:pPr>
              <w:spacing w:after="0" w:before="0"/>
              <w:jc w:val="right"/>
            </w:pPr>
            <w:r>
              <w:rPr>
                <w:b/>
                <w:bCs/>
                <w:sz w:val="17"/>
                <w:szCs w:val="17"/>
              </w:rPr>
              <w:t xml:space="preserve">315–345 g</w:t>
            </w:r>
          </w:p>
        </w:tc>
        <w:tc>
          <w:tcPr>
            <w:tcW w:type="dxa" w:w="2923"/>
            <w:tcMar>
              <w:top w:type="dxa" w:w="60"/>
              <w:left w:type="dxa" w:w="90"/>
              <w:bottom w:type="dxa" w:w="60"/>
              <w:right w:type="dxa" w:w="90"/>
            </w:tcMar>
          </w:tcPr>
          <w:p>
            <w:pPr>
              <w:spacing w:after="0" w:before="0"/>
              <w:jc w:val="left"/>
            </w:pPr>
            <w:r>
              <w:rPr>
                <w:sz w:val="17"/>
                <w:szCs w:val="17"/>
              </w:rPr>
              <w:t xml:space="preserve"/>
            </w:r>
          </w:p>
        </w:tc>
      </w:tr>
      <w:tr>
        <w:trPr>
          <w:tblHeader w:val="false"/>
        </w:trPr>
        <w:tc>
          <w:tcPr>
            <w:tcW w:type="dxa" w:w="5362"/>
            <w:tcMar>
              <w:top w:type="dxa" w:w="60"/>
              <w:left w:type="dxa" w:w="90"/>
              <w:bottom w:type="dxa" w:w="60"/>
              <w:right w:type="dxa" w:w="90"/>
            </w:tcMar>
          </w:tcPr>
          <w:p>
            <w:pPr>
              <w:spacing w:after="0" w:before="0"/>
              <w:jc w:val="left"/>
            </w:pPr>
            <w:r>
              <w:rPr>
                <w:b/>
                <w:bCs/>
                <w:sz w:val="17"/>
                <w:szCs w:val="17"/>
              </w:rPr>
              <w:t xml:space="preserve">Budget</w:t>
            </w:r>
          </w:p>
        </w:tc>
        <w:tc>
          <w:tcPr>
            <w:tcW w:type="dxa" w:w="1461"/>
            <w:tcMar>
              <w:top w:type="dxa" w:w="60"/>
              <w:left w:type="dxa" w:w="90"/>
              <w:bottom w:type="dxa" w:w="60"/>
              <w:right w:type="dxa" w:w="90"/>
            </w:tcMar>
          </w:tcPr>
          <w:p>
            <w:pPr>
              <w:spacing w:after="0" w:before="0"/>
              <w:jc w:val="right"/>
            </w:pPr>
            <w:r>
              <w:rPr>
                <w:b/>
                <w:bCs/>
                <w:sz w:val="17"/>
                <w:szCs w:val="17"/>
              </w:rPr>
              <w:t xml:space="preserve">450–550 g</w:t>
            </w:r>
          </w:p>
        </w:tc>
        <w:tc>
          <w:tcPr>
            <w:tcW w:type="dxa" w:w="2923"/>
            <w:tcMar>
              <w:top w:type="dxa" w:w="60"/>
              <w:left w:type="dxa" w:w="90"/>
              <w:bottom w:type="dxa" w:w="60"/>
              <w:right w:type="dxa" w:w="90"/>
            </w:tcMar>
          </w:tcPr>
          <w:p>
            <w:pPr>
              <w:spacing w:after="0" w:before="0"/>
              <w:jc w:val="left"/>
            </w:pPr>
            <w:r>
              <w:rPr>
                <w:sz w:val="17"/>
                <w:szCs w:val="17"/>
              </w:rPr>
              <w:t xml:space="preserve">GEN-005</w:t>
            </w:r>
          </w:p>
        </w:tc>
      </w:tr>
    </w:tbl>
    <w:p>
      <w:pPr>
        <w:spacing w:after="160"/>
      </w:pPr>
      <w:r>
        <w:t xml:space="preserve"/>
      </w:r>
    </w:p>
    <w:p>
      <w:pPr>
        <w:spacing w:after="140" w:before="60" w:line="276"/>
      </w:pPr>
      <w:r>
        <w:rPr>
          <w:b/>
          <w:bCs/>
        </w:rPr>
        <w:t xml:space="preserve">What was measured and what was derived.</w:t>
      </w:r>
      <w:r>
        <w:t xml:space="preserve"> The scale figure is the </w:t>
      </w:r>
      <w:r>
        <w:rPr>
          <w:b/>
          <w:bCs/>
        </w:rPr>
        <w:t xml:space="preserve">280 g assembled vehicle</w:t>
      </w:r>
      <w:r>
        <w:t xml:space="preserve">. The electronics inside it were weighed separately three days earlier. The structure line is therefore arithmetic on two measurements, not a third one: 280 − 151.299 = 128.701 g, quoted as ≈ 128.7 g because the 280 g came off a scale reading whole grams.</w:t>
      </w:r>
    </w:p>
    <w:p>
      <w:pPr>
        <w:pStyle w:val="Heading3"/>
        <w:spacing w:after="120" w:before="240"/>
      </w:pPr>
      <w:r>
        <w:t xml:space="preserve">7.4 The estimate was 33 % high, and that is the interesting part</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8187"/>
        <w:gridCol w:w="1559"/>
      </w:tblGrid>
      <w:tr>
        <w:trPr>
          <w:tblHeader w:val="false"/>
        </w:trPr>
        <w:tc>
          <w:tcPr>
            <w:tcW w:type="dxa" w:w="8187"/>
            <w:tcMar>
              <w:top w:type="dxa" w:w="60"/>
              <w:left w:type="dxa" w:w="90"/>
              <w:bottom w:type="dxa" w:w="60"/>
              <w:right w:type="dxa" w:w="90"/>
            </w:tcMar>
          </w:tcPr>
          <w:p>
            <w:pPr>
              <w:spacing w:after="0" w:before="0"/>
              <w:jc w:val="left"/>
            </w:pPr>
            <w:r>
              <w:rPr>
                <w:sz w:val="17"/>
                <w:szCs w:val="17"/>
              </w:rPr>
              <w:t xml:space="preserve">Predicted, solid volume × 1.27 g/cm³</w:t>
            </w:r>
          </w:p>
        </w:tc>
        <w:tc>
          <w:tcPr>
            <w:tcW w:type="dxa" w:w="1559"/>
            <w:tcMar>
              <w:top w:type="dxa" w:w="60"/>
              <w:left w:type="dxa" w:w="90"/>
              <w:bottom w:type="dxa" w:w="60"/>
              <w:right w:type="dxa" w:w="90"/>
            </w:tcMar>
          </w:tcPr>
          <w:p>
            <w:pPr>
              <w:spacing w:after="0" w:before="0"/>
              <w:jc w:val="right"/>
            </w:pPr>
            <w:r>
              <w:rPr>
                <w:sz w:val="17"/>
                <w:szCs w:val="17"/>
              </w:rPr>
              <w:t xml:space="preserve">193.0 g</w:t>
            </w:r>
          </w:p>
        </w:tc>
      </w:tr>
      <w:tr>
        <w:trPr>
          <w:tblHeader w:val="false"/>
        </w:trPr>
        <w:tc>
          <w:tcPr>
            <w:tcW w:type="dxa" w:w="8187"/>
            <w:tcMar>
              <w:top w:type="dxa" w:w="60"/>
              <w:left w:type="dxa" w:w="90"/>
              <w:bottom w:type="dxa" w:w="60"/>
              <w:right w:type="dxa" w:w="90"/>
            </w:tcMar>
          </w:tcPr>
          <w:p>
            <w:pPr>
              <w:spacing w:after="0" w:before="0"/>
              <w:jc w:val="left"/>
            </w:pPr>
            <w:r>
              <w:rPr>
                <w:b/>
                <w:bCs/>
                <w:sz w:val="17"/>
                <w:szCs w:val="17"/>
              </w:rPr>
              <w:t xml:space="preserve">Printed — and that includes an egg chamber the estimate did not</w:t>
            </w:r>
          </w:p>
        </w:tc>
        <w:tc>
          <w:tcPr>
            <w:tcW w:type="dxa" w:w="1559"/>
            <w:tcMar>
              <w:top w:type="dxa" w:w="60"/>
              <w:left w:type="dxa" w:w="90"/>
              <w:bottom w:type="dxa" w:w="60"/>
              <w:right w:type="dxa" w:w="90"/>
            </w:tcMar>
          </w:tcPr>
          <w:p>
            <w:pPr>
              <w:spacing w:after="0" w:before="0"/>
              <w:jc w:val="right"/>
            </w:pPr>
            <w:r>
              <w:rPr>
                <w:b/>
                <w:bCs/>
                <w:sz w:val="17"/>
                <w:szCs w:val="17"/>
              </w:rPr>
              <w:t xml:space="preserve">≈ 128.7 g</w:t>
            </w:r>
          </w:p>
        </w:tc>
      </w:tr>
      <w:tr>
        <w:trPr>
          <w:tblHeader w:val="false"/>
        </w:trPr>
        <w:tc>
          <w:tcPr>
            <w:tcW w:type="dxa" w:w="8187"/>
            <w:tcMar>
              <w:top w:type="dxa" w:w="60"/>
              <w:left w:type="dxa" w:w="90"/>
              <w:bottom w:type="dxa" w:w="60"/>
              <w:right w:type="dxa" w:w="90"/>
            </w:tcMar>
          </w:tcPr>
          <w:p>
            <w:pPr>
              <w:spacing w:after="0" w:before="0"/>
              <w:jc w:val="left"/>
            </w:pPr>
            <w:r>
              <w:rPr>
                <w:sz w:val="17"/>
                <w:szCs w:val="17"/>
              </w:rPr>
              <w:t xml:space="preserve">Error</w:t>
            </w:r>
          </w:p>
        </w:tc>
        <w:tc>
          <w:tcPr>
            <w:tcW w:type="dxa" w:w="1559"/>
            <w:tcMar>
              <w:top w:type="dxa" w:w="60"/>
              <w:left w:type="dxa" w:w="90"/>
              <w:bottom w:type="dxa" w:w="60"/>
              <w:right w:type="dxa" w:w="90"/>
            </w:tcMar>
          </w:tcPr>
          <w:p>
            <w:pPr>
              <w:spacing w:after="0" w:before="0"/>
              <w:jc w:val="right"/>
            </w:pPr>
            <w:r>
              <w:rPr>
                <w:b/>
                <w:bCs/>
                <w:sz w:val="17"/>
                <w:szCs w:val="17"/>
              </w:rPr>
              <w:t xml:space="preserve">−64 g, −33 %</w:t>
            </w:r>
          </w:p>
        </w:tc>
      </w:tr>
    </w:tbl>
    <w:p>
      <w:pPr>
        <w:spacing w:after="160"/>
      </w:pPr>
      <w:r>
        <w:t xml:space="preserve"/>
      </w:r>
    </w:p>
    <w:p>
      <w:pPr>
        <w:spacing w:after="140" w:before="60" w:line="276"/>
      </w:pPr>
      <w:r>
        <w:rPr>
          <w:b/>
          <w:bCs/>
        </w:rPr>
        <w:t xml:space="preserve">Infill is the whole of it.</w:t>
      </w:r>
      <w:r>
        <w:t xml:space="preserve"> The 193 g assumed no infill saving at all; a real slice of a thin-walled open frame is mostly perimeter and air. The estimate was labelled an upper bound and behaved like one — but the size of the gap matters, because it is </w:t>
      </w:r>
      <w:r>
        <w:rPr>
          <w:b/>
          <w:bCs/>
        </w:rPr>
        <w:t xml:space="preserve">mass the design can spend on purpose</w:t>
      </w:r>
      <w:r>
        <w:t xml:space="preserve">.</w:t>
      </w:r>
    </w:p>
    <w:p>
      <w:pPr>
        <w:pStyle w:val="Heading3"/>
        <w:spacing w:after="120" w:before="240"/>
      </w:pPr>
      <w:r>
        <w:t xml:space="preserve">7.5 The risk, and the two routes out of it</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5160"/>
        <w:gridCol w:w="4586"/>
      </w:tblGrid>
      <w:tr>
        <w:trPr>
          <w:tblHeader w:val="false"/>
        </w:trPr>
        <w:tc>
          <w:tcPr>
            <w:tcW w:type="dxa" w:w="5160"/>
            <w:tcMar>
              <w:top w:type="dxa" w:w="60"/>
              <w:left w:type="dxa" w:w="90"/>
              <w:bottom w:type="dxa" w:w="60"/>
              <w:right w:type="dxa" w:w="90"/>
            </w:tcMar>
          </w:tcPr>
          <w:p>
            <w:pPr>
              <w:spacing w:after="0" w:before="0"/>
              <w:jc w:val="left"/>
            </w:pPr>
            <w:r>
              <w:rPr>
                <w:sz w:val="17"/>
                <w:szCs w:val="17"/>
              </w:rPr>
              <w:t xml:space="preserve">As-built, no parachute</w:t>
            </w:r>
          </w:p>
        </w:tc>
        <w:tc>
          <w:tcPr>
            <w:tcW w:type="dxa" w:w="4586"/>
            <w:tcMar>
              <w:top w:type="dxa" w:w="60"/>
              <w:left w:type="dxa" w:w="90"/>
              <w:bottom w:type="dxa" w:w="60"/>
              <w:right w:type="dxa" w:w="90"/>
            </w:tcMar>
          </w:tcPr>
          <w:p>
            <w:pPr>
              <w:spacing w:after="0" w:before="0"/>
              <w:jc w:val="right"/>
            </w:pPr>
            <w:r>
              <w:rPr>
                <w:b/>
                <w:bCs/>
                <w:sz w:val="17"/>
                <w:szCs w:val="17"/>
              </w:rPr>
              <w:t xml:space="preserve">280 g</w:t>
            </w:r>
          </w:p>
        </w:tc>
      </w:tr>
      <w:tr>
        <w:trPr>
          <w:tblHeader w:val="false"/>
        </w:trPr>
        <w:tc>
          <w:tcPr>
            <w:tcW w:type="dxa" w:w="5160"/>
            <w:tcMar>
              <w:top w:type="dxa" w:w="60"/>
              <w:left w:type="dxa" w:w="90"/>
              <w:bottom w:type="dxa" w:w="60"/>
              <w:right w:type="dxa" w:w="90"/>
            </w:tcMar>
          </w:tcPr>
          <w:p>
            <w:pPr>
              <w:spacing w:after="0" w:before="0"/>
              <w:jc w:val="left"/>
            </w:pPr>
            <w:r>
              <w:rPr>
                <w:sz w:val="17"/>
                <w:szCs w:val="17"/>
              </w:rPr>
              <w:t xml:space="preserve">Projected all-up</w:t>
            </w:r>
          </w:p>
        </w:tc>
        <w:tc>
          <w:tcPr>
            <w:tcW w:type="dxa" w:w="4586"/>
            <w:tcMar>
              <w:top w:type="dxa" w:w="60"/>
              <w:left w:type="dxa" w:w="90"/>
              <w:bottom w:type="dxa" w:w="60"/>
              <w:right w:type="dxa" w:w="90"/>
            </w:tcMar>
          </w:tcPr>
          <w:p>
            <w:pPr>
              <w:spacing w:after="0" w:before="0"/>
              <w:jc w:val="right"/>
            </w:pPr>
            <w:r>
              <w:rPr>
                <w:b/>
                <w:bCs/>
                <w:sz w:val="17"/>
                <w:szCs w:val="17"/>
              </w:rPr>
              <w:t xml:space="preserve">315–345 g</w:t>
            </w:r>
          </w:p>
        </w:tc>
      </w:tr>
      <w:tr>
        <w:trPr>
          <w:tblHeader w:val="false"/>
        </w:trPr>
        <w:tc>
          <w:tcPr>
            <w:tcW w:type="dxa" w:w="5160"/>
            <w:tcMar>
              <w:top w:type="dxa" w:w="60"/>
              <w:left w:type="dxa" w:w="90"/>
              <w:bottom w:type="dxa" w:w="60"/>
              <w:right w:type="dxa" w:w="90"/>
            </w:tcMar>
          </w:tcPr>
          <w:p>
            <w:pPr>
              <w:spacing w:after="0" w:before="0"/>
              <w:jc w:val="left"/>
            </w:pPr>
            <w:r>
              <w:rPr>
                <w:sz w:val="17"/>
                <w:szCs w:val="17"/>
              </w:rPr>
              <w:t xml:space="preserve">To reach the </w:t>
            </w:r>
            <w:r>
              <w:rPr>
                <w:b/>
                <w:bCs/>
                <w:sz w:val="17"/>
                <w:szCs w:val="17"/>
              </w:rPr>
              <w:t xml:space="preserve">450 g floor</w:t>
            </w:r>
          </w:p>
        </w:tc>
        <w:tc>
          <w:tcPr>
            <w:tcW w:type="dxa" w:w="4586"/>
            <w:tcMar>
              <w:top w:type="dxa" w:w="60"/>
              <w:left w:type="dxa" w:w="90"/>
              <w:bottom w:type="dxa" w:w="60"/>
              <w:right w:type="dxa" w:w="90"/>
            </w:tcMar>
          </w:tcPr>
          <w:p>
            <w:pPr>
              <w:spacing w:after="0" w:before="0"/>
              <w:jc w:val="right"/>
            </w:pPr>
            <w:r>
              <w:rPr>
                <w:b/>
                <w:bCs/>
                <w:sz w:val="17"/>
                <w:szCs w:val="17"/>
              </w:rPr>
              <w:t xml:space="preserve">+105 to +135 g</w:t>
            </w:r>
            <w:r>
              <w:rPr>
                <w:sz w:val="17"/>
                <w:szCs w:val="17"/>
              </w:rPr>
              <w:t xml:space="preserve"> needed</w:t>
            </w:r>
          </w:p>
        </w:tc>
      </w:tr>
      <w:tr>
        <w:trPr>
          <w:tblHeader w:val="false"/>
        </w:trPr>
        <w:tc>
          <w:tcPr>
            <w:tcW w:type="dxa" w:w="5160"/>
            <w:tcMar>
              <w:top w:type="dxa" w:w="60"/>
              <w:left w:type="dxa" w:w="90"/>
              <w:bottom w:type="dxa" w:w="60"/>
              <w:right w:type="dxa" w:w="90"/>
            </w:tcMar>
          </w:tcPr>
          <w:p>
            <w:pPr>
              <w:spacing w:after="0" w:before="0"/>
              <w:jc w:val="left"/>
            </w:pPr>
            <w:r>
              <w:rPr>
                <w:sz w:val="17"/>
                <w:szCs w:val="17"/>
              </w:rPr>
              <w:t xml:space="preserve">To stay under the </w:t>
            </w:r>
            <w:r>
              <w:rPr>
                <w:b/>
                <w:bCs/>
                <w:sz w:val="17"/>
                <w:szCs w:val="17"/>
              </w:rPr>
              <w:t xml:space="preserve">550 g cap</w:t>
            </w:r>
          </w:p>
        </w:tc>
        <w:tc>
          <w:tcPr>
            <w:tcW w:type="dxa" w:w="4586"/>
            <w:tcMar>
              <w:top w:type="dxa" w:w="60"/>
              <w:left w:type="dxa" w:w="90"/>
              <w:bottom w:type="dxa" w:w="60"/>
              <w:right w:type="dxa" w:w="90"/>
            </w:tcMar>
          </w:tcPr>
          <w:p>
            <w:pPr>
              <w:spacing w:after="0" w:before="0"/>
              <w:jc w:val="right"/>
            </w:pPr>
            <w:r>
              <w:rPr>
                <w:sz w:val="17"/>
                <w:szCs w:val="17"/>
              </w:rPr>
              <w:t xml:space="preserve">+205 to +235 g available</w:t>
            </w:r>
          </w:p>
        </w:tc>
      </w:tr>
    </w:tbl>
    <w:p>
      <w:pPr>
        <w:spacing w:after="160"/>
      </w:pPr>
      <w:r>
        <w:t xml:space="preserve"/>
      </w:r>
    </w:p>
    <w:p>
      <w:pPr>
        <w:spacing w:after="140" w:before="60" w:line="276"/>
      </w:pPr>
      <w:r>
        <w:rPr>
          <w:b/>
          <w:bCs/>
        </w:rPr>
        <w:t xml:space="preserve">Route 1 — re-print heavier, and prefer it.</w:t>
      </w:r>
      <w:r>
        <w:t xml:space="preserve"> The printed part is ≈ 128.7 g against a 152.0 cm³ solid volume that would weigh 193 g. Raising infill and wall count moves the part up that range </w:t>
      </w:r>
      <w:r>
        <w:rPr>
          <w:b/>
          <w:bCs/>
        </w:rPr>
        <w:t xml:space="preserve">at no cost but print time</w:t>
      </w:r>
      <w:r>
        <w:t xml:space="preserve">, and it adds material exactly where a printed part is weakest — buying strength margin and mass in the same change. It is a slicer setting, not a redesign.</w:t>
      </w:r>
    </w:p>
    <w:p>
      <w:pPr>
        <w:spacing w:after="140" w:before="60" w:line="276"/>
      </w:pPr>
      <w:r>
        <w:rPr>
          <w:b/>
          <w:bCs/>
        </w:rPr>
        <w:t xml:space="preserve">Route 2 — ballast.</w:t>
      </w:r>
      <w:r>
        <w:t xml:space="preserve"> Cruder, earns nothing, and section D scores effective use of volume.</w:t>
      </w:r>
    </w:p>
    <w:p>
      <w:pPr>
        <w:spacing w:after="140" w:before="60" w:line="276"/>
      </w:pPr>
      <w:r>
        <w:rPr>
          <w:b/>
          <w:bCs/>
        </w:rPr>
        <w:t xml:space="preserve">Route 1 alone may not close the gap</w:t>
      </w:r>
      <w:r>
        <w:t xml:space="preserve">, since the body has only ~64 g of headroom to solid. The likely answer is both: re-print at high infill for the strength, then ballast the remainder — low and central, which also helps descent stability under REC-006. </w:t>
      </w:r>
      <w:r>
        <w:rPr>
          <w:b/>
          <w:bCs/>
        </w:rPr>
        <w:t xml:space="preserve">The 91.5 mm of unused permitted height is where it should go</w:t>
      </w:r>
      <w:r>
        <w:t xml:space="preserve">, since compactness scores </w:t>
      </w:r>
      <w:r>
        <w:rPr>
          <w:i/>
          <w:iCs/>
        </w:rPr>
        <w:t xml:space="preserve">effective use</w:t>
      </w:r>
      <w:r>
        <w:t xml:space="preserve"> of the volume the rules allow, and the design currently uses 56 % of the height it is permitted. One change answers a scored line and a disqualification risk together.</w:t>
      </w:r>
    </w:p>
    <w:p>
      <w:pPr>
        <w:pStyle w:val="Heading3"/>
        <w:spacing w:after="120" w:before="240"/>
      </w:pPr>
      <w:r>
        <w:t xml:space="preserve">7.6 What is still to do mechanically</w:t>
      </w:r>
    </w:p>
    <w:p>
      <w:pPr>
        <w:pStyle w:val="ListParagraph"/>
        <w:numPr>
          <w:ilvl w:val="0"/>
          <w:numId w:val="3"/>
        </w:numPr>
        <w:spacing w:after="40" w:before="40"/>
      </w:pPr>
      <w:r>
        <w:rPr>
          <w:b/>
          <w:bCs/>
        </w:rPr>
        <w:t xml:space="preserve">Sew the 80 cm canopy.</w:t>
      </w:r>
      <w:r>
        <w:t xml:space="preserve"> Nothing blocks it, and it does not depend on the mass decision.</w:t>
      </w:r>
    </w:p>
    <w:p>
      <w:pPr>
        <w:pStyle w:val="ListParagraph"/>
        <w:numPr>
          <w:ilvl w:val="0"/>
          <w:numId w:val="3"/>
        </w:numPr>
        <w:spacing w:after="40" w:before="40"/>
      </w:pPr>
      <w:r>
        <w:rPr>
          <w:b/>
          <w:bCs/>
        </w:rPr>
        <w:t xml:space="preserve">Drop-test it.</w:t>
      </w:r>
      <w:r>
        <w:t xml:space="preserve"> The only thing that measures the drag coefficient the descent model rests on, and the only thing section C actually scores.</w:t>
      </w:r>
    </w:p>
    <w:p>
      <w:pPr>
        <w:pStyle w:val="ListParagraph"/>
        <w:numPr>
          <w:ilvl w:val="0"/>
          <w:numId w:val="3"/>
        </w:numPr>
        <w:spacing w:after="40" w:before="40"/>
      </w:pPr>
      <w:r>
        <w:rPr>
          <w:b/>
          <w:bCs/>
        </w:rPr>
        <w:t xml:space="preserve">Check the printed envelope with calipers.</w:t>
      </w:r>
      <w:r>
        <w:t xml:space="preserve"> Every dimension held here is read from the STEP, and a printed part is not its model. 2.5 mm per side is the whole clearance.</w:t>
      </w:r>
    </w:p>
    <w:p>
      <w:pPr>
        <w:pStyle w:val="ListParagraph"/>
        <w:numPr>
          <w:ilvl w:val="0"/>
          <w:numId w:val="3"/>
        </w:numPr>
        <w:spacing w:after="40" w:before="40"/>
      </w:pPr>
      <w:r>
        <w:rPr>
          <w:b/>
          <w:bCs/>
        </w:rPr>
        <w:t xml:space="preserve">Photograph it.</w:t>
      </w:r>
      <w:r>
        <w:t xml:space="preserve"> Mandatory for section F, and section D's 15 aesthetics-and-build-quality points are judged from those images.</w:t>
      </w:r>
    </w:p>
    <w:p>
      <w:pPr>
        <w:pBdr>
          <w:bottom w:val="single" w:color="CFD8DC" w:sz="6"/>
        </w:pBdr>
        <w:spacing w:after="120" w:before="120"/>
      </w:pPr>
      <w:r>
        <w:t xml:space="preserve"/>
      </w:r>
    </w:p>
    <w:p>
      <w:pPr>
        <w:pStyle w:val="Heading2"/>
        <w:spacing w:after="120" w:before="320"/>
      </w:pPr>
      <w:r>
        <w:t xml:space="preserve">8. Structural simulation</w:t>
      </w:r>
    </w:p>
    <w:p>
      <w:pPr>
        <w:spacing w:after="140" w:before="60" w:line="276"/>
      </w:pPr>
      <w:r>
        <w:t xml:space="preserve">Three static-stress studies were run in Fusion 360 on </w:t>
      </w:r>
      <w:r>
        <w:rPr>
          <w:rFonts w:ascii="Consolas" w:cs="Consolas" w:eastAsia="Consolas" w:hAnsi="Consolas"/>
          <w:sz w:val="18"/>
          <w:szCs w:val="18"/>
          <w:shd w:fill="F4F6F8" w:val="clear"/>
        </w:rPr>
        <w:t xml:space="preserve">Cansat_D1</w:t>
      </w:r>
      <w:r>
        <w:t xml:space="preserve">.</w:t>
      </w:r>
    </w:p>
    <w:p>
      <w:pPr>
        <w:spacing w:after="60" w:before="180"/>
        <w:jc w:val="center"/>
      </w:pPr>
      <w:r>
        <w:drawing>
          <wp:inline distT="0" distB="0" distL="0" distR="0">
            <wp:extent cx="4457700" cy="22467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246796"/>
                    </a:xfrm>
                    <a:prstGeom prst="rect">
                      <a:avLst/>
                    </a:prstGeom>
                  </pic:spPr>
                </pic:pic>
              </a:graphicData>
            </a:graphic>
          </wp:inline>
        </w:drawing>
      </w:r>
    </w:p>
    <w:p>
      <w:pPr>
        <w:spacing w:after="140" w:before="60" w:line="276"/>
      </w:pPr>
      <w:r>
        <w:rPr>
          <w:i/>
          <w:iCs/>
        </w:rPr>
        <w:t xml:space="preserve">Figure 4 — safety factor per load case, isotropic and derated for the anisotropy of a printed part.</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203"/>
        <w:gridCol w:w="1729"/>
        <w:gridCol w:w="1571"/>
        <w:gridCol w:w="2043"/>
        <w:gridCol w:w="2200"/>
      </w:tblGrid>
      <w:tr>
        <w:trPr>
          <w:tblHeader/>
        </w:trPr>
        <w:tc>
          <w:tcPr>
            <w:tcW w:type="dxa" w:w="2203"/>
            <w:shd w:fill="ECEFF1" w:val="clear"/>
            <w:tcMar>
              <w:top w:type="dxa" w:w="60"/>
              <w:left w:type="dxa" w:w="90"/>
              <w:bottom w:type="dxa" w:w="60"/>
              <w:right w:type="dxa" w:w="90"/>
            </w:tcMar>
          </w:tcPr>
          <w:p>
            <w:pPr>
              <w:spacing w:after="0" w:before="0"/>
              <w:jc w:val="left"/>
            </w:pPr>
            <w:r>
              <w:rPr>
                <w:b/>
                <w:bCs/>
                <w:sz w:val="17"/>
                <w:szCs w:val="17"/>
              </w:rPr>
              <w:t xml:space="preserve">Study</w:t>
            </w:r>
          </w:p>
        </w:tc>
        <w:tc>
          <w:tcPr>
            <w:tcW w:type="dxa" w:w="1729"/>
            <w:shd w:fill="ECEFF1" w:val="clear"/>
            <w:tcMar>
              <w:top w:type="dxa" w:w="60"/>
              <w:left w:type="dxa" w:w="90"/>
              <w:bottom w:type="dxa" w:w="60"/>
              <w:right w:type="dxa" w:w="90"/>
            </w:tcMar>
          </w:tcPr>
          <w:p>
            <w:pPr>
              <w:spacing w:after="0" w:before="0"/>
              <w:jc w:val="left"/>
            </w:pPr>
            <w:r>
              <w:rPr>
                <w:b/>
                <w:bCs/>
                <w:sz w:val="17"/>
                <w:szCs w:val="17"/>
              </w:rPr>
              <w:t xml:space="preserve">Load</w:t>
            </w:r>
          </w:p>
        </w:tc>
        <w:tc>
          <w:tcPr>
            <w:tcW w:type="dxa" w:w="1571"/>
            <w:shd w:fill="ECEFF1" w:val="clear"/>
            <w:tcMar>
              <w:top w:type="dxa" w:w="60"/>
              <w:left w:type="dxa" w:w="90"/>
              <w:bottom w:type="dxa" w:w="60"/>
              <w:right w:type="dxa" w:w="90"/>
            </w:tcMar>
          </w:tcPr>
          <w:p>
            <w:pPr>
              <w:spacing w:after="0" w:before="0"/>
              <w:jc w:val="left"/>
            </w:pPr>
            <w:r>
              <w:rPr>
                <w:b/>
                <w:bCs/>
                <w:sz w:val="17"/>
                <w:szCs w:val="17"/>
              </w:rPr>
              <w:t xml:space="preserve">Mesh</w:t>
            </w:r>
          </w:p>
        </w:tc>
        <w:tc>
          <w:tcPr>
            <w:tcW w:type="dxa" w:w="2043"/>
            <w:shd w:fill="ECEFF1" w:val="clear"/>
            <w:tcMar>
              <w:top w:type="dxa" w:w="60"/>
              <w:left w:type="dxa" w:w="90"/>
              <w:bottom w:type="dxa" w:w="60"/>
              <w:right w:type="dxa" w:w="90"/>
            </w:tcMar>
          </w:tcPr>
          <w:p>
            <w:pPr>
              <w:spacing w:after="0" w:before="0"/>
              <w:jc w:val="right"/>
            </w:pPr>
            <w:r>
              <w:rPr>
                <w:b/>
                <w:bCs/>
                <w:sz w:val="17"/>
                <w:szCs w:val="17"/>
              </w:rPr>
              <w:t xml:space="preserve">Max von Mises</w:t>
            </w:r>
          </w:p>
        </w:tc>
        <w:tc>
          <w:tcPr>
            <w:tcW w:type="dxa" w:w="2200"/>
            <w:shd w:fill="ECEFF1" w:val="clear"/>
            <w:tcMar>
              <w:top w:type="dxa" w:w="60"/>
              <w:left w:type="dxa" w:w="90"/>
              <w:bottom w:type="dxa" w:w="60"/>
              <w:right w:type="dxa" w:w="90"/>
            </w:tcMar>
          </w:tcPr>
          <w:p>
            <w:pPr>
              <w:spacing w:after="0" w:before="0"/>
              <w:jc w:val="right"/>
            </w:pPr>
            <w:r>
              <w:rPr>
                <w:b/>
                <w:bCs/>
                <w:sz w:val="17"/>
                <w:szCs w:val="17"/>
              </w:rPr>
              <w:t xml:space="preserve">Yield ÷ stress</w:t>
            </w:r>
          </w:p>
        </w:tc>
      </w:tr>
      <w:tr>
        <w:trPr>
          <w:tblHeader w:val="false"/>
        </w:trPr>
        <w:tc>
          <w:tcPr>
            <w:tcW w:type="dxa" w:w="2203"/>
            <w:tcMar>
              <w:top w:type="dxa" w:w="60"/>
              <w:left w:type="dxa" w:w="90"/>
              <w:bottom w:type="dxa" w:w="60"/>
              <w:right w:type="dxa" w:w="90"/>
            </w:tcMar>
          </w:tcPr>
          <w:p>
            <w:pPr>
              <w:spacing w:after="0" w:before="0"/>
              <w:jc w:val="left"/>
            </w:pPr>
            <w:r>
              <w:rPr>
                <w:sz w:val="17"/>
                <w:szCs w:val="17"/>
              </w:rPr>
              <w:t xml:space="preserve">1 · Horizontal</w:t>
            </w:r>
          </w:p>
        </w:tc>
        <w:tc>
          <w:tcPr>
            <w:tcW w:type="dxa" w:w="1729"/>
            <w:tcMar>
              <w:top w:type="dxa" w:w="60"/>
              <w:left w:type="dxa" w:w="90"/>
              <w:bottom w:type="dxa" w:w="60"/>
              <w:right w:type="dxa" w:w="90"/>
            </w:tcMar>
          </w:tcPr>
          <w:p>
            <w:pPr>
              <w:spacing w:after="0" w:before="0"/>
              <w:jc w:val="left"/>
            </w:pPr>
            <w:r>
              <w:rPr>
                <w:sz w:val="17"/>
                <w:szCs w:val="17"/>
              </w:rPr>
              <w:t xml:space="preserve">30 N on +Z</w:t>
            </w:r>
          </w:p>
        </w:tc>
        <w:tc>
          <w:tcPr>
            <w:tcW w:type="dxa" w:w="1571"/>
            <w:tcMar>
              <w:top w:type="dxa" w:w="60"/>
              <w:left w:type="dxa" w:w="90"/>
              <w:bottom w:type="dxa" w:w="60"/>
              <w:right w:type="dxa" w:w="90"/>
            </w:tcMar>
          </w:tcPr>
          <w:p>
            <w:pPr>
              <w:spacing w:after="0" w:before="0"/>
              <w:jc w:val="left"/>
            </w:pPr>
            <w:r>
              <w:rPr>
                <w:sz w:val="17"/>
                <w:szCs w:val="17"/>
              </w:rPr>
              <w:t xml:space="preserve">5838 nodes</w:t>
            </w:r>
          </w:p>
        </w:tc>
        <w:tc>
          <w:tcPr>
            <w:tcW w:type="dxa" w:w="2043"/>
            <w:tcMar>
              <w:top w:type="dxa" w:w="60"/>
              <w:left w:type="dxa" w:w="90"/>
              <w:bottom w:type="dxa" w:w="60"/>
              <w:right w:type="dxa" w:w="90"/>
            </w:tcMar>
          </w:tcPr>
          <w:p>
            <w:pPr>
              <w:spacing w:after="0" w:before="0"/>
              <w:jc w:val="right"/>
            </w:pPr>
            <w:r>
              <w:rPr>
                <w:sz w:val="17"/>
                <w:szCs w:val="17"/>
              </w:rPr>
              <w:t xml:space="preserve">2.885 MPa</w:t>
            </w:r>
          </w:p>
        </w:tc>
        <w:tc>
          <w:tcPr>
            <w:tcW w:type="dxa" w:w="2200"/>
            <w:tcMar>
              <w:top w:type="dxa" w:w="60"/>
              <w:left w:type="dxa" w:w="90"/>
              <w:bottom w:type="dxa" w:w="60"/>
              <w:right w:type="dxa" w:w="90"/>
            </w:tcMar>
          </w:tcPr>
          <w:p>
            <w:pPr>
              <w:spacing w:after="0" w:before="0"/>
              <w:jc w:val="right"/>
            </w:pPr>
            <w:r>
              <w:rPr>
                <w:b/>
                <w:bCs/>
                <w:sz w:val="17"/>
                <w:szCs w:val="17"/>
              </w:rPr>
              <w:t xml:space="preserve">18.9</w:t>
            </w:r>
          </w:p>
        </w:tc>
      </w:tr>
      <w:tr>
        <w:trPr>
          <w:tblHeader w:val="false"/>
        </w:trPr>
        <w:tc>
          <w:tcPr>
            <w:tcW w:type="dxa" w:w="2203"/>
            <w:tcMar>
              <w:top w:type="dxa" w:w="60"/>
              <w:left w:type="dxa" w:w="90"/>
              <w:bottom w:type="dxa" w:w="60"/>
              <w:right w:type="dxa" w:w="90"/>
            </w:tcMar>
          </w:tcPr>
          <w:p>
            <w:pPr>
              <w:spacing w:after="0" w:before="0"/>
              <w:jc w:val="left"/>
            </w:pPr>
            <w:r>
              <w:rPr>
                <w:sz w:val="17"/>
                <w:szCs w:val="17"/>
              </w:rPr>
              <w:t xml:space="preserve">2 · Tearing</w:t>
            </w:r>
          </w:p>
        </w:tc>
        <w:tc>
          <w:tcPr>
            <w:tcW w:type="dxa" w:w="1729"/>
            <w:tcMar>
              <w:top w:type="dxa" w:w="60"/>
              <w:left w:type="dxa" w:w="90"/>
              <w:bottom w:type="dxa" w:w="60"/>
              <w:right w:type="dxa" w:w="90"/>
            </w:tcMar>
          </w:tcPr>
          <w:p>
            <w:pPr>
              <w:spacing w:after="0" w:before="0"/>
              <w:jc w:val="left"/>
            </w:pPr>
            <w:r>
              <w:rPr>
                <w:sz w:val="17"/>
                <w:szCs w:val="17"/>
              </w:rPr>
              <w:t xml:space="preserve">30 N on −X</w:t>
            </w:r>
          </w:p>
        </w:tc>
        <w:tc>
          <w:tcPr>
            <w:tcW w:type="dxa" w:w="1571"/>
            <w:tcMar>
              <w:top w:type="dxa" w:w="60"/>
              <w:left w:type="dxa" w:w="90"/>
              <w:bottom w:type="dxa" w:w="60"/>
              <w:right w:type="dxa" w:w="90"/>
            </w:tcMar>
          </w:tcPr>
          <w:p>
            <w:pPr>
              <w:spacing w:after="0" w:before="0"/>
              <w:jc w:val="left"/>
            </w:pPr>
            <w:r>
              <w:rPr>
                <w:sz w:val="17"/>
                <w:szCs w:val="17"/>
              </w:rPr>
              <w:t xml:space="preserve">5838 nodes</w:t>
            </w:r>
          </w:p>
        </w:tc>
        <w:tc>
          <w:tcPr>
            <w:tcW w:type="dxa" w:w="2043"/>
            <w:tcMar>
              <w:top w:type="dxa" w:w="60"/>
              <w:left w:type="dxa" w:w="90"/>
              <w:bottom w:type="dxa" w:w="60"/>
              <w:right w:type="dxa" w:w="90"/>
            </w:tcMar>
          </w:tcPr>
          <w:p>
            <w:pPr>
              <w:spacing w:after="0" w:before="0"/>
              <w:jc w:val="right"/>
            </w:pPr>
            <w:r>
              <w:rPr>
                <w:sz w:val="17"/>
                <w:szCs w:val="17"/>
              </w:rPr>
              <w:t xml:space="preserve">1.330 MPa</w:t>
            </w:r>
          </w:p>
        </w:tc>
        <w:tc>
          <w:tcPr>
            <w:tcW w:type="dxa" w:w="2200"/>
            <w:tcMar>
              <w:top w:type="dxa" w:w="60"/>
              <w:left w:type="dxa" w:w="90"/>
              <w:bottom w:type="dxa" w:w="60"/>
              <w:right w:type="dxa" w:w="90"/>
            </w:tcMar>
          </w:tcPr>
          <w:p>
            <w:pPr>
              <w:spacing w:after="0" w:before="0"/>
              <w:jc w:val="right"/>
            </w:pPr>
            <w:r>
              <w:rPr>
                <w:b/>
                <w:bCs/>
                <w:sz w:val="17"/>
                <w:szCs w:val="17"/>
              </w:rPr>
              <w:t xml:space="preserve">40.9</w:t>
            </w:r>
          </w:p>
        </w:tc>
      </w:tr>
      <w:tr>
        <w:trPr>
          <w:tblHeader w:val="false"/>
        </w:trPr>
        <w:tc>
          <w:tcPr>
            <w:tcW w:type="dxa" w:w="2203"/>
            <w:tcMar>
              <w:top w:type="dxa" w:w="60"/>
              <w:left w:type="dxa" w:w="90"/>
              <w:bottom w:type="dxa" w:w="60"/>
              <w:right w:type="dxa" w:w="90"/>
            </w:tcMar>
          </w:tcPr>
          <w:p>
            <w:pPr>
              <w:spacing w:after="0" w:before="0"/>
              <w:jc w:val="left"/>
            </w:pPr>
            <w:r>
              <w:rPr>
                <w:sz w:val="17"/>
                <w:szCs w:val="17"/>
              </w:rPr>
              <w:t xml:space="preserve">3 · Impact</w:t>
            </w:r>
          </w:p>
        </w:tc>
        <w:tc>
          <w:tcPr>
            <w:tcW w:type="dxa" w:w="1729"/>
            <w:tcMar>
              <w:top w:type="dxa" w:w="60"/>
              <w:left w:type="dxa" w:w="90"/>
              <w:bottom w:type="dxa" w:w="60"/>
              <w:right w:type="dxa" w:w="90"/>
            </w:tcMar>
          </w:tcPr>
          <w:p>
            <w:pPr>
              <w:spacing w:after="0" w:before="0"/>
              <w:jc w:val="left"/>
            </w:pPr>
            <w:r>
              <w:rPr>
                <w:sz w:val="17"/>
                <w:szCs w:val="17"/>
              </w:rPr>
              <w:t xml:space="preserve">100 N on −X</w:t>
            </w:r>
          </w:p>
        </w:tc>
        <w:tc>
          <w:tcPr>
            <w:tcW w:type="dxa" w:w="1571"/>
            <w:tcMar>
              <w:top w:type="dxa" w:w="60"/>
              <w:left w:type="dxa" w:w="90"/>
              <w:bottom w:type="dxa" w:w="60"/>
              <w:right w:type="dxa" w:w="90"/>
            </w:tcMar>
          </w:tcPr>
          <w:p>
            <w:pPr>
              <w:spacing w:after="0" w:before="0"/>
              <w:jc w:val="left"/>
            </w:pPr>
            <w:r>
              <w:rPr>
                <w:sz w:val="17"/>
                <w:szCs w:val="17"/>
              </w:rPr>
              <w:t xml:space="preserve">7148 nodes</w:t>
            </w:r>
          </w:p>
        </w:tc>
        <w:tc>
          <w:tcPr>
            <w:tcW w:type="dxa" w:w="2043"/>
            <w:tcMar>
              <w:top w:type="dxa" w:w="60"/>
              <w:left w:type="dxa" w:w="90"/>
              <w:bottom w:type="dxa" w:w="60"/>
              <w:right w:type="dxa" w:w="90"/>
            </w:tcMar>
          </w:tcPr>
          <w:p>
            <w:pPr>
              <w:spacing w:after="0" w:before="0"/>
              <w:jc w:val="right"/>
            </w:pPr>
            <w:r>
              <w:rPr>
                <w:sz w:val="17"/>
                <w:szCs w:val="17"/>
              </w:rPr>
              <w:t xml:space="preserve">2.345 MPa</w:t>
            </w:r>
          </w:p>
        </w:tc>
        <w:tc>
          <w:tcPr>
            <w:tcW w:type="dxa" w:w="2200"/>
            <w:tcMar>
              <w:top w:type="dxa" w:w="60"/>
              <w:left w:type="dxa" w:w="90"/>
              <w:bottom w:type="dxa" w:w="60"/>
              <w:right w:type="dxa" w:w="90"/>
            </w:tcMar>
          </w:tcPr>
          <w:p>
            <w:pPr>
              <w:spacing w:after="0" w:before="0"/>
              <w:jc w:val="right"/>
            </w:pPr>
            <w:r>
              <w:rPr>
                <w:b/>
                <w:bCs/>
                <w:sz w:val="17"/>
                <w:szCs w:val="17"/>
              </w:rPr>
              <w:t xml:space="preserve">23.2</w:t>
            </w:r>
          </w:p>
        </w:tc>
      </w:tr>
    </w:tbl>
    <w:p>
      <w:pPr>
        <w:spacing w:after="160"/>
      </w:pPr>
      <w:r>
        <w:t xml:space="preserve"/>
      </w:r>
    </w:p>
    <w:p>
      <w:pPr>
        <w:spacing w:after="140" w:before="60" w:line="276"/>
      </w:pPr>
      <w:r>
        <w:rPr>
          <w:b/>
          <w:bCs/>
        </w:rPr>
        <w:t xml:space="preserve">The structure is nowhere near failing in any of the three.</w:t>
      </w:r>
      <w:r>
        <w:t xml:space="preserve"> Four caveats, none of them small, and all of them stated because the numbers are useless without them.</w:t>
      </w:r>
    </w:p>
    <w:p>
      <w:pPr>
        <w:pStyle w:val="Heading3"/>
        <w:spacing w:after="120" w:before="240"/>
      </w:pPr>
      <w:r>
        <w:t xml:space="preserve">8.1 The report says the design breaks. It does not.</w:t>
      </w:r>
    </w:p>
    <w:p>
      <w:pPr>
        <w:spacing w:after="140" w:before="60" w:line="276"/>
      </w:pPr>
      <w:r>
        <w:t xml:space="preserve">All three exports contain the sentence </w:t>
      </w:r>
      <w:r>
        <w:rPr>
          <w:i/>
          <w:iCs/>
        </w:rPr>
        <w:t xml:space="preserve">"the design is expected to bend permanently or break."</w:t>
      </w:r>
      <w:r>
        <w:t xml:space="preserve"> </w:t>
      </w:r>
      <w:r>
        <w:rPr>
          <w:b/>
          <w:bCs/>
        </w:rPr>
        <w:t xml:space="preserve">It is template text.</w:t>
      </w:r>
      <w:r>
        <w:t xml:space="preserve"> The sentence sits above a block containing </w:t>
      </w:r>
      <w:r>
        <w:rPr>
          <w:i/>
          <w:iCs/>
        </w:rPr>
        <w:t xml:space="preserve">both</w:t>
      </w:r>
      <w:r>
        <w:t xml:space="preserve"> the "Below Safety Factor Target" and "Above Safety Factor Limit" advice lists — which is what a template emits when it renders every branch rather than the one that applied.</w:t>
      </w:r>
    </w:p>
    <w:p>
      <w:pPr>
        <w:spacing w:after="140" w:before="60" w:line="276"/>
      </w:pPr>
      <w:r>
        <w:rPr>
          <w:b/>
          <w:bCs/>
        </w:rPr>
        <w:t xml:space="preserve">And the reported minimum of 15 is a display cap, not a result.</w:t>
      </w:r>
      <w:r>
        <w:t xml:space="preserve"> All three studies report exactly 15 while their peak stresses differ by more than a factor of two, and three different load cases cannot all minimise at exactly the same value. Fusion's safety-factor legend caps at 15 by default, so "15" means </w:t>
      </w:r>
      <w:r>
        <w:rPr>
          <w:i/>
          <w:iCs/>
        </w:rPr>
        <w:t xml:space="preserve">at or above the cap, everywhere on the part</w:t>
      </w:r>
      <w:r>
        <w:t xml:space="preserve"> — which is consistent with the yield-derived figures above and is the stronger statement of the two.</w:t>
      </w:r>
    </w:p>
    <w:p>
      <w:pPr>
        <w:pStyle w:val="Heading3"/>
        <w:spacing w:after="120" w:before="240"/>
      </w:pPr>
      <w:r>
        <w:t xml:space="preserve">8.2 The simulation material is PET, not PETG</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923"/>
        <w:gridCol w:w="3510"/>
        <w:gridCol w:w="3313"/>
      </w:tblGrid>
      <w:tr>
        <w:trPr>
          <w:tblHeader/>
        </w:trPr>
        <w:tc>
          <w:tcPr>
            <w:tcW w:type="dxa" w:w="2923"/>
            <w:shd w:fill="ECEFF1" w:val="clear"/>
            <w:tcMar>
              <w:top w:type="dxa" w:w="60"/>
              <w:left w:type="dxa" w:w="90"/>
              <w:bottom w:type="dxa" w:w="60"/>
              <w:right w:type="dxa" w:w="90"/>
            </w:tcMar>
          </w:tcPr>
          <w:p>
            <w:pPr>
              <w:spacing w:after="0" w:before="0"/>
              <w:jc w:val="left"/>
            </w:pPr>
            <w:r>
              <w:rPr>
                <w:b/>
                <w:bCs/>
                <w:sz w:val="17"/>
                <w:szCs w:val="17"/>
              </w:rPr>
              <w:t xml:space="preserve">Property</w:t>
            </w:r>
          </w:p>
        </w:tc>
        <w:tc>
          <w:tcPr>
            <w:tcW w:type="dxa" w:w="3510"/>
            <w:shd w:fill="ECEFF1" w:val="clear"/>
            <w:tcMar>
              <w:top w:type="dxa" w:w="60"/>
              <w:left w:type="dxa" w:w="90"/>
              <w:bottom w:type="dxa" w:w="60"/>
              <w:right w:type="dxa" w:w="90"/>
            </w:tcMar>
          </w:tcPr>
          <w:p>
            <w:pPr>
              <w:spacing w:after="0" w:before="0"/>
              <w:jc w:val="right"/>
            </w:pPr>
            <w:r>
              <w:rPr>
                <w:b/>
                <w:bCs/>
                <w:sz w:val="17"/>
                <w:szCs w:val="17"/>
              </w:rPr>
              <w:t xml:space="preserve">In the study (PET)</w:t>
            </w:r>
          </w:p>
        </w:tc>
        <w:tc>
          <w:tcPr>
            <w:tcW w:type="dxa" w:w="3313"/>
            <w:shd w:fill="ECEFF1" w:val="clear"/>
            <w:tcMar>
              <w:top w:type="dxa" w:w="60"/>
              <w:left w:type="dxa" w:w="90"/>
              <w:bottom w:type="dxa" w:w="60"/>
              <w:right w:type="dxa" w:w="90"/>
            </w:tcMar>
          </w:tcPr>
          <w:p>
            <w:pPr>
              <w:spacing w:after="0" w:before="0"/>
              <w:jc w:val="right"/>
            </w:pPr>
            <w:r>
              <w:rPr>
                <w:b/>
                <w:bCs/>
                <w:sz w:val="17"/>
                <w:szCs w:val="17"/>
              </w:rPr>
              <w:t xml:space="preserve">Typical bulk PETG</w:t>
            </w:r>
          </w:p>
        </w:tc>
      </w:tr>
      <w:tr>
        <w:trPr>
          <w:tblHeader w:val="false"/>
        </w:trPr>
        <w:tc>
          <w:tcPr>
            <w:tcW w:type="dxa" w:w="2923"/>
            <w:tcMar>
              <w:top w:type="dxa" w:w="60"/>
              <w:left w:type="dxa" w:w="90"/>
              <w:bottom w:type="dxa" w:w="60"/>
              <w:right w:type="dxa" w:w="90"/>
            </w:tcMar>
          </w:tcPr>
          <w:p>
            <w:pPr>
              <w:spacing w:after="0" w:before="0"/>
              <w:jc w:val="left"/>
            </w:pPr>
            <w:r>
              <w:rPr>
                <w:sz w:val="17"/>
                <w:szCs w:val="17"/>
              </w:rPr>
              <w:t xml:space="preserve">Density</w:t>
            </w:r>
          </w:p>
        </w:tc>
        <w:tc>
          <w:tcPr>
            <w:tcW w:type="dxa" w:w="3510"/>
            <w:tcMar>
              <w:top w:type="dxa" w:w="60"/>
              <w:left w:type="dxa" w:w="90"/>
              <w:bottom w:type="dxa" w:w="60"/>
              <w:right w:type="dxa" w:w="90"/>
            </w:tcMar>
          </w:tcPr>
          <w:p>
            <w:pPr>
              <w:spacing w:after="0" w:before="0"/>
              <w:jc w:val="right"/>
            </w:pPr>
            <w:r>
              <w:rPr>
                <w:sz w:val="17"/>
                <w:szCs w:val="17"/>
              </w:rPr>
              <w:t xml:space="preserve">1.541 g/cm³</w:t>
            </w:r>
          </w:p>
        </w:tc>
        <w:tc>
          <w:tcPr>
            <w:tcW w:type="dxa" w:w="3313"/>
            <w:tcMar>
              <w:top w:type="dxa" w:w="60"/>
              <w:left w:type="dxa" w:w="90"/>
              <w:bottom w:type="dxa" w:w="60"/>
              <w:right w:type="dxa" w:w="90"/>
            </w:tcMar>
          </w:tcPr>
          <w:p>
            <w:pPr>
              <w:spacing w:after="0" w:before="0"/>
              <w:jc w:val="right"/>
            </w:pPr>
            <w:r>
              <w:rPr>
                <w:sz w:val="17"/>
                <w:szCs w:val="17"/>
              </w:rPr>
              <w:t xml:space="preserve">~1.27 g/cm³</w:t>
            </w:r>
          </w:p>
        </w:tc>
      </w:tr>
      <w:tr>
        <w:trPr>
          <w:tblHeader w:val="false"/>
        </w:trPr>
        <w:tc>
          <w:tcPr>
            <w:tcW w:type="dxa" w:w="2923"/>
            <w:tcMar>
              <w:top w:type="dxa" w:w="60"/>
              <w:left w:type="dxa" w:w="90"/>
              <w:bottom w:type="dxa" w:w="60"/>
              <w:right w:type="dxa" w:w="90"/>
            </w:tcMar>
          </w:tcPr>
          <w:p>
            <w:pPr>
              <w:spacing w:after="0" w:before="0"/>
              <w:jc w:val="left"/>
            </w:pPr>
            <w:r>
              <w:rPr>
                <w:sz w:val="17"/>
                <w:szCs w:val="17"/>
              </w:rPr>
              <w:t xml:space="preserve">Young's modulus</w:t>
            </w:r>
          </w:p>
        </w:tc>
        <w:tc>
          <w:tcPr>
            <w:tcW w:type="dxa" w:w="3510"/>
            <w:tcMar>
              <w:top w:type="dxa" w:w="60"/>
              <w:left w:type="dxa" w:w="90"/>
              <w:bottom w:type="dxa" w:w="60"/>
              <w:right w:type="dxa" w:w="90"/>
            </w:tcMar>
          </w:tcPr>
          <w:p>
            <w:pPr>
              <w:spacing w:after="0" w:before="0"/>
              <w:jc w:val="right"/>
            </w:pPr>
            <w:r>
              <w:rPr>
                <w:sz w:val="17"/>
                <w:szCs w:val="17"/>
              </w:rPr>
              <w:t xml:space="preserve">2757.9 MPa</w:t>
            </w:r>
          </w:p>
        </w:tc>
        <w:tc>
          <w:tcPr>
            <w:tcW w:type="dxa" w:w="3313"/>
            <w:tcMar>
              <w:top w:type="dxa" w:w="60"/>
              <w:left w:type="dxa" w:w="90"/>
              <w:bottom w:type="dxa" w:w="60"/>
              <w:right w:type="dxa" w:w="90"/>
            </w:tcMar>
          </w:tcPr>
          <w:p>
            <w:pPr>
              <w:spacing w:after="0" w:before="0"/>
              <w:jc w:val="right"/>
            </w:pPr>
            <w:r>
              <w:rPr>
                <w:sz w:val="17"/>
                <w:szCs w:val="17"/>
              </w:rPr>
              <w:t xml:space="preserve">~2000–2100 MPa</w:t>
            </w:r>
          </w:p>
        </w:tc>
      </w:tr>
      <w:tr>
        <w:trPr>
          <w:tblHeader w:val="false"/>
        </w:trPr>
        <w:tc>
          <w:tcPr>
            <w:tcW w:type="dxa" w:w="2923"/>
            <w:tcMar>
              <w:top w:type="dxa" w:w="60"/>
              <w:left w:type="dxa" w:w="90"/>
              <w:bottom w:type="dxa" w:w="60"/>
              <w:right w:type="dxa" w:w="90"/>
            </w:tcMar>
          </w:tcPr>
          <w:p>
            <w:pPr>
              <w:spacing w:after="0" w:before="0"/>
              <w:jc w:val="left"/>
            </w:pPr>
            <w:r>
              <w:rPr>
                <w:sz w:val="17"/>
                <w:szCs w:val="17"/>
              </w:rPr>
              <w:t xml:space="preserve">Yield strength</w:t>
            </w:r>
          </w:p>
        </w:tc>
        <w:tc>
          <w:tcPr>
            <w:tcW w:type="dxa" w:w="3510"/>
            <w:tcMar>
              <w:top w:type="dxa" w:w="60"/>
              <w:left w:type="dxa" w:w="90"/>
              <w:bottom w:type="dxa" w:w="60"/>
              <w:right w:type="dxa" w:w="90"/>
            </w:tcMar>
          </w:tcPr>
          <w:p>
            <w:pPr>
              <w:spacing w:after="0" w:before="0"/>
              <w:jc w:val="right"/>
            </w:pPr>
            <w:r>
              <w:rPr>
                <w:sz w:val="17"/>
                <w:szCs w:val="17"/>
              </w:rPr>
              <w:t xml:space="preserve">54.40 MPa</w:t>
            </w:r>
          </w:p>
        </w:tc>
        <w:tc>
          <w:tcPr>
            <w:tcW w:type="dxa" w:w="3313"/>
            <w:tcMar>
              <w:top w:type="dxa" w:w="60"/>
              <w:left w:type="dxa" w:w="90"/>
              <w:bottom w:type="dxa" w:w="60"/>
              <w:right w:type="dxa" w:w="90"/>
            </w:tcMar>
          </w:tcPr>
          <w:p>
            <w:pPr>
              <w:spacing w:after="0" w:before="0"/>
              <w:jc w:val="right"/>
            </w:pPr>
            <w:r>
              <w:rPr>
                <w:sz w:val="17"/>
                <w:szCs w:val="17"/>
              </w:rPr>
              <w:t xml:space="preserve">~50 MPa</w:t>
            </w:r>
          </w:p>
        </w:tc>
      </w:tr>
    </w:tbl>
    <w:p>
      <w:pPr>
        <w:spacing w:after="160"/>
      </w:pPr>
      <w:r>
        <w:t xml:space="preserve"/>
      </w:r>
    </w:p>
    <w:p>
      <w:pPr>
        <w:spacing w:after="140" w:before="60" w:line="276"/>
      </w:pPr>
      <w:r>
        <w:t xml:space="preserve">PET is stiffer, denser and slightly stronger, so the studies are </w:t>
      </w:r>
      <w:r>
        <w:rPr>
          <w:b/>
          <w:bCs/>
        </w:rPr>
        <w:t xml:space="preserve">mildly optimistic on strength and materially wrong on mass</w:t>
      </w:r>
      <w:r>
        <w:t xml:space="preserve">. The mass error turned out larger than density alone: the printed part weighs ≈ 128.7 g where the PET density implies 234.2 g and the ×0.82 density correction implies 192.0 g. The remainder is infill, which the studies do not model at all.</w:t>
      </w:r>
    </w:p>
    <w:p>
      <w:pPr>
        <w:pStyle w:val="Heading3"/>
        <w:spacing w:after="120" w:before="240"/>
      </w:pPr>
      <w:r>
        <w:t xml:space="preserve">8.3 A printed part is not isotropic, and this is the bigger caveat</w:t>
      </w:r>
    </w:p>
    <w:p>
      <w:pPr>
        <w:spacing w:after="140" w:before="60" w:line="276"/>
      </w:pPr>
      <w:r>
        <w:t xml:space="preserve">Inter-layer adhesion in Z is typically </w:t>
      </w:r>
      <w:r>
        <w:rPr>
          <w:b/>
          <w:bCs/>
        </w:rPr>
        <w:t xml:space="preserve">40–70 % of in-plane strength</w:t>
      </w:r>
      <w:r>
        <w:t xml:space="preserve">. With the orientation decided — printed on its base, layers stacking vertically — the derating is arithmetic:</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3362"/>
        <w:gridCol w:w="3024"/>
        <w:gridCol w:w="1680"/>
        <w:gridCol w:w="1680"/>
      </w:tblGrid>
      <w:tr>
        <w:trPr>
          <w:tblHeader/>
        </w:trPr>
        <w:tc>
          <w:tcPr>
            <w:tcW w:type="dxa" w:w="3362"/>
            <w:shd w:fill="ECEFF1" w:val="clear"/>
            <w:tcMar>
              <w:top w:type="dxa" w:w="60"/>
              <w:left w:type="dxa" w:w="90"/>
              <w:bottom w:type="dxa" w:w="60"/>
              <w:right w:type="dxa" w:w="90"/>
            </w:tcMar>
          </w:tcPr>
          <w:p>
            <w:pPr>
              <w:spacing w:after="0" w:before="0"/>
              <w:jc w:val="left"/>
            </w:pPr>
            <w:r>
              <w:rPr>
                <w:b/>
                <w:bCs/>
                <w:sz w:val="17"/>
                <w:szCs w:val="17"/>
              </w:rPr>
              <w:t xml:space="preserve">Study</w:t>
            </w:r>
          </w:p>
        </w:tc>
        <w:tc>
          <w:tcPr>
            <w:tcW w:type="dxa" w:w="3024"/>
            <w:shd w:fill="ECEFF1" w:val="clear"/>
            <w:tcMar>
              <w:top w:type="dxa" w:w="60"/>
              <w:left w:type="dxa" w:w="90"/>
              <w:bottom w:type="dxa" w:w="60"/>
              <w:right w:type="dxa" w:w="90"/>
            </w:tcMar>
          </w:tcPr>
          <w:p>
            <w:pPr>
              <w:spacing w:after="0" w:before="0"/>
              <w:jc w:val="right"/>
            </w:pPr>
            <w:r>
              <w:rPr>
                <w:b/>
                <w:bCs/>
                <w:sz w:val="17"/>
                <w:szCs w:val="17"/>
              </w:rPr>
              <w:t xml:space="preserve">Isotropic</w:t>
            </w:r>
          </w:p>
        </w:tc>
        <w:tc>
          <w:tcPr>
            <w:tcW w:type="dxa" w:w="1680"/>
            <w:shd w:fill="ECEFF1" w:val="clear"/>
            <w:tcMar>
              <w:top w:type="dxa" w:w="60"/>
              <w:left w:type="dxa" w:w="90"/>
              <w:bottom w:type="dxa" w:w="60"/>
              <w:right w:type="dxa" w:w="90"/>
            </w:tcMar>
          </w:tcPr>
          <w:p>
            <w:pPr>
              <w:spacing w:after="0" w:before="0"/>
              <w:jc w:val="right"/>
            </w:pPr>
            <w:r>
              <w:rPr>
                <w:b/>
                <w:bCs/>
                <w:sz w:val="17"/>
                <w:szCs w:val="17"/>
              </w:rPr>
              <w:t xml:space="preserve">×0.70</w:t>
            </w:r>
          </w:p>
        </w:tc>
        <w:tc>
          <w:tcPr>
            <w:tcW w:type="dxa" w:w="1680"/>
            <w:shd w:fill="ECEFF1" w:val="clear"/>
            <w:tcMar>
              <w:top w:type="dxa" w:w="60"/>
              <w:left w:type="dxa" w:w="90"/>
              <w:bottom w:type="dxa" w:w="60"/>
              <w:right w:type="dxa" w:w="90"/>
            </w:tcMar>
          </w:tcPr>
          <w:p>
            <w:pPr>
              <w:spacing w:after="0" w:before="0"/>
              <w:jc w:val="right"/>
            </w:pPr>
            <w:r>
              <w:rPr>
                <w:b/>
                <w:bCs/>
                <w:sz w:val="17"/>
                <w:szCs w:val="17"/>
              </w:rPr>
              <w:t xml:space="preserve">×0.40</w:t>
            </w:r>
          </w:p>
        </w:tc>
      </w:tr>
      <w:tr>
        <w:trPr>
          <w:tblHeader w:val="false"/>
        </w:trPr>
        <w:tc>
          <w:tcPr>
            <w:tcW w:type="dxa" w:w="3362"/>
            <w:tcMar>
              <w:top w:type="dxa" w:w="60"/>
              <w:left w:type="dxa" w:w="90"/>
              <w:bottom w:type="dxa" w:w="60"/>
              <w:right w:type="dxa" w:w="90"/>
            </w:tcMar>
          </w:tcPr>
          <w:p>
            <w:pPr>
              <w:spacing w:after="0" w:before="0"/>
              <w:jc w:val="left"/>
            </w:pPr>
            <w:r>
              <w:rPr>
                <w:sz w:val="17"/>
                <w:szCs w:val="17"/>
              </w:rPr>
              <w:t xml:space="preserve">Horizontal</w:t>
            </w:r>
          </w:p>
        </w:tc>
        <w:tc>
          <w:tcPr>
            <w:tcW w:type="dxa" w:w="3024"/>
            <w:tcMar>
              <w:top w:type="dxa" w:w="60"/>
              <w:left w:type="dxa" w:w="90"/>
              <w:bottom w:type="dxa" w:w="60"/>
              <w:right w:type="dxa" w:w="90"/>
            </w:tcMar>
          </w:tcPr>
          <w:p>
            <w:pPr>
              <w:spacing w:after="0" w:before="0"/>
              <w:jc w:val="right"/>
            </w:pPr>
            <w:r>
              <w:rPr>
                <w:sz w:val="17"/>
                <w:szCs w:val="17"/>
              </w:rPr>
              <w:t xml:space="preserve">18.9</w:t>
            </w:r>
          </w:p>
        </w:tc>
        <w:tc>
          <w:tcPr>
            <w:tcW w:type="dxa" w:w="1680"/>
            <w:tcMar>
              <w:top w:type="dxa" w:w="60"/>
              <w:left w:type="dxa" w:w="90"/>
              <w:bottom w:type="dxa" w:w="60"/>
              <w:right w:type="dxa" w:w="90"/>
            </w:tcMar>
          </w:tcPr>
          <w:p>
            <w:pPr>
              <w:spacing w:after="0" w:before="0"/>
              <w:jc w:val="right"/>
            </w:pPr>
            <w:r>
              <w:rPr>
                <w:sz w:val="17"/>
                <w:szCs w:val="17"/>
              </w:rPr>
              <w:t xml:space="preserve">13.2</w:t>
            </w:r>
          </w:p>
        </w:tc>
        <w:tc>
          <w:tcPr>
            <w:tcW w:type="dxa" w:w="1680"/>
            <w:tcMar>
              <w:top w:type="dxa" w:w="60"/>
              <w:left w:type="dxa" w:w="90"/>
              <w:bottom w:type="dxa" w:w="60"/>
              <w:right w:type="dxa" w:w="90"/>
            </w:tcMar>
          </w:tcPr>
          <w:p>
            <w:pPr>
              <w:spacing w:after="0" w:before="0"/>
              <w:jc w:val="right"/>
            </w:pPr>
            <w:r>
              <w:rPr>
                <w:b/>
                <w:bCs/>
                <w:sz w:val="17"/>
                <w:szCs w:val="17"/>
              </w:rPr>
              <w:t xml:space="preserve">7.6</w:t>
            </w:r>
          </w:p>
        </w:tc>
      </w:tr>
      <w:tr>
        <w:trPr>
          <w:tblHeader w:val="false"/>
        </w:trPr>
        <w:tc>
          <w:tcPr>
            <w:tcW w:type="dxa" w:w="3362"/>
            <w:tcMar>
              <w:top w:type="dxa" w:w="60"/>
              <w:left w:type="dxa" w:w="90"/>
              <w:bottom w:type="dxa" w:w="60"/>
              <w:right w:type="dxa" w:w="90"/>
            </w:tcMar>
          </w:tcPr>
          <w:p>
            <w:pPr>
              <w:spacing w:after="0" w:before="0"/>
              <w:jc w:val="left"/>
            </w:pPr>
            <w:r>
              <w:rPr>
                <w:sz w:val="17"/>
                <w:szCs w:val="17"/>
              </w:rPr>
              <w:t xml:space="preserve">Tearing</w:t>
            </w:r>
          </w:p>
        </w:tc>
        <w:tc>
          <w:tcPr>
            <w:tcW w:type="dxa" w:w="3024"/>
            <w:tcMar>
              <w:top w:type="dxa" w:w="60"/>
              <w:left w:type="dxa" w:w="90"/>
              <w:bottom w:type="dxa" w:w="60"/>
              <w:right w:type="dxa" w:w="90"/>
            </w:tcMar>
          </w:tcPr>
          <w:p>
            <w:pPr>
              <w:spacing w:after="0" w:before="0"/>
              <w:jc w:val="right"/>
            </w:pPr>
            <w:r>
              <w:rPr>
                <w:sz w:val="17"/>
                <w:szCs w:val="17"/>
              </w:rPr>
              <w:t xml:space="preserve">40.9</w:t>
            </w:r>
          </w:p>
        </w:tc>
        <w:tc>
          <w:tcPr>
            <w:tcW w:type="dxa" w:w="1680"/>
            <w:tcMar>
              <w:top w:type="dxa" w:w="60"/>
              <w:left w:type="dxa" w:w="90"/>
              <w:bottom w:type="dxa" w:w="60"/>
              <w:right w:type="dxa" w:w="90"/>
            </w:tcMar>
          </w:tcPr>
          <w:p>
            <w:pPr>
              <w:spacing w:after="0" w:before="0"/>
              <w:jc w:val="right"/>
            </w:pPr>
            <w:r>
              <w:rPr>
                <w:sz w:val="17"/>
                <w:szCs w:val="17"/>
              </w:rPr>
              <w:t xml:space="preserve">28.6</w:t>
            </w:r>
          </w:p>
        </w:tc>
        <w:tc>
          <w:tcPr>
            <w:tcW w:type="dxa" w:w="1680"/>
            <w:tcMar>
              <w:top w:type="dxa" w:w="60"/>
              <w:left w:type="dxa" w:w="90"/>
              <w:bottom w:type="dxa" w:w="60"/>
              <w:right w:type="dxa" w:w="90"/>
            </w:tcMar>
          </w:tcPr>
          <w:p>
            <w:pPr>
              <w:spacing w:after="0" w:before="0"/>
              <w:jc w:val="right"/>
            </w:pPr>
            <w:r>
              <w:rPr>
                <w:sz w:val="17"/>
                <w:szCs w:val="17"/>
              </w:rPr>
              <w:t xml:space="preserve">16.4</w:t>
            </w:r>
          </w:p>
        </w:tc>
      </w:tr>
      <w:tr>
        <w:trPr>
          <w:tblHeader w:val="false"/>
        </w:trPr>
        <w:tc>
          <w:tcPr>
            <w:tcW w:type="dxa" w:w="3362"/>
            <w:tcMar>
              <w:top w:type="dxa" w:w="60"/>
              <w:left w:type="dxa" w:w="90"/>
              <w:bottom w:type="dxa" w:w="60"/>
              <w:right w:type="dxa" w:w="90"/>
            </w:tcMar>
          </w:tcPr>
          <w:p>
            <w:pPr>
              <w:spacing w:after="0" w:before="0"/>
              <w:jc w:val="left"/>
            </w:pPr>
            <w:r>
              <w:rPr>
                <w:sz w:val="17"/>
                <w:szCs w:val="17"/>
              </w:rPr>
              <w:t xml:space="preserve">Impact</w:t>
            </w:r>
          </w:p>
        </w:tc>
        <w:tc>
          <w:tcPr>
            <w:tcW w:type="dxa" w:w="3024"/>
            <w:tcMar>
              <w:top w:type="dxa" w:w="60"/>
              <w:left w:type="dxa" w:w="90"/>
              <w:bottom w:type="dxa" w:w="60"/>
              <w:right w:type="dxa" w:w="90"/>
            </w:tcMar>
          </w:tcPr>
          <w:p>
            <w:pPr>
              <w:spacing w:after="0" w:before="0"/>
              <w:jc w:val="right"/>
            </w:pPr>
            <w:r>
              <w:rPr>
                <w:sz w:val="17"/>
                <w:szCs w:val="17"/>
              </w:rPr>
              <w:t xml:space="preserve">23.2</w:t>
            </w:r>
          </w:p>
        </w:tc>
        <w:tc>
          <w:tcPr>
            <w:tcW w:type="dxa" w:w="1680"/>
            <w:tcMar>
              <w:top w:type="dxa" w:w="60"/>
              <w:left w:type="dxa" w:w="90"/>
              <w:bottom w:type="dxa" w:w="60"/>
              <w:right w:type="dxa" w:w="90"/>
            </w:tcMar>
          </w:tcPr>
          <w:p>
            <w:pPr>
              <w:spacing w:after="0" w:before="0"/>
              <w:jc w:val="right"/>
            </w:pPr>
            <w:r>
              <w:rPr>
                <w:sz w:val="17"/>
                <w:szCs w:val="17"/>
              </w:rPr>
              <w:t xml:space="preserve">16.2</w:t>
            </w:r>
          </w:p>
        </w:tc>
        <w:tc>
          <w:tcPr>
            <w:tcW w:type="dxa" w:w="1680"/>
            <w:tcMar>
              <w:top w:type="dxa" w:w="60"/>
              <w:left w:type="dxa" w:w="90"/>
              <w:bottom w:type="dxa" w:w="60"/>
              <w:right w:type="dxa" w:w="90"/>
            </w:tcMar>
          </w:tcPr>
          <w:p>
            <w:pPr>
              <w:spacing w:after="0" w:before="0"/>
              <w:jc w:val="right"/>
            </w:pPr>
            <w:r>
              <w:rPr>
                <w:b/>
                <w:bCs/>
                <w:sz w:val="17"/>
                <w:szCs w:val="17"/>
              </w:rPr>
              <w:t xml:space="preserve">9.3</w:t>
            </w:r>
          </w:p>
        </w:tc>
      </w:tr>
    </w:tbl>
    <w:p>
      <w:pPr>
        <w:spacing w:after="160"/>
      </w:pPr>
      <w:r>
        <w:t xml:space="preserve"/>
      </w:r>
    </w:p>
    <w:p>
      <w:pPr>
        <w:spacing w:after="140" w:before="60" w:line="276"/>
      </w:pPr>
      <w:r>
        <w:rPr>
          <w:b/>
          <w:bCs/>
        </w:rPr>
        <w:t xml:space="preserve">Even at the pessimistic 40 %, and even taking the capped 15 rather than the yield-derived figure, the effective safety factor is 6.</w:t>
      </w:r>
      <w:r>
        <w:t xml:space="preserve"> That is a structure with margin, not one being argued into compliance.</w:t>
      </w:r>
    </w:p>
    <w:p>
      <w:pPr>
        <w:pStyle w:val="Heading3"/>
        <w:spacing w:after="120" w:before="240"/>
      </w:pPr>
      <w:r>
        <w:t xml:space="preserve">8.4 The 100 N impact load is an assumption — and the as-built mass makes it conservative</w:t>
      </w:r>
    </w:p>
    <w:p>
      <w:pPr>
        <w:spacing w:after="140" w:before="60" w:line="276"/>
      </w:pPr>
      <w:r>
        <w:t xml:space="preserve">100 N came from a 500 g vehicle at 5 m/s arrested in 25 ms. The as-built vehicle is lighter and descends more slowly, so it has </w:t>
      </w:r>
      <w:r>
        <w:rPr>
          <w:b/>
          <w:bCs/>
        </w:rPr>
        <w:t xml:space="preserve">less than half the momentum the study assumed</w:t>
      </w:r>
      <w:r>
        <w:t xml:space="preserv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3200"/>
        <w:gridCol w:w="761"/>
        <w:gridCol w:w="1218"/>
        <w:gridCol w:w="1218"/>
        <w:gridCol w:w="2131"/>
        <w:gridCol w:w="1218"/>
      </w:tblGrid>
      <w:tr>
        <w:trPr>
          <w:tblHeader/>
        </w:trPr>
        <w:tc>
          <w:tcPr>
            <w:tcW w:type="dxa" w:w="3200"/>
            <w:shd w:fill="ECEFF1" w:val="clear"/>
            <w:tcMar>
              <w:top w:type="dxa" w:w="60"/>
              <w:left w:type="dxa" w:w="90"/>
              <w:bottom w:type="dxa" w:w="60"/>
              <w:right w:type="dxa" w:w="90"/>
            </w:tcMar>
          </w:tcPr>
          <w:p>
            <w:pPr>
              <w:spacing w:after="0" w:before="0"/>
              <w:jc w:val="left"/>
            </w:pPr>
            <w:r>
              <w:rPr>
                <w:b/>
                <w:bCs/>
                <w:sz w:val="17"/>
                <w:szCs w:val="17"/>
              </w:rPr>
              <w:t xml:space="preserve">Case</w:t>
            </w:r>
          </w:p>
        </w:tc>
        <w:tc>
          <w:tcPr>
            <w:tcW w:type="dxa" w:w="761"/>
            <w:shd w:fill="ECEFF1" w:val="clear"/>
            <w:tcMar>
              <w:top w:type="dxa" w:w="60"/>
              <w:left w:type="dxa" w:w="90"/>
              <w:bottom w:type="dxa" w:w="60"/>
              <w:right w:type="dxa" w:w="90"/>
            </w:tcMar>
          </w:tcPr>
          <w:p>
            <w:pPr>
              <w:spacing w:after="0" w:before="0"/>
              <w:jc w:val="right"/>
            </w:pPr>
            <w:r>
              <w:rPr>
                <w:b/>
                <w:bCs/>
                <w:sz w:val="17"/>
                <w:szCs w:val="17"/>
              </w:rPr>
              <w:t xml:space="preserve">Mass</w:t>
            </w:r>
          </w:p>
        </w:tc>
        <w:tc>
          <w:tcPr>
            <w:tcW w:type="dxa" w:w="1218"/>
            <w:shd w:fill="ECEFF1" w:val="clear"/>
            <w:tcMar>
              <w:top w:type="dxa" w:w="60"/>
              <w:left w:type="dxa" w:w="90"/>
              <w:bottom w:type="dxa" w:w="60"/>
              <w:right w:type="dxa" w:w="90"/>
            </w:tcMar>
          </w:tcPr>
          <w:p>
            <w:pPr>
              <w:spacing w:after="0" w:before="0"/>
              <w:jc w:val="right"/>
            </w:pPr>
            <w:r>
              <w:rPr>
                <w:b/>
                <w:bCs/>
                <w:sz w:val="17"/>
                <w:szCs w:val="17"/>
              </w:rPr>
              <w:t xml:space="preserve">Rate</w:t>
            </w:r>
          </w:p>
        </w:tc>
        <w:tc>
          <w:tcPr>
            <w:tcW w:type="dxa" w:w="1218"/>
            <w:shd w:fill="ECEFF1" w:val="clear"/>
            <w:tcMar>
              <w:top w:type="dxa" w:w="60"/>
              <w:left w:type="dxa" w:w="90"/>
              <w:bottom w:type="dxa" w:w="60"/>
              <w:right w:type="dxa" w:w="90"/>
            </w:tcMar>
          </w:tcPr>
          <w:p>
            <w:pPr>
              <w:spacing w:after="0" w:before="0"/>
              <w:jc w:val="right"/>
            </w:pPr>
            <w:r>
              <w:rPr>
                <w:b/>
                <w:bCs/>
                <w:sz w:val="17"/>
                <w:szCs w:val="17"/>
              </w:rPr>
              <w:t xml:space="preserve">Momentum</w:t>
            </w:r>
          </w:p>
        </w:tc>
        <w:tc>
          <w:tcPr>
            <w:tcW w:type="dxa" w:w="2131"/>
            <w:shd w:fill="ECEFF1" w:val="clear"/>
            <w:tcMar>
              <w:top w:type="dxa" w:w="60"/>
              <w:left w:type="dxa" w:w="90"/>
              <w:bottom w:type="dxa" w:w="60"/>
              <w:right w:type="dxa" w:w="90"/>
            </w:tcMar>
          </w:tcPr>
          <w:p>
            <w:pPr>
              <w:spacing w:after="0" w:before="0"/>
              <w:jc w:val="right"/>
            </w:pPr>
            <w:r>
              <w:rPr>
                <w:b/>
                <w:bCs/>
                <w:sz w:val="17"/>
                <w:szCs w:val="17"/>
              </w:rPr>
              <w:t xml:space="preserve">Force at 25 ms</w:t>
            </w:r>
          </w:p>
        </w:tc>
        <w:tc>
          <w:tcPr>
            <w:tcW w:type="dxa" w:w="1218"/>
            <w:shd w:fill="ECEFF1" w:val="clear"/>
            <w:tcMar>
              <w:top w:type="dxa" w:w="60"/>
              <w:left w:type="dxa" w:w="90"/>
              <w:bottom w:type="dxa" w:w="60"/>
              <w:right w:type="dxa" w:w="90"/>
            </w:tcMar>
          </w:tcPr>
          <w:p>
            <w:pPr>
              <w:spacing w:after="0" w:before="0"/>
              <w:jc w:val="right"/>
            </w:pPr>
            <w:r>
              <w:rPr>
                <w:b/>
                <w:bCs/>
                <w:sz w:val="17"/>
                <w:szCs w:val="17"/>
              </w:rPr>
              <w:t xml:space="preserve">at 10 ms</w:t>
            </w:r>
          </w:p>
        </w:tc>
      </w:tr>
      <w:tr>
        <w:trPr>
          <w:tblHeader w:val="false"/>
        </w:trPr>
        <w:tc>
          <w:tcPr>
            <w:tcW w:type="dxa" w:w="3200"/>
            <w:tcMar>
              <w:top w:type="dxa" w:w="60"/>
              <w:left w:type="dxa" w:w="90"/>
              <w:bottom w:type="dxa" w:w="60"/>
              <w:right w:type="dxa" w:w="90"/>
            </w:tcMar>
          </w:tcPr>
          <w:p>
            <w:pPr>
              <w:spacing w:after="0" w:before="0"/>
              <w:jc w:val="left"/>
            </w:pPr>
            <w:r>
              <w:rPr>
                <w:sz w:val="17"/>
                <w:szCs w:val="17"/>
              </w:rPr>
              <w:t xml:space="preserve">Study 3's assumption</w:t>
            </w:r>
          </w:p>
        </w:tc>
        <w:tc>
          <w:tcPr>
            <w:tcW w:type="dxa" w:w="761"/>
            <w:tcMar>
              <w:top w:type="dxa" w:w="60"/>
              <w:left w:type="dxa" w:w="90"/>
              <w:bottom w:type="dxa" w:w="60"/>
              <w:right w:type="dxa" w:w="90"/>
            </w:tcMar>
          </w:tcPr>
          <w:p>
            <w:pPr>
              <w:spacing w:after="0" w:before="0"/>
              <w:jc w:val="right"/>
            </w:pPr>
            <w:r>
              <w:rPr>
                <w:sz w:val="17"/>
                <w:szCs w:val="17"/>
              </w:rPr>
              <w:t xml:space="preserve">500 g</w:t>
            </w:r>
          </w:p>
        </w:tc>
        <w:tc>
          <w:tcPr>
            <w:tcW w:type="dxa" w:w="1218"/>
            <w:tcMar>
              <w:top w:type="dxa" w:w="60"/>
              <w:left w:type="dxa" w:w="90"/>
              <w:bottom w:type="dxa" w:w="60"/>
              <w:right w:type="dxa" w:w="90"/>
            </w:tcMar>
          </w:tcPr>
          <w:p>
            <w:pPr>
              <w:spacing w:after="0" w:before="0"/>
              <w:jc w:val="right"/>
            </w:pPr>
            <w:r>
              <w:rPr>
                <w:sz w:val="17"/>
                <w:szCs w:val="17"/>
              </w:rPr>
              <w:t xml:space="preserve">5.00 m/s</w:t>
            </w:r>
          </w:p>
        </w:tc>
        <w:tc>
          <w:tcPr>
            <w:tcW w:type="dxa" w:w="1218"/>
            <w:tcMar>
              <w:top w:type="dxa" w:w="60"/>
              <w:left w:type="dxa" w:w="90"/>
              <w:bottom w:type="dxa" w:w="60"/>
              <w:right w:type="dxa" w:w="90"/>
            </w:tcMar>
          </w:tcPr>
          <w:p>
            <w:pPr>
              <w:spacing w:after="0" w:before="0"/>
              <w:jc w:val="right"/>
            </w:pPr>
            <w:r>
              <w:rPr>
                <w:sz w:val="17"/>
                <w:szCs w:val="17"/>
              </w:rPr>
              <w:t xml:space="preserve">2.50 N·s</w:t>
            </w:r>
          </w:p>
        </w:tc>
        <w:tc>
          <w:tcPr>
            <w:tcW w:type="dxa" w:w="2131"/>
            <w:tcMar>
              <w:top w:type="dxa" w:w="60"/>
              <w:left w:type="dxa" w:w="90"/>
              <w:bottom w:type="dxa" w:w="60"/>
              <w:right w:type="dxa" w:w="90"/>
            </w:tcMar>
          </w:tcPr>
          <w:p>
            <w:pPr>
              <w:spacing w:after="0" w:before="0"/>
              <w:jc w:val="right"/>
            </w:pPr>
            <w:r>
              <w:rPr>
                <w:b/>
                <w:bCs/>
                <w:sz w:val="17"/>
                <w:szCs w:val="17"/>
              </w:rPr>
              <w:t xml:space="preserve">100 N</w:t>
            </w:r>
          </w:p>
        </w:tc>
        <w:tc>
          <w:tcPr>
            <w:tcW w:type="dxa" w:w="1218"/>
            <w:tcMar>
              <w:top w:type="dxa" w:w="60"/>
              <w:left w:type="dxa" w:w="90"/>
              <w:bottom w:type="dxa" w:w="60"/>
              <w:right w:type="dxa" w:w="90"/>
            </w:tcMar>
          </w:tcPr>
          <w:p>
            <w:pPr>
              <w:spacing w:after="0" w:before="0"/>
              <w:jc w:val="right"/>
            </w:pPr>
            <w:r>
              <w:rPr>
                <w:sz w:val="17"/>
                <w:szCs w:val="17"/>
              </w:rPr>
              <w:t xml:space="preserve">250 N</w:t>
            </w:r>
          </w:p>
        </w:tc>
      </w:tr>
      <w:tr>
        <w:trPr>
          <w:tblHeader w:val="false"/>
        </w:trPr>
        <w:tc>
          <w:tcPr>
            <w:tcW w:type="dxa" w:w="3200"/>
            <w:tcMar>
              <w:top w:type="dxa" w:w="60"/>
              <w:left w:type="dxa" w:w="90"/>
              <w:bottom w:type="dxa" w:w="60"/>
              <w:right w:type="dxa" w:w="90"/>
            </w:tcMar>
          </w:tcPr>
          <w:p>
            <w:pPr>
              <w:spacing w:after="0" w:before="0"/>
              <w:jc w:val="left"/>
            </w:pPr>
            <w:r>
              <w:rPr>
                <w:sz w:val="17"/>
                <w:szCs w:val="17"/>
              </w:rPr>
              <w:t xml:space="preserve">As-built, unballasted</w:t>
            </w:r>
          </w:p>
        </w:tc>
        <w:tc>
          <w:tcPr>
            <w:tcW w:type="dxa" w:w="761"/>
            <w:tcMar>
              <w:top w:type="dxa" w:w="60"/>
              <w:left w:type="dxa" w:w="90"/>
              <w:bottom w:type="dxa" w:w="60"/>
              <w:right w:type="dxa" w:w="90"/>
            </w:tcMar>
          </w:tcPr>
          <w:p>
            <w:pPr>
              <w:spacing w:after="0" w:before="0"/>
              <w:jc w:val="right"/>
            </w:pPr>
            <w:r>
              <w:rPr>
                <w:sz w:val="17"/>
                <w:szCs w:val="17"/>
              </w:rPr>
              <w:t xml:space="preserve">315 g</w:t>
            </w:r>
          </w:p>
        </w:tc>
        <w:tc>
          <w:tcPr>
            <w:tcW w:type="dxa" w:w="1218"/>
            <w:tcMar>
              <w:top w:type="dxa" w:w="60"/>
              <w:left w:type="dxa" w:w="90"/>
              <w:bottom w:type="dxa" w:w="60"/>
              <w:right w:type="dxa" w:w="90"/>
            </w:tcMar>
          </w:tcPr>
          <w:p>
            <w:pPr>
              <w:spacing w:after="0" w:before="0"/>
              <w:jc w:val="right"/>
            </w:pPr>
            <w:r>
              <w:rPr>
                <w:sz w:val="17"/>
                <w:szCs w:val="17"/>
              </w:rPr>
              <w:t xml:space="preserve">3.66 m/s</w:t>
            </w:r>
          </w:p>
        </w:tc>
        <w:tc>
          <w:tcPr>
            <w:tcW w:type="dxa" w:w="1218"/>
            <w:tcMar>
              <w:top w:type="dxa" w:w="60"/>
              <w:left w:type="dxa" w:w="90"/>
              <w:bottom w:type="dxa" w:w="60"/>
              <w:right w:type="dxa" w:w="90"/>
            </w:tcMar>
          </w:tcPr>
          <w:p>
            <w:pPr>
              <w:spacing w:after="0" w:before="0"/>
              <w:jc w:val="right"/>
            </w:pPr>
            <w:r>
              <w:rPr>
                <w:sz w:val="17"/>
                <w:szCs w:val="17"/>
              </w:rPr>
              <w:t xml:space="preserve">1.15 N·s</w:t>
            </w:r>
          </w:p>
        </w:tc>
        <w:tc>
          <w:tcPr>
            <w:tcW w:type="dxa" w:w="2131"/>
            <w:tcMar>
              <w:top w:type="dxa" w:w="60"/>
              <w:left w:type="dxa" w:w="90"/>
              <w:bottom w:type="dxa" w:w="60"/>
              <w:right w:type="dxa" w:w="90"/>
            </w:tcMar>
          </w:tcPr>
          <w:p>
            <w:pPr>
              <w:spacing w:after="0" w:before="0"/>
              <w:jc w:val="right"/>
            </w:pPr>
            <w:r>
              <w:rPr>
                <w:sz w:val="17"/>
                <w:szCs w:val="17"/>
              </w:rPr>
              <w:t xml:space="preserve">46 N</w:t>
            </w:r>
          </w:p>
        </w:tc>
        <w:tc>
          <w:tcPr>
            <w:tcW w:type="dxa" w:w="1218"/>
            <w:tcMar>
              <w:top w:type="dxa" w:w="60"/>
              <w:left w:type="dxa" w:w="90"/>
              <w:bottom w:type="dxa" w:w="60"/>
              <w:right w:type="dxa" w:w="90"/>
            </w:tcMar>
          </w:tcPr>
          <w:p>
            <w:pPr>
              <w:spacing w:after="0" w:before="0"/>
              <w:jc w:val="right"/>
            </w:pPr>
            <w:r>
              <w:rPr>
                <w:sz w:val="17"/>
                <w:szCs w:val="17"/>
              </w:rPr>
              <w:t xml:space="preserve">115 N</w:t>
            </w:r>
          </w:p>
        </w:tc>
      </w:tr>
      <w:tr>
        <w:trPr>
          <w:tblHeader w:val="false"/>
        </w:trPr>
        <w:tc>
          <w:tcPr>
            <w:tcW w:type="dxa" w:w="3200"/>
            <w:tcMar>
              <w:top w:type="dxa" w:w="60"/>
              <w:left w:type="dxa" w:w="90"/>
              <w:bottom w:type="dxa" w:w="60"/>
              <w:right w:type="dxa" w:w="90"/>
            </w:tcMar>
          </w:tcPr>
          <w:p>
            <w:pPr>
              <w:spacing w:after="0" w:before="0"/>
              <w:jc w:val="left"/>
            </w:pPr>
            <w:r>
              <w:rPr>
                <w:sz w:val="17"/>
                <w:szCs w:val="17"/>
              </w:rPr>
              <w:t xml:space="preserve">Ballasted to 500 g</w:t>
            </w:r>
          </w:p>
        </w:tc>
        <w:tc>
          <w:tcPr>
            <w:tcW w:type="dxa" w:w="761"/>
            <w:tcMar>
              <w:top w:type="dxa" w:w="60"/>
              <w:left w:type="dxa" w:w="90"/>
              <w:bottom w:type="dxa" w:w="60"/>
              <w:right w:type="dxa" w:w="90"/>
            </w:tcMar>
          </w:tcPr>
          <w:p>
            <w:pPr>
              <w:spacing w:after="0" w:before="0"/>
              <w:jc w:val="right"/>
            </w:pPr>
            <w:r>
              <w:rPr>
                <w:sz w:val="17"/>
                <w:szCs w:val="17"/>
              </w:rPr>
              <w:t xml:space="preserve">500 g</w:t>
            </w:r>
          </w:p>
        </w:tc>
        <w:tc>
          <w:tcPr>
            <w:tcW w:type="dxa" w:w="1218"/>
            <w:tcMar>
              <w:top w:type="dxa" w:w="60"/>
              <w:left w:type="dxa" w:w="90"/>
              <w:bottom w:type="dxa" w:w="60"/>
              <w:right w:type="dxa" w:w="90"/>
            </w:tcMar>
          </w:tcPr>
          <w:p>
            <w:pPr>
              <w:spacing w:after="0" w:before="0"/>
              <w:jc w:val="right"/>
            </w:pPr>
            <w:r>
              <w:rPr>
                <w:sz w:val="17"/>
                <w:szCs w:val="17"/>
              </w:rPr>
              <w:t xml:space="preserve">4.61 m/s</w:t>
            </w:r>
          </w:p>
        </w:tc>
        <w:tc>
          <w:tcPr>
            <w:tcW w:type="dxa" w:w="1218"/>
            <w:tcMar>
              <w:top w:type="dxa" w:w="60"/>
              <w:left w:type="dxa" w:w="90"/>
              <w:bottom w:type="dxa" w:w="60"/>
              <w:right w:type="dxa" w:w="90"/>
            </w:tcMar>
          </w:tcPr>
          <w:p>
            <w:pPr>
              <w:spacing w:after="0" w:before="0"/>
              <w:jc w:val="right"/>
            </w:pPr>
            <w:r>
              <w:rPr>
                <w:sz w:val="17"/>
                <w:szCs w:val="17"/>
              </w:rPr>
              <w:t xml:space="preserve">2.31 N·s</w:t>
            </w:r>
          </w:p>
        </w:tc>
        <w:tc>
          <w:tcPr>
            <w:tcW w:type="dxa" w:w="2131"/>
            <w:tcMar>
              <w:top w:type="dxa" w:w="60"/>
              <w:left w:type="dxa" w:w="90"/>
              <w:bottom w:type="dxa" w:w="60"/>
              <w:right w:type="dxa" w:w="90"/>
            </w:tcMar>
          </w:tcPr>
          <w:p>
            <w:pPr>
              <w:spacing w:after="0" w:before="0"/>
              <w:jc w:val="right"/>
            </w:pPr>
            <w:r>
              <w:rPr>
                <w:sz w:val="17"/>
                <w:szCs w:val="17"/>
              </w:rPr>
              <w:t xml:space="preserve">92 N</w:t>
            </w:r>
          </w:p>
        </w:tc>
        <w:tc>
          <w:tcPr>
            <w:tcW w:type="dxa" w:w="1218"/>
            <w:tcMar>
              <w:top w:type="dxa" w:w="60"/>
              <w:left w:type="dxa" w:w="90"/>
              <w:bottom w:type="dxa" w:w="60"/>
              <w:right w:type="dxa" w:w="90"/>
            </w:tcMar>
          </w:tcPr>
          <w:p>
            <w:pPr>
              <w:spacing w:after="0" w:before="0"/>
              <w:jc w:val="right"/>
            </w:pPr>
            <w:r>
              <w:rPr>
                <w:sz w:val="17"/>
                <w:szCs w:val="17"/>
              </w:rPr>
              <w:t xml:space="preserve">231 N</w:t>
            </w:r>
          </w:p>
        </w:tc>
      </w:tr>
    </w:tbl>
    <w:p>
      <w:pPr>
        <w:spacing w:after="160"/>
      </w:pPr>
      <w:r>
        <w:t xml:space="preserve"/>
      </w:r>
    </w:p>
    <w:p>
      <w:pPr>
        <w:spacing w:after="140" w:before="60" w:line="276"/>
      </w:pPr>
      <w:r>
        <w:rPr>
          <w:b/>
          <w:bCs/>
        </w:rPr>
        <w:t xml:space="preserve">So the structure is analysed against a harder landing than the one it is likely to have</w:t>
      </w:r>
      <w:r>
        <w:t xml:space="preserve">, and that stays true in both mass cases.</w:t>
      </w:r>
    </w:p>
    <w:p>
      <w:pPr>
        <w:spacing w:after="140" w:before="60" w:line="276"/>
      </w:pPr>
      <w:r>
        <w:rPr>
          <w:b/>
          <w:bCs/>
        </w:rPr>
        <w:t xml:space="preserve">It does not retire the caveat.</w:t>
      </w:r>
      <w:r>
        <w:t xml:space="preserve"> All three studies load </w:t>
      </w:r>
      <w:r>
        <w:rPr>
          <w:i/>
          <w:iCs/>
        </w:rPr>
        <w:t xml:space="preserve">horizontally</w:t>
      </w:r>
      <w:r>
        <w:t xml:space="preserve">, and a vehicle under a canopy lands </w:t>
      </w:r>
      <w:r>
        <w:rPr>
          <w:b/>
          <w:bCs/>
        </w:rPr>
        <w:t xml:space="preserve">base-first — along the build axis, which is the print's weak direction.</w:t>
      </w:r>
      <w:r>
        <w:t xml:space="preserve"> Lower force in the wrong direction is still the wrong direction. The vertical impact case is the one load case never run, and the part is now printed, so the answer will most likely arrive from a drop test rather than from a re-run.</w:t>
      </w:r>
    </w:p>
    <w:p>
      <w:pPr>
        <w:pBdr>
          <w:bottom w:val="single" w:color="CFD8DC" w:sz="6"/>
        </w:pBdr>
        <w:spacing w:after="120" w:before="120"/>
      </w:pPr>
      <w:r>
        <w:t xml:space="preserve"/>
      </w:r>
    </w:p>
    <w:p>
      <w:pPr>
        <w:pStyle w:val="Heading2"/>
        <w:spacing w:after="120" w:before="320"/>
      </w:pPr>
      <w:r>
        <w:t xml:space="preserve">9. Descent simulation and the parachute</w:t>
      </w:r>
    </w:p>
    <w:p>
      <w:pPr>
        <w:spacing w:after="140" w:before="60" w:line="276"/>
      </w:pPr>
      <w:r>
        <w:rPr>
          <w:rFonts w:ascii="Consolas" w:cs="Consolas" w:eastAsia="Consolas" w:hAnsi="Consolas"/>
          <w:sz w:val="18"/>
          <w:szCs w:val="18"/>
          <w:shd w:fill="F4F6F8" w:val="clear"/>
        </w:rPr>
        <w:t xml:space="preserve">simulations/descent.py</w:t>
      </w:r>
      <w:r>
        <w:t xml:space="preserve"> sizes the canopy and models the fall. It runs in the host test suite, so a change that breaks the physics fails the same build as a change that breaks the firmware, and it is pinned to closed-form limits that can be checked by hand.</w:t>
      </w:r>
    </w:p>
    <w:p>
      <w:pPr>
        <w:pStyle w:val="Heading3"/>
        <w:spacing w:after="120" w:before="240"/>
      </w:pPr>
      <w:r>
        <w:t xml:space="preserve">9.1 What it computes</w:t>
      </w:r>
    </w:p>
    <w:p>
      <w:pPr>
        <w:pStyle w:val="ListParagraph"/>
        <w:numPr>
          <w:ilvl w:val="0"/>
          <w:numId w:val="3"/>
        </w:numPr>
        <w:spacing w:after="40" w:before="40"/>
      </w:pPr>
      <w:r>
        <w:t xml:space="preserve">Canopy area and flat diameter for a target descent rate, from </w:t>
      </w:r>
      <w:r>
        <w:rPr>
          <w:b/>
          <w:bCs/>
        </w:rPr>
        <w:t xml:space="preserve">S = 2mg / (ρ·Cd·v²)</w:t>
      </w:r>
      <w:r>
        <w:t xml:space="preserve">.</w:t>
      </w:r>
    </w:p>
    <w:p>
      <w:pPr>
        <w:pStyle w:val="ListParagraph"/>
        <w:numPr>
          <w:ilvl w:val="0"/>
          <w:numId w:val="3"/>
        </w:numPr>
        <w:spacing w:after="40" w:before="40"/>
      </w:pPr>
      <w:r>
        <w:t xml:space="preserve">The descent rate a canopy you already have will produce.</w:t>
      </w:r>
    </w:p>
    <w:p>
      <w:pPr>
        <w:pStyle w:val="ListParagraph"/>
        <w:numPr>
          <w:ilvl w:val="0"/>
          <w:numId w:val="3"/>
        </w:numPr>
        <w:spacing w:after="40" w:before="40"/>
      </w:pPr>
      <w:r>
        <w:t xml:space="preserve">Descent </w:t>
      </w:r>
      <w:r>
        <w:rPr>
          <w:b/>
          <w:bCs/>
        </w:rPr>
        <w:t xml:space="preserve">time</w:t>
      </w:r>
      <w:r>
        <w:t xml:space="preserve">, from the closed-form solution of </w:t>
      </w:r>
      <w:r>
        <w:rPr>
          <w:b/>
          <w:bCs/>
        </w:rPr>
        <w:t xml:space="preserve">m·dv/dt = mg − ½ρCdSv²</w:t>
      </w:r>
      <w:r>
        <w:t xml:space="preserve"> rather than height ÷ rate — the vehicle starts at rest and accelerates into terminal, and over a 30 m drop that transient is a third of a second.</w:t>
      </w:r>
    </w:p>
    <w:p>
      <w:pPr>
        <w:pStyle w:val="ListParagraph"/>
        <w:numPr>
          <w:ilvl w:val="0"/>
          <w:numId w:val="3"/>
        </w:numPr>
        <w:spacing w:after="40" w:before="40"/>
      </w:pPr>
      <w:r>
        <w:t xml:space="preserve">The number of telemetry packets the descent yields.</w:t>
      </w:r>
    </w:p>
    <w:p>
      <w:pPr>
        <w:pStyle w:val="ListParagraph"/>
        <w:numPr>
          <w:ilvl w:val="0"/>
          <w:numId w:val="3"/>
        </w:numPr>
        <w:spacing w:after="40" w:before="40"/>
      </w:pPr>
      <w:r>
        <w:t xml:space="preserve">Air density from the gas law, using </w:t>
      </w:r>
      <w:r>
        <w:rPr>
          <w:b/>
          <w:bCs/>
        </w:rPr>
        <w:t xml:space="preserve">pressure and temperature the vehicle itself measures</w:t>
      </w:r>
      <w:r>
        <w:t xml:space="preserve">. A 35 °C launch day is ~6.5 % thinner than ISA, which is ~7 % more canopy.</w:t>
      </w:r>
    </w:p>
    <w:p>
      <w:pPr>
        <w:spacing w:after="140" w:before="60" w:line="276"/>
      </w:pPr>
      <w:r>
        <w:rPr>
          <w:b/>
          <w:bCs/>
        </w:rPr>
        <w:t xml:space="preserve">What it does not compute:</w:t>
      </w:r>
      <w:r>
        <w:t xml:space="preserve"> canopy opening dynamics, oscillation, the drag of the bare vehicle before deployment, or wind drift. Deployment delay is modelled as free fall, which is pessimistic on altitude and therefore safe.</w:t>
      </w:r>
    </w:p>
    <w:p>
      <w:pPr>
        <w:pStyle w:val="Heading3"/>
        <w:spacing w:after="120" w:before="240"/>
      </w:pPr>
      <w:r>
        <w:t xml:space="preserve">9.2 The canopy, and why it is sized at 550 g</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5699"/>
        <w:gridCol w:w="1949"/>
        <w:gridCol w:w="1199"/>
        <w:gridCol w:w="899"/>
      </w:tblGrid>
      <w:tr>
        <w:trPr>
          <w:tblHeader/>
        </w:trPr>
        <w:tc>
          <w:tcPr>
            <w:tcW w:type="dxa" w:w="5699"/>
            <w:shd w:fill="ECEFF1" w:val="clear"/>
            <w:tcMar>
              <w:top w:type="dxa" w:w="60"/>
              <w:left w:type="dxa" w:w="90"/>
              <w:bottom w:type="dxa" w:w="60"/>
              <w:right w:type="dxa" w:w="90"/>
            </w:tcMar>
          </w:tcPr>
          <w:p>
            <w:pPr>
              <w:spacing w:after="0" w:before="0"/>
              <w:jc w:val="left"/>
            </w:pPr>
            <w:r>
              <w:rPr>
                <w:b/>
                <w:bCs/>
                <w:sz w:val="17"/>
                <w:szCs w:val="17"/>
              </w:rPr>
              <w:t xml:space="preserve">Case</w:t>
            </w:r>
          </w:p>
        </w:tc>
        <w:tc>
          <w:tcPr>
            <w:tcW w:type="dxa" w:w="1949"/>
            <w:shd w:fill="ECEFF1" w:val="clear"/>
            <w:tcMar>
              <w:top w:type="dxa" w:w="60"/>
              <w:left w:type="dxa" w:w="90"/>
              <w:bottom w:type="dxa" w:w="60"/>
              <w:right w:type="dxa" w:w="90"/>
            </w:tcMar>
          </w:tcPr>
          <w:p>
            <w:pPr>
              <w:spacing w:after="0" w:before="0"/>
              <w:jc w:val="right"/>
            </w:pPr>
            <w:r>
              <w:rPr>
                <w:b/>
                <w:bCs/>
                <w:sz w:val="17"/>
                <w:szCs w:val="17"/>
              </w:rPr>
              <w:t xml:space="preserve">Flat diameter</w:t>
            </w:r>
          </w:p>
        </w:tc>
        <w:tc>
          <w:tcPr>
            <w:tcW w:type="dxa" w:w="1199"/>
            <w:shd w:fill="ECEFF1" w:val="clear"/>
            <w:tcMar>
              <w:top w:type="dxa" w:w="60"/>
              <w:left w:type="dxa" w:w="90"/>
              <w:bottom w:type="dxa" w:w="60"/>
              <w:right w:type="dxa" w:w="90"/>
            </w:tcMar>
          </w:tcPr>
          <w:p>
            <w:pPr>
              <w:spacing w:after="0" w:before="0"/>
              <w:jc w:val="right"/>
            </w:pPr>
            <w:r>
              <w:rPr>
                <w:b/>
                <w:bCs/>
                <w:sz w:val="17"/>
                <w:szCs w:val="17"/>
              </w:rPr>
              <w:t xml:space="preserve">Rate</w:t>
            </w:r>
          </w:p>
        </w:tc>
        <w:tc>
          <w:tcPr>
            <w:tcW w:type="dxa" w:w="899"/>
            <w:shd w:fill="ECEFF1" w:val="clear"/>
            <w:tcMar>
              <w:top w:type="dxa" w:w="60"/>
              <w:left w:type="dxa" w:w="90"/>
              <w:bottom w:type="dxa" w:w="60"/>
              <w:right w:type="dxa" w:w="90"/>
            </w:tcMar>
          </w:tcPr>
          <w:p>
            <w:pPr>
              <w:spacing w:after="0" w:before="0"/>
              <w:jc w:val="right"/>
            </w:pPr>
            <w:r>
              <w:rPr>
                <w:b/>
                <w:bCs/>
                <w:sz w:val="17"/>
                <w:szCs w:val="17"/>
              </w:rPr>
              <w:t xml:space="preserve">Time</w:t>
            </w:r>
          </w:p>
        </w:tc>
      </w:tr>
      <w:tr>
        <w:trPr>
          <w:tblHeader w:val="false"/>
        </w:trPr>
        <w:tc>
          <w:tcPr>
            <w:tcW w:type="dxa" w:w="5699"/>
            <w:tcMar>
              <w:top w:type="dxa" w:w="60"/>
              <w:left w:type="dxa" w:w="90"/>
              <w:bottom w:type="dxa" w:w="60"/>
              <w:right w:type="dxa" w:w="90"/>
            </w:tcMar>
          </w:tcPr>
          <w:p>
            <w:pPr>
              <w:spacing w:after="0" w:before="0"/>
              <w:jc w:val="left"/>
            </w:pPr>
            <w:r>
              <w:rPr>
                <w:sz w:val="17"/>
                <w:szCs w:val="17"/>
              </w:rPr>
              <w:t xml:space="preserve">500 g, ISA 15 °C, vented flat circular</w:t>
            </w:r>
          </w:p>
        </w:tc>
        <w:tc>
          <w:tcPr>
            <w:tcW w:type="dxa" w:w="1949"/>
            <w:tcMar>
              <w:top w:type="dxa" w:w="60"/>
              <w:left w:type="dxa" w:w="90"/>
              <w:bottom w:type="dxa" w:w="60"/>
              <w:right w:type="dxa" w:w="90"/>
            </w:tcMar>
          </w:tcPr>
          <w:p>
            <w:pPr>
              <w:spacing w:after="0" w:before="0"/>
              <w:jc w:val="right"/>
            </w:pPr>
            <w:r>
              <w:rPr>
                <w:sz w:val="17"/>
                <w:szCs w:val="17"/>
              </w:rPr>
              <w:t xml:space="preserve">73.7 cm</w:t>
            </w:r>
          </w:p>
        </w:tc>
        <w:tc>
          <w:tcPr>
            <w:tcW w:type="dxa" w:w="1199"/>
            <w:tcMar>
              <w:top w:type="dxa" w:w="60"/>
              <w:left w:type="dxa" w:w="90"/>
              <w:bottom w:type="dxa" w:w="60"/>
              <w:right w:type="dxa" w:w="90"/>
            </w:tcMar>
          </w:tcPr>
          <w:p>
            <w:pPr>
              <w:spacing w:after="0" w:before="0"/>
              <w:jc w:val="right"/>
            </w:pPr>
            <w:r>
              <w:rPr>
                <w:sz w:val="17"/>
                <w:szCs w:val="17"/>
              </w:rPr>
              <w:t xml:space="preserve">5.00 m/s</w:t>
            </w:r>
          </w:p>
        </w:tc>
        <w:tc>
          <w:tcPr>
            <w:tcW w:type="dxa" w:w="899"/>
            <w:tcMar>
              <w:top w:type="dxa" w:w="60"/>
              <w:left w:type="dxa" w:w="90"/>
              <w:bottom w:type="dxa" w:w="60"/>
              <w:right w:type="dxa" w:w="90"/>
            </w:tcMar>
          </w:tcPr>
          <w:p>
            <w:pPr>
              <w:spacing w:after="0" w:before="0"/>
              <w:jc w:val="right"/>
            </w:pPr>
            <w:r>
              <w:rPr>
                <w:sz w:val="17"/>
                <w:szCs w:val="17"/>
              </w:rPr>
              <w:t xml:space="preserve">6.45 s</w:t>
            </w:r>
          </w:p>
        </w:tc>
      </w:tr>
      <w:tr>
        <w:trPr>
          <w:tblHeader w:val="false"/>
        </w:trPr>
        <w:tc>
          <w:tcPr>
            <w:tcW w:type="dxa" w:w="5699"/>
            <w:tcMar>
              <w:top w:type="dxa" w:w="60"/>
              <w:left w:type="dxa" w:w="90"/>
              <w:bottom w:type="dxa" w:w="60"/>
              <w:right w:type="dxa" w:w="90"/>
            </w:tcMar>
          </w:tcPr>
          <w:p>
            <w:pPr>
              <w:spacing w:after="0" w:before="0"/>
              <w:jc w:val="left"/>
            </w:pPr>
            <w:r>
              <w:rPr>
                <w:b/>
                <w:bCs/>
                <w:sz w:val="17"/>
                <w:szCs w:val="17"/>
              </w:rPr>
              <w:t xml:space="preserve">550 g, 35 °C — size to this</w:t>
            </w:r>
          </w:p>
        </w:tc>
        <w:tc>
          <w:tcPr>
            <w:tcW w:type="dxa" w:w="1949"/>
            <w:tcMar>
              <w:top w:type="dxa" w:w="60"/>
              <w:left w:type="dxa" w:w="90"/>
              <w:bottom w:type="dxa" w:w="60"/>
              <w:right w:type="dxa" w:w="90"/>
            </w:tcMar>
          </w:tcPr>
          <w:p>
            <w:pPr>
              <w:spacing w:after="0" w:before="0"/>
              <w:jc w:val="right"/>
            </w:pPr>
            <w:r>
              <w:rPr>
                <w:b/>
                <w:bCs/>
                <w:sz w:val="17"/>
                <w:szCs w:val="17"/>
              </w:rPr>
              <w:t xml:space="preserve">80.0 cm</w:t>
            </w:r>
          </w:p>
        </w:tc>
        <w:tc>
          <w:tcPr>
            <w:tcW w:type="dxa" w:w="1199"/>
            <w:tcMar>
              <w:top w:type="dxa" w:w="60"/>
              <w:left w:type="dxa" w:w="90"/>
              <w:bottom w:type="dxa" w:w="60"/>
              <w:right w:type="dxa" w:w="90"/>
            </w:tcMar>
          </w:tcPr>
          <w:p>
            <w:pPr>
              <w:spacing w:after="0" w:before="0"/>
              <w:jc w:val="right"/>
            </w:pPr>
            <w:r>
              <w:rPr>
                <w:b/>
                <w:bCs/>
                <w:sz w:val="17"/>
                <w:szCs w:val="17"/>
              </w:rPr>
              <w:t xml:space="preserve">5.00 m/s</w:t>
            </w:r>
          </w:p>
        </w:tc>
        <w:tc>
          <w:tcPr>
            <w:tcW w:type="dxa" w:w="899"/>
            <w:tcMar>
              <w:top w:type="dxa" w:w="60"/>
              <w:left w:type="dxa" w:w="90"/>
              <w:bottom w:type="dxa" w:w="60"/>
              <w:right w:type="dxa" w:w="90"/>
            </w:tcMar>
          </w:tcPr>
          <w:p>
            <w:pPr>
              <w:spacing w:after="0" w:before="0"/>
              <w:jc w:val="right"/>
            </w:pPr>
            <w:r>
              <w:rPr>
                <w:b/>
                <w:bCs/>
                <w:sz w:val="17"/>
                <w:szCs w:val="17"/>
              </w:rPr>
              <w:t xml:space="preserve">6.45 s</w:t>
            </w:r>
          </w:p>
        </w:tc>
      </w:tr>
    </w:tbl>
    <w:p>
      <w:pPr>
        <w:spacing w:after="160"/>
      </w:pPr>
      <w:r>
        <w:t xml:space="preserve"/>
      </w:r>
    </w:p>
    <w:p>
      <w:pPr>
        <w:spacing w:after="140" w:before="60" w:line="276"/>
      </w:pPr>
      <w:r>
        <w:rPr>
          <w:b/>
          <w:bCs/>
        </w:rPr>
        <w:t xml:space="preserve">Size at the top of the mass tolerance, not at the nominal mass.</w:t>
      </w:r>
      <w:r>
        <w:t xml:space="preserve"> Canopy area is linear in mass, so ±10 % of mass is ±10 % of area but only ~5 % of diameter. A canopy sized at 500 g and flown at 550 g </w:t>
      </w:r>
      <w:r>
        <w:rPr>
          <w:b/>
          <w:bCs/>
        </w:rPr>
        <w:t xml:space="preserve">breaks the 5 m/s cap</w:t>
      </w:r>
      <w:r>
        <w:t xml:space="preserve">; one sized at 550 g is compliant across the whole band and costs 6 cm of cloth. A test asserts exactly this.</w:t>
      </w:r>
    </w:p>
    <w:p>
      <w:pPr>
        <w:pStyle w:val="Heading3"/>
        <w:spacing w:after="120" w:before="240"/>
      </w:pPr>
      <w:r>
        <w:t xml:space="preserve">9.3 The as-built mass does not change the canopy</w:t>
      </w:r>
    </w:p>
    <w:p>
      <w:pPr>
        <w:spacing w:after="60" w:before="180"/>
        <w:jc w:val="center"/>
      </w:pPr>
      <w:r>
        <w:drawing>
          <wp:inline distT="0" distB="0" distL="0" distR="0">
            <wp:extent cx="4457700" cy="24340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434002"/>
                    </a:xfrm>
                    <a:prstGeom prst="rect">
                      <a:avLst/>
                    </a:prstGeom>
                  </pic:spPr>
                </pic:pic>
              </a:graphicData>
            </a:graphic>
          </wp:inline>
        </w:drawing>
      </w:r>
    </w:p>
    <w:p>
      <w:pPr>
        <w:spacing w:after="140" w:before="60" w:line="276"/>
      </w:pPr>
      <w:r>
        <w:rPr>
          <w:i/>
          <w:iCs/>
        </w:rPr>
        <w:t xml:space="preserve">Figure 5 — the 80 cm canopy across every mass this vehicle can plausibly have.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4302"/>
        <w:gridCol w:w="1146"/>
        <w:gridCol w:w="1719"/>
        <w:gridCol w:w="2579"/>
      </w:tblGrid>
      <w:tr>
        <w:trPr>
          <w:tblHeader/>
        </w:trPr>
        <w:tc>
          <w:tcPr>
            <w:tcW w:type="dxa" w:w="4302"/>
            <w:shd w:fill="ECEFF1" w:val="clear"/>
            <w:tcMar>
              <w:top w:type="dxa" w:w="60"/>
              <w:left w:type="dxa" w:w="90"/>
              <w:bottom w:type="dxa" w:w="60"/>
              <w:right w:type="dxa" w:w="90"/>
            </w:tcMar>
          </w:tcPr>
          <w:p>
            <w:pPr>
              <w:spacing w:after="0" w:before="0"/>
              <w:jc w:val="left"/>
            </w:pPr>
            <w:r>
              <w:rPr>
                <w:b/>
                <w:bCs/>
                <w:sz w:val="17"/>
                <w:szCs w:val="17"/>
              </w:rPr>
              <w:t xml:space="preserve">Flight mass</w:t>
            </w:r>
          </w:p>
        </w:tc>
        <w:tc>
          <w:tcPr>
            <w:tcW w:type="dxa" w:w="1146"/>
            <w:shd w:fill="ECEFF1" w:val="clear"/>
            <w:tcMar>
              <w:top w:type="dxa" w:w="60"/>
              <w:left w:type="dxa" w:w="90"/>
              <w:bottom w:type="dxa" w:w="60"/>
              <w:right w:type="dxa" w:w="90"/>
            </w:tcMar>
          </w:tcPr>
          <w:p>
            <w:pPr>
              <w:spacing w:after="0" w:before="0"/>
              <w:jc w:val="right"/>
            </w:pPr>
            <w:r>
              <w:rPr>
                <w:b/>
                <w:bCs/>
                <w:sz w:val="17"/>
                <w:szCs w:val="17"/>
              </w:rPr>
              <w:t xml:space="preserve">Rate</w:t>
            </w:r>
          </w:p>
        </w:tc>
        <w:tc>
          <w:tcPr>
            <w:tcW w:type="dxa" w:w="1719"/>
            <w:shd w:fill="ECEFF1" w:val="clear"/>
            <w:tcMar>
              <w:top w:type="dxa" w:w="60"/>
              <w:left w:type="dxa" w:w="90"/>
              <w:bottom w:type="dxa" w:w="60"/>
              <w:right w:type="dxa" w:w="90"/>
            </w:tcMar>
          </w:tcPr>
          <w:p>
            <w:pPr>
              <w:spacing w:after="0" w:before="0"/>
              <w:jc w:val="right"/>
            </w:pPr>
            <w:r>
              <w:rPr>
                <w:b/>
                <w:bCs/>
                <w:sz w:val="17"/>
                <w:szCs w:val="17"/>
              </w:rPr>
              <w:t xml:space="preserve">Descent time</w:t>
            </w:r>
          </w:p>
        </w:tc>
        <w:tc>
          <w:tcPr>
            <w:tcW w:type="dxa" w:w="2579"/>
            <w:shd w:fill="ECEFF1" w:val="clear"/>
            <w:tcMar>
              <w:top w:type="dxa" w:w="60"/>
              <w:left w:type="dxa" w:w="90"/>
              <w:bottom w:type="dxa" w:w="60"/>
              <w:right w:type="dxa" w:w="90"/>
            </w:tcMar>
          </w:tcPr>
          <w:p>
            <w:pPr>
              <w:spacing w:after="0" w:before="0"/>
              <w:jc w:val="right"/>
            </w:pPr>
            <w:r>
              <w:rPr>
                <w:b/>
                <w:bCs/>
                <w:sz w:val="17"/>
                <w:szCs w:val="17"/>
              </w:rPr>
              <w:t xml:space="preserve">Packets at 1.43 Hz</w:t>
            </w:r>
          </w:p>
        </w:tc>
      </w:tr>
      <w:tr>
        <w:trPr>
          <w:tblHeader w:val="false"/>
        </w:trPr>
        <w:tc>
          <w:tcPr>
            <w:tcW w:type="dxa" w:w="4302"/>
            <w:tcMar>
              <w:top w:type="dxa" w:w="60"/>
              <w:left w:type="dxa" w:w="90"/>
              <w:bottom w:type="dxa" w:w="60"/>
              <w:right w:type="dxa" w:w="90"/>
            </w:tcMar>
          </w:tcPr>
          <w:p>
            <w:pPr>
              <w:spacing w:after="0" w:before="0"/>
              <w:jc w:val="left"/>
            </w:pPr>
            <w:r>
              <w:rPr>
                <w:b/>
                <w:bCs/>
                <w:sz w:val="17"/>
                <w:szCs w:val="17"/>
              </w:rPr>
              <w:t xml:space="preserve">315 g — as-built, unballasted</w:t>
            </w:r>
          </w:p>
        </w:tc>
        <w:tc>
          <w:tcPr>
            <w:tcW w:type="dxa" w:w="1146"/>
            <w:tcMar>
              <w:top w:type="dxa" w:w="60"/>
              <w:left w:type="dxa" w:w="90"/>
              <w:bottom w:type="dxa" w:w="60"/>
              <w:right w:type="dxa" w:w="90"/>
            </w:tcMar>
          </w:tcPr>
          <w:p>
            <w:pPr>
              <w:spacing w:after="0" w:before="0"/>
              <w:jc w:val="right"/>
            </w:pPr>
            <w:r>
              <w:rPr>
                <w:b/>
                <w:bCs/>
                <w:sz w:val="17"/>
                <w:szCs w:val="17"/>
              </w:rPr>
              <w:t xml:space="preserve">3.66 m/s</w:t>
            </w:r>
          </w:p>
        </w:tc>
        <w:tc>
          <w:tcPr>
            <w:tcW w:type="dxa" w:w="1719"/>
            <w:tcMar>
              <w:top w:type="dxa" w:w="60"/>
              <w:left w:type="dxa" w:w="90"/>
              <w:bottom w:type="dxa" w:w="60"/>
              <w:right w:type="dxa" w:w="90"/>
            </w:tcMar>
          </w:tcPr>
          <w:p>
            <w:pPr>
              <w:spacing w:after="0" w:before="0"/>
              <w:jc w:val="right"/>
            </w:pPr>
            <w:r>
              <w:rPr>
                <w:b/>
                <w:bCs/>
                <w:sz w:val="17"/>
                <w:szCs w:val="17"/>
              </w:rPr>
              <w:t xml:space="preserve">8.59 s</w:t>
            </w:r>
          </w:p>
        </w:tc>
        <w:tc>
          <w:tcPr>
            <w:tcW w:type="dxa" w:w="2579"/>
            <w:tcMar>
              <w:top w:type="dxa" w:w="60"/>
              <w:left w:type="dxa" w:w="90"/>
              <w:bottom w:type="dxa" w:w="60"/>
              <w:right w:type="dxa" w:w="90"/>
            </w:tcMar>
          </w:tcPr>
          <w:p>
            <w:pPr>
              <w:spacing w:after="0" w:before="0"/>
              <w:jc w:val="right"/>
            </w:pPr>
            <w:r>
              <w:rPr>
                <w:b/>
                <w:bCs/>
                <w:sz w:val="17"/>
                <w:szCs w:val="17"/>
              </w:rPr>
              <w:t xml:space="preserve">12</w:t>
            </w:r>
          </w:p>
        </w:tc>
      </w:tr>
      <w:tr>
        <w:trPr>
          <w:tblHeader w:val="false"/>
        </w:trPr>
        <w:tc>
          <w:tcPr>
            <w:tcW w:type="dxa" w:w="4302"/>
            <w:tcMar>
              <w:top w:type="dxa" w:w="60"/>
              <w:left w:type="dxa" w:w="90"/>
              <w:bottom w:type="dxa" w:w="60"/>
              <w:right w:type="dxa" w:w="90"/>
            </w:tcMar>
          </w:tcPr>
          <w:p>
            <w:pPr>
              <w:spacing w:after="0" w:before="0"/>
              <w:jc w:val="left"/>
            </w:pPr>
            <w:r>
              <w:rPr>
                <w:sz w:val="17"/>
                <w:szCs w:val="17"/>
              </w:rPr>
              <w:t xml:space="preserve">500 g — ballasted to nominal</w:t>
            </w:r>
          </w:p>
        </w:tc>
        <w:tc>
          <w:tcPr>
            <w:tcW w:type="dxa" w:w="1146"/>
            <w:tcMar>
              <w:top w:type="dxa" w:w="60"/>
              <w:left w:type="dxa" w:w="90"/>
              <w:bottom w:type="dxa" w:w="60"/>
              <w:right w:type="dxa" w:w="90"/>
            </w:tcMar>
          </w:tcPr>
          <w:p>
            <w:pPr>
              <w:spacing w:after="0" w:before="0"/>
              <w:jc w:val="right"/>
            </w:pPr>
            <w:r>
              <w:rPr>
                <w:sz w:val="17"/>
                <w:szCs w:val="17"/>
              </w:rPr>
              <w:t xml:space="preserve">4.61 m/s</w:t>
            </w:r>
          </w:p>
        </w:tc>
        <w:tc>
          <w:tcPr>
            <w:tcW w:type="dxa" w:w="1719"/>
            <w:tcMar>
              <w:top w:type="dxa" w:w="60"/>
              <w:left w:type="dxa" w:w="90"/>
              <w:bottom w:type="dxa" w:w="60"/>
              <w:right w:type="dxa" w:w="90"/>
            </w:tcMar>
          </w:tcPr>
          <w:p>
            <w:pPr>
              <w:spacing w:after="0" w:before="0"/>
              <w:jc w:val="right"/>
            </w:pPr>
            <w:r>
              <w:rPr>
                <w:sz w:val="17"/>
                <w:szCs w:val="17"/>
              </w:rPr>
              <w:t xml:space="preserve">6.94 s</w:t>
            </w:r>
          </w:p>
        </w:tc>
        <w:tc>
          <w:tcPr>
            <w:tcW w:type="dxa" w:w="2579"/>
            <w:tcMar>
              <w:top w:type="dxa" w:w="60"/>
              <w:left w:type="dxa" w:w="90"/>
              <w:bottom w:type="dxa" w:w="60"/>
              <w:right w:type="dxa" w:w="90"/>
            </w:tcMar>
          </w:tcPr>
          <w:p>
            <w:pPr>
              <w:spacing w:after="0" w:before="0"/>
              <w:jc w:val="right"/>
            </w:pPr>
            <w:r>
              <w:rPr>
                <w:sz w:val="17"/>
                <w:szCs w:val="17"/>
              </w:rPr>
              <w:t xml:space="preserve">9</w:t>
            </w:r>
          </w:p>
        </w:tc>
      </w:tr>
      <w:tr>
        <w:trPr>
          <w:tblHeader w:val="false"/>
        </w:trPr>
        <w:tc>
          <w:tcPr>
            <w:tcW w:type="dxa" w:w="4302"/>
            <w:tcMar>
              <w:top w:type="dxa" w:w="60"/>
              <w:left w:type="dxa" w:w="90"/>
              <w:bottom w:type="dxa" w:w="60"/>
              <w:right w:type="dxa" w:w="90"/>
            </w:tcMar>
          </w:tcPr>
          <w:p>
            <w:pPr>
              <w:spacing w:after="0" w:before="0"/>
              <w:jc w:val="left"/>
            </w:pPr>
            <w:r>
              <w:rPr>
                <w:sz w:val="17"/>
                <w:szCs w:val="17"/>
              </w:rPr>
              <w:t xml:space="preserve">550 g, 35 °C — the sizing case</w:t>
            </w:r>
          </w:p>
        </w:tc>
        <w:tc>
          <w:tcPr>
            <w:tcW w:type="dxa" w:w="1146"/>
            <w:tcMar>
              <w:top w:type="dxa" w:w="60"/>
              <w:left w:type="dxa" w:w="90"/>
              <w:bottom w:type="dxa" w:w="60"/>
              <w:right w:type="dxa" w:w="90"/>
            </w:tcMar>
          </w:tcPr>
          <w:p>
            <w:pPr>
              <w:spacing w:after="0" w:before="0"/>
              <w:jc w:val="right"/>
            </w:pPr>
            <w:r>
              <w:rPr>
                <w:sz w:val="17"/>
                <w:szCs w:val="17"/>
              </w:rPr>
              <w:t xml:space="preserve">5.00 m/s</w:t>
            </w:r>
          </w:p>
        </w:tc>
        <w:tc>
          <w:tcPr>
            <w:tcW w:type="dxa" w:w="1719"/>
            <w:tcMar>
              <w:top w:type="dxa" w:w="60"/>
              <w:left w:type="dxa" w:w="90"/>
              <w:bottom w:type="dxa" w:w="60"/>
              <w:right w:type="dxa" w:w="90"/>
            </w:tcMar>
          </w:tcPr>
          <w:p>
            <w:pPr>
              <w:spacing w:after="0" w:before="0"/>
              <w:jc w:val="right"/>
            </w:pPr>
            <w:r>
              <w:rPr>
                <w:sz w:val="17"/>
                <w:szCs w:val="17"/>
              </w:rPr>
              <w:t xml:space="preserve">6.45 s</w:t>
            </w:r>
          </w:p>
        </w:tc>
        <w:tc>
          <w:tcPr>
            <w:tcW w:type="dxa" w:w="2579"/>
            <w:tcMar>
              <w:top w:type="dxa" w:w="60"/>
              <w:left w:type="dxa" w:w="90"/>
              <w:bottom w:type="dxa" w:w="60"/>
              <w:right w:type="dxa" w:w="90"/>
            </w:tcMar>
          </w:tcPr>
          <w:p>
            <w:pPr>
              <w:spacing w:after="0" w:before="0"/>
              <w:jc w:val="right"/>
            </w:pPr>
            <w:r>
              <w:rPr>
                <w:sz w:val="17"/>
                <w:szCs w:val="17"/>
              </w:rPr>
              <w:t xml:space="preserve">9</w:t>
            </w:r>
          </w:p>
        </w:tc>
      </w:tr>
    </w:tbl>
    <w:p>
      <w:pPr>
        <w:spacing w:after="160"/>
      </w:pPr>
      <w:r>
        <w:t xml:space="preserve"/>
      </w:r>
    </w:p>
    <w:p>
      <w:pPr>
        <w:spacing w:after="140" w:before="60" w:line="276"/>
      </w:pPr>
      <w:r>
        <w:t xml:space="preserve">All three clear the cap, so </w:t>
      </w:r>
      <w:r>
        <w:rPr>
          <w:b/>
          <w:bCs/>
        </w:rPr>
        <w:t xml:space="preserve">the canopy does not have to be re-sized whatever the ballast decision turns out to be</w:t>
      </w:r>
      <w:r>
        <w:t xml:space="preserve"> — and it can therefore be sewn now, before the organizers answer.</w:t>
      </w:r>
    </w:p>
    <w:p>
      <w:pPr>
        <w:spacing w:after="140" w:before="60" w:line="276"/>
      </w:pPr>
      <w:r>
        <w:t xml:space="preserve">Two things follow that are worth having:</w:t>
      </w:r>
    </w:p>
    <w:p>
      <w:pPr>
        <w:pStyle w:val="ListParagraph"/>
        <w:numPr>
          <w:ilvl w:val="0"/>
          <w:numId w:val="3"/>
        </w:numPr>
        <w:spacing w:after="40" w:before="40"/>
      </w:pPr>
      <w:r>
        <w:rPr>
          <w:b/>
          <w:bCs/>
        </w:rPr>
        <w:t xml:space="preserve">Flying light descends a third slower and yields a third more descent telemetry.</w:t>
      </w:r>
      <w:r>
        <w:t xml:space="preserve"> Section C scores descent time </w:t>
      </w:r>
      <w:r>
        <w:rPr>
          <w:i/>
          <w:iCs/>
        </w:rPr>
        <w:t xml:space="preserve">comparatively across teams</w:t>
      </w:r>
      <w:r>
        <w:t xml:space="preserve">, subject to the 5 m/s cap — so a slower descent scores better. 8.59 s against 6.45 s is a real difference.</w:t>
      </w:r>
    </w:p>
    <w:p>
      <w:pPr>
        <w:pStyle w:val="ListParagraph"/>
        <w:numPr>
          <w:ilvl w:val="0"/>
          <w:numId w:val="3"/>
        </w:numPr>
        <w:spacing w:after="40" w:before="40"/>
      </w:pPr>
      <w:r>
        <w:rPr>
          <w:b/>
          <w:bCs/>
        </w:rPr>
        <w:t xml:space="preserve">If 450 g does not bind, staying light is the better flight.</w:t>
      </w:r>
      <w:r>
        <w:t xml:space="preserve"> If it does, ballasting to 450 rather than 500 keeps some of that advantage. This is an unusual thing for a mass problem to be.</w:t>
      </w:r>
    </w:p>
    <w:p>
      <w:pPr>
        <w:pStyle w:val="Heading3"/>
        <w:spacing w:after="120" w:before="240"/>
      </w:pPr>
      <w:r>
        <w:t xml:space="preserve">9.4 Three constraints on the canopy that are not the diameter</w:t>
      </w:r>
    </w:p>
    <w:p>
      <w:pPr>
        <w:pStyle w:val="ListParagraph"/>
        <w:numPr>
          <w:ilvl w:val="0"/>
          <w:numId w:val="3"/>
        </w:numPr>
        <w:spacing w:after="40" w:before="40"/>
      </w:pPr>
      <w:r>
        <w:t xml:space="preserve">It </w:t>
      </w:r>
      <w:r>
        <w:rPr>
          <w:b/>
          <w:bCs/>
        </w:rPr>
        <w:t xml:space="preserve">must not be tightly packed</w:t>
      </w:r>
      <w:r>
        <w:t xml:space="preserve"> — external or semi-exposed, so it deploys immediately on release (REC-003, REC-004). A chute stuffed inside the body risks the 5 deployment points </w:t>
      </w:r>
      <w:r>
        <w:rPr>
          <w:i/>
          <w:iCs/>
        </w:rPr>
        <w:t xml:space="preserve">and</w:t>
      </w:r>
      <w:r>
        <w:t xml:space="preserve"> a disqualification for unsafe deployment.</w:t>
      </w:r>
    </w:p>
    <w:p>
      <w:pPr>
        <w:pStyle w:val="ListParagraph"/>
        <w:numPr>
          <w:ilvl w:val="0"/>
          <w:numId w:val="3"/>
        </w:numPr>
        <w:spacing w:after="40" w:before="40"/>
      </w:pPr>
      <w:r>
        <w:t xml:space="preserve">Descent must be </w:t>
      </w:r>
      <w:r>
        <w:rPr>
          <w:b/>
          <w:bCs/>
        </w:rPr>
        <w:t xml:space="preserve">stable, without tumbling or spinning</w:t>
      </w:r>
      <w:r>
        <w:t xml:space="preserve"> (REC-006), scored comparatively. An unvented flat circular canopy oscillates. A central vent of roughly 10 % of the diameter costs a little drag and buys a great deal of stability; a cruciform is better still and is easy to sew.</w:t>
      </w:r>
    </w:p>
    <w:p>
      <w:pPr>
        <w:pStyle w:val="ListParagraph"/>
        <w:numPr>
          <w:ilvl w:val="0"/>
          <w:numId w:val="3"/>
        </w:numPr>
        <w:spacing w:after="40" w:before="40"/>
      </w:pPr>
      <w:r>
        <w:t xml:space="preserve">The structure must be </w:t>
      </w:r>
      <w:r>
        <w:rPr>
          <w:b/>
          <w:bCs/>
        </w:rPr>
        <w:t xml:space="preserve">intact after landing</w:t>
      </w:r>
      <w:r>
        <w:t xml:space="preserve"> (REC-007) and telemetry must continue for at least 5 s (REC-008) — which means the antenna and the battery connection have to survive the arrival.</w:t>
      </w:r>
    </w:p>
    <w:p>
      <w:pPr>
        <w:pStyle w:val="Heading3"/>
        <w:spacing w:after="120" w:before="240"/>
      </w:pPr>
      <w:r>
        <w:t xml:space="preserve">9.5 The uncertainty paper cannot close</w:t>
      </w:r>
    </w:p>
    <w:p>
      <w:pPr>
        <w:spacing w:after="140" w:before="60" w:line="276"/>
      </w:pPr>
      <w:r>
        <w:rPr>
          <w:b/>
          <w:bCs/>
        </w:rPr>
        <w:t xml:space="preserve">Drag coefficient is the dominant term, and the spread between canopy types is larger than every other term in the model combined:</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3726"/>
        <w:gridCol w:w="1146"/>
        <w:gridCol w:w="4874"/>
      </w:tblGrid>
      <w:tr>
        <w:trPr>
          <w:tblHeader/>
        </w:trPr>
        <w:tc>
          <w:tcPr>
            <w:tcW w:type="dxa" w:w="3726"/>
            <w:shd w:fill="ECEFF1" w:val="clear"/>
            <w:tcMar>
              <w:top w:type="dxa" w:w="60"/>
              <w:left w:type="dxa" w:w="90"/>
              <w:bottom w:type="dxa" w:w="60"/>
              <w:right w:type="dxa" w:w="90"/>
            </w:tcMar>
          </w:tcPr>
          <w:p>
            <w:pPr>
              <w:spacing w:after="0" w:before="0"/>
              <w:jc w:val="left"/>
            </w:pPr>
            <w:r>
              <w:rPr>
                <w:b/>
                <w:bCs/>
                <w:sz w:val="17"/>
                <w:szCs w:val="17"/>
              </w:rPr>
              <w:t xml:space="preserve">Canopy</w:t>
            </w:r>
          </w:p>
        </w:tc>
        <w:tc>
          <w:tcPr>
            <w:tcW w:type="dxa" w:w="1146"/>
            <w:shd w:fill="ECEFF1" w:val="clear"/>
            <w:tcMar>
              <w:top w:type="dxa" w:w="60"/>
              <w:left w:type="dxa" w:w="90"/>
              <w:bottom w:type="dxa" w:w="60"/>
              <w:right w:type="dxa" w:w="90"/>
            </w:tcMar>
          </w:tcPr>
          <w:p>
            <w:pPr>
              <w:spacing w:after="0" w:before="0"/>
              <w:jc w:val="right"/>
            </w:pPr>
            <w:r>
              <w:rPr>
                <w:b/>
                <w:bCs/>
                <w:sz w:val="17"/>
                <w:szCs w:val="17"/>
              </w:rPr>
              <w:t xml:space="preserve">Cd</w:t>
            </w:r>
          </w:p>
        </w:tc>
        <w:tc>
          <w:tcPr>
            <w:tcW w:type="dxa" w:w="4874"/>
            <w:shd w:fill="ECEFF1" w:val="clear"/>
            <w:tcMar>
              <w:top w:type="dxa" w:w="60"/>
              <w:left w:type="dxa" w:w="90"/>
              <w:bottom w:type="dxa" w:w="60"/>
              <w:right w:type="dxa" w:w="90"/>
            </w:tcMar>
          </w:tcPr>
          <w:p>
            <w:pPr>
              <w:spacing w:after="0" w:before="0"/>
              <w:jc w:val="right"/>
            </w:pPr>
            <w:r>
              <w:rPr>
                <w:b/>
                <w:bCs/>
                <w:sz w:val="17"/>
                <w:szCs w:val="17"/>
              </w:rPr>
              <w:t xml:space="preserve">Diameter at 500 g</w:t>
            </w:r>
          </w:p>
        </w:tc>
      </w:tr>
      <w:tr>
        <w:trPr>
          <w:tblHeader w:val="false"/>
        </w:trPr>
        <w:tc>
          <w:tcPr>
            <w:tcW w:type="dxa" w:w="3726"/>
            <w:tcMar>
              <w:top w:type="dxa" w:w="60"/>
              <w:left w:type="dxa" w:w="90"/>
              <w:bottom w:type="dxa" w:w="60"/>
              <w:right w:type="dxa" w:w="90"/>
            </w:tcMar>
          </w:tcPr>
          <w:p>
            <w:pPr>
              <w:spacing w:after="0" w:before="0"/>
              <w:jc w:val="left"/>
            </w:pPr>
            <w:r>
              <w:rPr>
                <w:sz w:val="17"/>
                <w:szCs w:val="17"/>
              </w:rPr>
              <w:t xml:space="preserve">Cruciform</w:t>
            </w:r>
          </w:p>
        </w:tc>
        <w:tc>
          <w:tcPr>
            <w:tcW w:type="dxa" w:w="1146"/>
            <w:tcMar>
              <w:top w:type="dxa" w:w="60"/>
              <w:left w:type="dxa" w:w="90"/>
              <w:bottom w:type="dxa" w:w="60"/>
              <w:right w:type="dxa" w:w="90"/>
            </w:tcMar>
          </w:tcPr>
          <w:p>
            <w:pPr>
              <w:spacing w:after="0" w:before="0"/>
              <w:jc w:val="right"/>
            </w:pPr>
            <w:r>
              <w:rPr>
                <w:sz w:val="17"/>
                <w:szCs w:val="17"/>
              </w:rPr>
              <w:t xml:space="preserve">0.85</w:t>
            </w:r>
          </w:p>
        </w:tc>
        <w:tc>
          <w:tcPr>
            <w:tcW w:type="dxa" w:w="4874"/>
            <w:tcMar>
              <w:top w:type="dxa" w:w="60"/>
              <w:left w:type="dxa" w:w="90"/>
              <w:bottom w:type="dxa" w:w="60"/>
              <w:right w:type="dxa" w:w="90"/>
            </w:tcMar>
          </w:tcPr>
          <w:p>
            <w:pPr>
              <w:spacing w:after="0" w:before="0"/>
              <w:jc w:val="right"/>
            </w:pPr>
            <w:r>
              <w:rPr>
                <w:sz w:val="17"/>
                <w:szCs w:val="17"/>
              </w:rPr>
              <w:t xml:space="preserve">69.3 cm</w:t>
            </w:r>
          </w:p>
        </w:tc>
      </w:tr>
      <w:tr>
        <w:trPr>
          <w:tblHeader w:val="false"/>
        </w:trPr>
        <w:tc>
          <w:tcPr>
            <w:tcW w:type="dxa" w:w="3726"/>
            <w:tcMar>
              <w:top w:type="dxa" w:w="60"/>
              <w:left w:type="dxa" w:w="90"/>
              <w:bottom w:type="dxa" w:w="60"/>
              <w:right w:type="dxa" w:w="90"/>
            </w:tcMar>
          </w:tcPr>
          <w:p>
            <w:pPr>
              <w:spacing w:after="0" w:before="0"/>
              <w:jc w:val="left"/>
            </w:pPr>
            <w:r>
              <w:rPr>
                <w:sz w:val="17"/>
                <w:szCs w:val="17"/>
              </w:rPr>
              <w:t xml:space="preserve">Flat circular</w:t>
            </w:r>
          </w:p>
        </w:tc>
        <w:tc>
          <w:tcPr>
            <w:tcW w:type="dxa" w:w="1146"/>
            <w:tcMar>
              <w:top w:type="dxa" w:w="60"/>
              <w:left w:type="dxa" w:w="90"/>
              <w:bottom w:type="dxa" w:w="60"/>
              <w:right w:type="dxa" w:w="90"/>
            </w:tcMar>
          </w:tcPr>
          <w:p>
            <w:pPr>
              <w:spacing w:after="0" w:before="0"/>
              <w:jc w:val="right"/>
            </w:pPr>
            <w:r>
              <w:rPr>
                <w:sz w:val="17"/>
                <w:szCs w:val="17"/>
              </w:rPr>
              <w:t xml:space="preserve">0.80</w:t>
            </w:r>
          </w:p>
        </w:tc>
        <w:tc>
          <w:tcPr>
            <w:tcW w:type="dxa" w:w="4874"/>
            <w:tcMar>
              <w:top w:type="dxa" w:w="60"/>
              <w:left w:type="dxa" w:w="90"/>
              <w:bottom w:type="dxa" w:w="60"/>
              <w:right w:type="dxa" w:w="90"/>
            </w:tcMar>
          </w:tcPr>
          <w:p>
            <w:pPr>
              <w:spacing w:after="0" w:before="0"/>
              <w:jc w:val="right"/>
            </w:pPr>
            <w:r>
              <w:rPr>
                <w:sz w:val="17"/>
                <w:szCs w:val="17"/>
              </w:rPr>
              <w:t xml:space="preserve">71.4 cm</w:t>
            </w:r>
          </w:p>
        </w:tc>
      </w:tr>
      <w:tr>
        <w:trPr>
          <w:tblHeader w:val="false"/>
        </w:trPr>
        <w:tc>
          <w:tcPr>
            <w:tcW w:type="dxa" w:w="3726"/>
            <w:tcMar>
              <w:top w:type="dxa" w:w="60"/>
              <w:left w:type="dxa" w:w="90"/>
              <w:bottom w:type="dxa" w:w="60"/>
              <w:right w:type="dxa" w:w="90"/>
            </w:tcMar>
          </w:tcPr>
          <w:p>
            <w:pPr>
              <w:spacing w:after="0" w:before="0"/>
              <w:jc w:val="left"/>
            </w:pPr>
            <w:r>
              <w:rPr>
                <w:sz w:val="17"/>
                <w:szCs w:val="17"/>
              </w:rPr>
              <w:t xml:space="preserve">Vented flat</w:t>
            </w:r>
          </w:p>
        </w:tc>
        <w:tc>
          <w:tcPr>
            <w:tcW w:type="dxa" w:w="1146"/>
            <w:tcMar>
              <w:top w:type="dxa" w:w="60"/>
              <w:left w:type="dxa" w:w="90"/>
              <w:bottom w:type="dxa" w:w="60"/>
              <w:right w:type="dxa" w:w="90"/>
            </w:tcMar>
          </w:tcPr>
          <w:p>
            <w:pPr>
              <w:spacing w:after="0" w:before="0"/>
              <w:jc w:val="right"/>
            </w:pPr>
            <w:r>
              <w:rPr>
                <w:sz w:val="17"/>
                <w:szCs w:val="17"/>
              </w:rPr>
              <w:t xml:space="preserve">0.75</w:t>
            </w:r>
          </w:p>
        </w:tc>
        <w:tc>
          <w:tcPr>
            <w:tcW w:type="dxa" w:w="4874"/>
            <w:tcMar>
              <w:top w:type="dxa" w:w="60"/>
              <w:left w:type="dxa" w:w="90"/>
              <w:bottom w:type="dxa" w:w="60"/>
              <w:right w:type="dxa" w:w="90"/>
            </w:tcMar>
          </w:tcPr>
          <w:p>
            <w:pPr>
              <w:spacing w:after="0" w:before="0"/>
              <w:jc w:val="right"/>
            </w:pPr>
            <w:r>
              <w:rPr>
                <w:sz w:val="17"/>
                <w:szCs w:val="17"/>
              </w:rPr>
              <w:t xml:space="preserve">73.7 cm</w:t>
            </w:r>
          </w:p>
        </w:tc>
      </w:tr>
      <w:tr>
        <w:trPr>
          <w:tblHeader w:val="false"/>
        </w:trPr>
        <w:tc>
          <w:tcPr>
            <w:tcW w:type="dxa" w:w="3726"/>
            <w:tcMar>
              <w:top w:type="dxa" w:w="60"/>
              <w:left w:type="dxa" w:w="90"/>
              <w:bottom w:type="dxa" w:w="60"/>
              <w:right w:type="dxa" w:w="90"/>
            </w:tcMar>
          </w:tcPr>
          <w:p>
            <w:pPr>
              <w:spacing w:after="0" w:before="0"/>
              <w:jc w:val="left"/>
            </w:pPr>
            <w:r>
              <w:rPr>
                <w:sz w:val="17"/>
                <w:szCs w:val="17"/>
              </w:rPr>
              <w:t xml:space="preserve">Hemispherical</w:t>
            </w:r>
          </w:p>
        </w:tc>
        <w:tc>
          <w:tcPr>
            <w:tcW w:type="dxa" w:w="1146"/>
            <w:tcMar>
              <w:top w:type="dxa" w:w="60"/>
              <w:left w:type="dxa" w:w="90"/>
              <w:bottom w:type="dxa" w:w="60"/>
              <w:right w:type="dxa" w:w="90"/>
            </w:tcMar>
          </w:tcPr>
          <w:p>
            <w:pPr>
              <w:spacing w:after="0" w:before="0"/>
              <w:jc w:val="right"/>
            </w:pPr>
            <w:r>
              <w:rPr>
                <w:sz w:val="17"/>
                <w:szCs w:val="17"/>
              </w:rPr>
              <w:t xml:space="preserve">1.40</w:t>
            </w:r>
          </w:p>
        </w:tc>
        <w:tc>
          <w:tcPr>
            <w:tcW w:type="dxa" w:w="4874"/>
            <w:tcMar>
              <w:top w:type="dxa" w:w="60"/>
              <w:left w:type="dxa" w:w="90"/>
              <w:bottom w:type="dxa" w:w="60"/>
              <w:right w:type="dxa" w:w="90"/>
            </w:tcMar>
          </w:tcPr>
          <w:p>
            <w:pPr>
              <w:spacing w:after="0" w:before="0"/>
              <w:jc w:val="right"/>
            </w:pPr>
            <w:r>
              <w:rPr>
                <w:sz w:val="17"/>
                <w:szCs w:val="17"/>
              </w:rPr>
              <w:t xml:space="preserve">54.0 cm</w:t>
            </w:r>
          </w:p>
        </w:tc>
      </w:tr>
    </w:tbl>
    <w:p>
      <w:pPr>
        <w:spacing w:after="160"/>
      </w:pPr>
      <w:r>
        <w:t xml:space="preserve"/>
      </w:r>
    </w:p>
    <w:p>
      <w:pPr>
        <w:spacing w:after="140" w:before="60" w:line="276"/>
      </w:pPr>
      <w:r>
        <w:rPr>
          <w:b/>
          <w:bCs/>
        </w:rPr>
        <w:t xml:space="preserve">Only a drop test closes it</w:t>
      </w:r>
      <w:r>
        <w:t xml:space="preserve">: a known mass, a known height, a stopwatch, and the measured rate fed back into the model.</w:t>
      </w:r>
    </w:p>
    <w:p>
      <w:pPr>
        <w:pBdr>
          <w:bottom w:val="single" w:color="CFD8DC" w:sz="6"/>
        </w:pBdr>
        <w:spacing w:after="120" w:before="120"/>
      </w:pPr>
      <w:r>
        <w:t xml:space="preserve"/>
      </w:r>
    </w:p>
    <w:p>
      <w:pPr>
        <w:pStyle w:val="Heading2"/>
        <w:spacing w:after="120" w:before="320"/>
      </w:pPr>
      <w:r>
        <w:t xml:space="preserve">10. Flight software</w:t>
      </w:r>
    </w:p>
    <w:p>
      <w:pPr>
        <w:spacing w:after="140" w:before="60" w:line="276"/>
      </w:pPr>
      <w:r>
        <w:t xml:space="preserve">The vehicle runs a </w:t>
      </w:r>
      <w:r>
        <w:rPr>
          <w:b/>
          <w:bCs/>
        </w:rPr>
        <w:t xml:space="preserve">single non-blocking loop on a 2 ms tick</w:t>
      </w:r>
      <w:r>
        <w:t xml:space="preserve">. Nothing waits on hardware, nothing allocates, and every recovery path is bounded.</w:t>
      </w:r>
    </w:p>
    <w:p>
      <w:pPr>
        <w:pStyle w:val="Heading3"/>
        <w:spacing w:after="120" w:before="240"/>
      </w:pPr>
      <w:r>
        <w:t xml:space="preserve">10.1 The flight loop</w:t>
      </w:r>
    </w:p>
    <w:p>
      <w:pPr>
        <w:shd w:fill="F4F6F8" w:val="clear"/>
        <w:spacing w:after="0" w:before="120" w:line="240"/>
        <w:ind w:left="180" w:right="180"/>
      </w:pPr>
      <w:r>
        <w:rPr>
          <w:rFonts w:ascii="Consolas" w:cs="Consolas" w:eastAsia="Consolas" w:hAnsi="Consolas"/>
          <w:color w:val="212121"/>
          <w:sz w:val="16"/>
          <w:szCs w:val="16"/>
        </w:rPr>
        <w:t xml:space="preserve">poll(now_ms)</w:t>
      </w:r>
    </w:p>
    <w:p>
      <w:pPr>
        <w:shd w:fill="F4F6F8" w:val="clear"/>
        <w:spacing w:after="0" w:before="0" w:line="240"/>
        <w:ind w:left="180" w:right="180"/>
      </w:pPr>
      <w:r>
        <w:rPr>
          <w:rFonts w:ascii="Consolas" w:cs="Consolas" w:eastAsia="Consolas" w:hAnsi="Consolas"/>
          <w:color w:val="212121"/>
          <w:sz w:val="16"/>
          <w:szCs w:val="16"/>
        </w:rPr>
        <w:t xml:space="preserve">  |-- capture epoch on first call; mission_ms = now_ms - epoch_ms</w:t>
      </w:r>
    </w:p>
    <w:p>
      <w:pPr>
        <w:shd w:fill="F4F6F8" w:val="clear"/>
        <w:spacing w:after="0" w:before="0" w:line="240"/>
        <w:ind w:left="180" w:right="180"/>
      </w:pPr>
      <w:r>
        <w:rPr>
          <w:rFonts w:ascii="Consolas" w:cs="Consolas" w:eastAsia="Consolas" w:hAnsi="Consolas"/>
          <w:color w:val="212121"/>
          <w:sz w:val="16"/>
          <w:szCs w:val="16"/>
        </w:rPr>
        <w:t xml:space="preserve">  |-- gps.poll()          bounded UART drain — never blocks on a fix</w:t>
      </w:r>
    </w:p>
    <w:p>
      <w:pPr>
        <w:shd w:fill="F4F6F8" w:val="clear"/>
        <w:spacing w:after="0" w:before="0" w:line="240"/>
        <w:ind w:left="180" w:right="180"/>
      </w:pPr>
      <w:r>
        <w:rPr>
          <w:rFonts w:ascii="Consolas" w:cs="Consolas" w:eastAsia="Consolas" w:hAnsi="Consolas"/>
          <w:color w:val="212121"/>
          <w:sz w:val="16"/>
          <w:szCs w:val="16"/>
        </w:rPr>
        <w:t xml:space="preserve">  |-- every 33 ms         acquire_sensors()</w:t>
      </w:r>
    </w:p>
    <w:p>
      <w:pPr>
        <w:shd w:fill="F4F6F8" w:val="clear"/>
        <w:spacing w:after="0" w:before="0" w:line="240"/>
        <w:ind w:left="180" w:right="180"/>
      </w:pPr>
      <w:r>
        <w:rPr>
          <w:rFonts w:ascii="Consolas" w:cs="Consolas" w:eastAsia="Consolas" w:hAnsi="Consolas"/>
          <w:color w:val="212121"/>
          <w:sz w:val="16"/>
          <w:szCs w:val="16"/>
        </w:rPr>
        <w:t xml:space="preserve">  |-- every tick          run_calibration()</w:t>
      </w:r>
    </w:p>
    <w:p>
      <w:pPr>
        <w:shd w:fill="F4F6F8" w:val="clear"/>
        <w:spacing w:after="0" w:before="0" w:line="240"/>
        <w:ind w:left="180" w:right="180"/>
      </w:pPr>
      <w:r>
        <w:rPr>
          <w:rFonts w:ascii="Consolas" w:cs="Consolas" w:eastAsia="Consolas" w:hAnsi="Consolas"/>
          <w:color w:val="212121"/>
          <w:sz w:val="16"/>
          <w:szCs w:val="16"/>
        </w:rPr>
        <w:t xml:space="preserve">  |-- every tick          feed_state_machine()</w:t>
      </w:r>
    </w:p>
    <w:p>
      <w:pPr>
        <w:shd w:fill="F4F6F8" w:val="clear"/>
        <w:spacing w:after="0" w:before="0" w:line="240"/>
        <w:ind w:left="180" w:right="180"/>
      </w:pPr>
      <w:r>
        <w:rPr>
          <w:rFonts w:ascii="Consolas" w:cs="Consolas" w:eastAsia="Consolas" w:hAnsi="Consolas"/>
          <w:color w:val="212121"/>
          <w:sz w:val="16"/>
          <w:szCs w:val="16"/>
        </w:rPr>
        <w:t xml:space="preserve">  |-- every 700 ms        emit_telemetry()</w:t>
      </w:r>
    </w:p>
    <w:p>
      <w:pPr>
        <w:shd w:fill="F4F6F8" w:val="clear"/>
        <w:spacing w:after="0" w:before="0" w:line="240"/>
        <w:ind w:left="180" w:right="180"/>
      </w:pPr>
      <w:r>
        <w:rPr>
          <w:rFonts w:ascii="Consolas" w:cs="Consolas" w:eastAsia="Consolas" w:hAnsi="Consolas"/>
          <w:color w:val="212121"/>
          <w:sz w:val="16"/>
          <w:szCs w:val="16"/>
        </w:rPr>
        <w:t xml:space="preserve">  |-- every 2000 ms       logger.flush()</w:t>
      </w:r>
    </w:p>
    <w:p>
      <w:pPr>
        <w:shd w:fill="F4F6F8" w:val="clear"/>
        <w:spacing w:after="0" w:before="0" w:line="240"/>
        <w:ind w:left="180" w:right="180"/>
      </w:pPr>
      <w:r>
        <w:rPr>
          <w:rFonts w:ascii="Consolas" w:cs="Consolas" w:eastAsia="Consolas" w:hAnsi="Consolas"/>
          <w:color w:val="212121"/>
          <w:sz w:val="16"/>
          <w:szCs w:val="16"/>
        </w:rPr>
        <w:t xml:space="preserve">  |-- every 1000 ms       sample_battery()</w:t>
      </w:r>
    </w:p>
    <w:p>
      <w:pPr>
        <w:shd w:fill="F4F6F8" w:val="clear"/>
        <w:spacing w:after="0" w:before="0" w:line="240"/>
        <w:ind w:left="180" w:right="180"/>
      </w:pPr>
      <w:r>
        <w:rPr>
          <w:rFonts w:ascii="Consolas" w:cs="Consolas" w:eastAsia="Consolas" w:hAnsi="Consolas"/>
          <w:color w:val="212121"/>
          <w:sz w:val="16"/>
          <w:szCs w:val="16"/>
        </w:rPr>
        <w:t xml:space="preserve">  |-- every 1000 ms       refresh_health()</w:t>
      </w:r>
    </w:p>
    <w:p>
      <w:pPr>
        <w:shd w:fill="F4F6F8" w:val="clear"/>
        <w:spacing w:after="160" w:before="0" w:line="240"/>
        <w:ind w:left="180" w:right="180"/>
      </w:pPr>
      <w:r>
        <w:rPr>
          <w:rFonts w:ascii="Consolas" w:cs="Consolas" w:eastAsia="Consolas" w:hAnsi="Consolas"/>
          <w:color w:val="212121"/>
          <w:sz w:val="16"/>
          <w:szCs w:val="16"/>
        </w:rPr>
        <w:t xml:space="preserve">  +-- every tick          update_led()      blink rate encodes mission state</w:t>
      </w:r>
    </w:p>
    <w:p>
      <w:pPr>
        <w:spacing w:after="140" w:before="60" w:line="276"/>
      </w:pPr>
      <w:r>
        <w:rPr>
          <w:b/>
          <w:bCs/>
        </w:rPr>
        <w:t xml:space="preserve">The ordering is deliberate.</w:t>
      </w:r>
      <w:r>
        <w:t xml:space="preserve"> GPS is drained first so a full UART buffer can never back up — at 9600 baud the RP2040's 32-byte FIFO fills in 33 ms, and </w:t>
      </w:r>
      <w:r>
        <w:rPr>
          <w:rFonts w:ascii="Consolas" w:cs="Consolas" w:eastAsia="Consolas" w:hAnsi="Consolas"/>
          <w:sz w:val="18"/>
          <w:szCs w:val="18"/>
          <w:shd w:fill="F4F6F8" w:val="clear"/>
        </w:rPr>
        <w:t xml:space="preserve">validate_config()</w:t>
      </w:r>
      <w:r>
        <w:t xml:space="preserve"> enforces that the tick is short enough. Calibration and the state machine run </w:t>
      </w:r>
      <w:r>
        <w:rPr>
          <w:i/>
          <w:iCs/>
        </w:rPr>
        <w:t xml:space="preserve">before</w:t>
      </w:r>
      <w:r>
        <w:t xml:space="preserve"> telemetry, so every packet carries the state that matches the samples inside it.</w:t>
      </w:r>
    </w:p>
    <w:p>
      <w:pPr>
        <w:spacing w:after="140" w:before="60" w:line="276"/>
      </w:pPr>
      <w:r>
        <w:rPr>
          <w:rFonts w:ascii="Consolas" w:cs="Consolas" w:eastAsia="Consolas" w:hAnsi="Consolas"/>
          <w:sz w:val="18"/>
          <w:szCs w:val="18"/>
          <w:shd w:fill="F4F6F8" w:val="clear"/>
        </w:rPr>
        <w:t xml:space="preserve">PeriodicTask</w:t>
      </w:r>
      <w:r>
        <w:t xml:space="preserve"> self-corrects after a stall: if the loop falls behind by more than one period, the next due time re-anchors to </w:t>
      </w:r>
      <w:r>
        <w:rPr>
          <w:rFonts w:ascii="Consolas" w:cs="Consolas" w:eastAsia="Consolas" w:hAnsi="Consolas"/>
          <w:sz w:val="18"/>
          <w:szCs w:val="18"/>
          <w:shd w:fill="F4F6F8" w:val="clear"/>
        </w:rPr>
        <w:t xml:space="preserve">now + period</w:t>
      </w:r>
      <w:r>
        <w:t xml:space="preserve"> rather than firing a catch-up burst.</w:t>
      </w:r>
    </w:p>
    <w:p>
      <w:pPr>
        <w:pStyle w:val="Heading3"/>
        <w:spacing w:after="120" w:before="240"/>
      </w:pPr>
      <w:r>
        <w:t xml:space="preserve">10.2 Sensor acquisition</w:t>
      </w:r>
    </w:p>
    <w:p>
      <w:pPr>
        <w:shd w:fill="F4F6F8" w:val="clear"/>
        <w:spacing w:after="0" w:before="120" w:line="240"/>
        <w:ind w:left="180" w:right="180"/>
      </w:pPr>
      <w:r>
        <w:rPr>
          <w:rFonts w:ascii="Consolas" w:cs="Consolas" w:eastAsia="Consolas" w:hAnsi="Consolas"/>
          <w:color w:val="212121"/>
          <w:sz w:val="16"/>
          <w:szCs w:val="16"/>
        </w:rPr>
        <w:t xml:space="preserve">acquire_sensors()</w:t>
      </w:r>
    </w:p>
    <w:p>
      <w:pPr>
        <w:shd w:fill="F4F6F8" w:val="clear"/>
        <w:spacing w:after="0" w:before="0" w:line="240"/>
        <w:ind w:left="180" w:right="180"/>
      </w:pPr>
      <w:r>
        <w:rPr>
          <w:rFonts w:ascii="Consolas" w:cs="Consolas" w:eastAsia="Consolas" w:hAnsi="Consolas"/>
          <w:color w:val="212121"/>
          <w:sz w:val="16"/>
          <w:szCs w:val="16"/>
        </w:rPr>
        <w:t xml:space="preserve">  imu.read()</w:t>
      </w:r>
    </w:p>
    <w:p>
      <w:pPr>
        <w:shd w:fill="F4F6F8" w:val="clear"/>
        <w:spacing w:after="0" w:before="0" w:line="240"/>
        <w:ind w:left="180" w:right="180"/>
      </w:pPr>
      <w:r>
        <w:rPr>
          <w:rFonts w:ascii="Consolas" w:cs="Consolas" w:eastAsia="Consolas" w:hAnsi="Consolas"/>
          <w:color w:val="212121"/>
          <w:sz w:val="16"/>
          <w:szCs w:val="16"/>
        </w:rPr>
        <w:t xml:space="preserve">    |-- not valid or not finite? ------------&gt; stale check: 2000 ms without a good read</w:t>
      </w:r>
    </w:p>
    <w:p>
      <w:pPr>
        <w:shd w:fill="F4F6F8" w:val="clear"/>
        <w:spacing w:after="0" w:before="0" w:line="240"/>
        <w:ind w:left="180" w:right="180"/>
      </w:pPr>
      <w:r>
        <w:rPr>
          <w:rFonts w:ascii="Consolas" w:cs="Consolas" w:eastAsia="Consolas" w:hAnsi="Consolas"/>
          <w:color w:val="212121"/>
          <w:sz w:val="16"/>
          <w:szCs w:val="16"/>
        </w:rPr>
        <w:t xml:space="preserve">    |                                          raises imu_stale + orientation_invalid</w:t>
      </w:r>
    </w:p>
    <w:p>
      <w:pPr>
        <w:shd w:fill="F4F6F8" w:val="clear"/>
        <w:spacing w:after="0" w:before="0" w:line="240"/>
        <w:ind w:left="180" w:right="180"/>
      </w:pPr>
      <w:r>
        <w:rPr>
          <w:rFonts w:ascii="Consolas" w:cs="Consolas" w:eastAsia="Consolas" w:hAnsi="Consolas"/>
          <w:color w:val="212121"/>
          <w:sz w:val="16"/>
          <w:szCs w:val="16"/>
        </w:rPr>
        <w:t xml:space="preserve">    |-- outside datasheet bounds? -----------&gt; reject the sample, DROP the previous value,</w:t>
      </w:r>
    </w:p>
    <w:p>
      <w:pPr>
        <w:shd w:fill="F4F6F8" w:val="clear"/>
        <w:spacing w:after="0" w:before="0" w:line="240"/>
        <w:ind w:left="180" w:right="180"/>
      </w:pPr>
      <w:r>
        <w:rPr>
          <w:rFonts w:ascii="Consolas" w:cs="Consolas" w:eastAsia="Consolas" w:hAnsi="Consolas"/>
          <w:color w:val="212121"/>
          <w:sz w:val="16"/>
          <w:szCs w:val="16"/>
        </w:rPr>
        <w:t xml:space="preserve">    |   (accel &gt; 170 m/s2, gyro &gt; 2200 dps)    raise sensor_implausible</w:t>
      </w:r>
    </w:p>
    <w:p>
      <w:pPr>
        <w:shd w:fill="F4F6F8" w:val="clear"/>
        <w:spacing w:after="0" w:before="0" w:line="240"/>
        <w:ind w:left="180" w:right="180"/>
      </w:pPr>
      <w:r>
        <w:rPr>
          <w:rFonts w:ascii="Consolas" w:cs="Consolas" w:eastAsia="Consolas" w:hAnsi="Consolas"/>
          <w:color w:val="212121"/>
          <w:sz w:val="16"/>
          <w:szCs w:val="16"/>
        </w:rPr>
        <w:t xml:space="preserve">    +-- good --------------------------------&gt; feed the calibrator with the RAW sample,</w:t>
      </w:r>
    </w:p>
    <w:p>
      <w:pPr>
        <w:shd w:fill="F4F6F8" w:val="clear"/>
        <w:spacing w:after="0" w:before="0" w:line="240"/>
        <w:ind w:left="180" w:right="180"/>
      </w:pPr>
      <w:r>
        <w:rPr>
          <w:rFonts w:ascii="Consolas" w:cs="Consolas" w:eastAsia="Consolas" w:hAnsi="Consolas"/>
          <w:color w:val="212121"/>
          <w:sz w:val="16"/>
          <w:szCs w:val="16"/>
        </w:rPr>
        <w:t xml:space="preserve">                                               subtract bias, orientation.update(dt)</w:t>
      </w:r>
    </w:p>
    <w:p>
      <w:pPr>
        <w:shd w:fill="F4F6F8" w:val="clear"/>
        <w:spacing w:after="0" w:before="0" w:line="240"/>
        <w:ind w:left="180" w:right="180"/>
      </w:pPr>
      <w:r>
        <w:rPr>
          <w:rFonts w:ascii="Consolas" w:cs="Consolas" w:eastAsia="Consolas" w:hAnsi="Consolas"/>
          <w:color w:val="212121"/>
          <w:sz w:val="16"/>
          <w:szCs w:val="16"/>
        </w:rPr>
        <w:t xml:space="preserve">  baro.read()</w:t>
      </w:r>
    </w:p>
    <w:p>
      <w:pPr>
        <w:shd w:fill="F4F6F8" w:val="clear"/>
        <w:spacing w:after="0" w:before="0" w:line="240"/>
        <w:ind w:left="180" w:right="180"/>
      </w:pPr>
      <w:r>
        <w:rPr>
          <w:rFonts w:ascii="Consolas" w:cs="Consolas" w:eastAsia="Consolas" w:hAnsi="Consolas"/>
          <w:color w:val="212121"/>
          <w:sz w:val="16"/>
          <w:szCs w:val="16"/>
        </w:rPr>
        <w:t xml:space="preserve">    |-- outside 30-115 kPa or -50..95 C? ----&gt; stale check, baro_stale after 2000 ms</w:t>
      </w:r>
    </w:p>
    <w:p>
      <w:pPr>
        <w:shd w:fill="F4F6F8" w:val="clear"/>
        <w:spacing w:after="0" w:before="0" w:line="240"/>
        <w:ind w:left="180" w:right="180"/>
      </w:pPr>
      <w:r>
        <w:rPr>
          <w:rFonts w:ascii="Consolas" w:cs="Consolas" w:eastAsia="Consolas" w:hAnsi="Consolas"/>
          <w:color w:val="212121"/>
          <w:sz w:val="16"/>
          <w:szCs w:val="16"/>
        </w:rPr>
        <w:t xml:space="preserve">    +-- good --------------------------------&gt; AGL = altitude - ground baseline</w:t>
      </w:r>
    </w:p>
    <w:p>
      <w:pPr>
        <w:shd w:fill="F4F6F8" w:val="clear"/>
        <w:spacing w:after="0" w:before="0" w:line="240"/>
        <w:ind w:left="180" w:right="180"/>
      </w:pPr>
      <w:r>
        <w:rPr>
          <w:rFonts w:ascii="Consolas" w:cs="Consolas" w:eastAsia="Consolas" w:hAnsi="Consolas"/>
          <w:color w:val="212121"/>
          <w:sz w:val="16"/>
          <w:szCs w:val="16"/>
        </w:rPr>
        <w:t xml:space="preserve">                                               vertical rate EWMA (0.7 old, 0.3 new)</w:t>
      </w:r>
    </w:p>
    <w:p>
      <w:pPr>
        <w:shd w:fill="F4F6F8" w:val="clear"/>
        <w:spacing w:after="0" w:before="0" w:line="240"/>
        <w:ind w:left="180" w:right="180"/>
      </w:pPr>
      <w:r>
        <w:rPr>
          <w:rFonts w:ascii="Consolas" w:cs="Consolas" w:eastAsia="Consolas" w:hAnsi="Consolas"/>
          <w:color w:val="212121"/>
          <w:sz w:val="16"/>
          <w:szCs w:val="16"/>
        </w:rPr>
        <w:t xml:space="preserve">  gps.latest() + last_fix_ms</w:t>
      </w:r>
    </w:p>
    <w:p>
      <w:pPr>
        <w:shd w:fill="F4F6F8" w:val="clear"/>
        <w:spacing w:after="160" w:before="0" w:line="240"/>
        <w:ind w:left="180" w:right="180"/>
      </w:pPr>
      <w:r>
        <w:rPr>
          <w:rFonts w:ascii="Consolas" w:cs="Consolas" w:eastAsia="Consolas" w:hAnsi="Consolas"/>
          <w:color w:val="212121"/>
          <w:sz w:val="16"/>
          <w:szCs w:val="16"/>
        </w:rPr>
        <w:t xml:space="preserve">    +-- a fix is used only while it is being renewed</w:t>
      </w:r>
    </w:p>
    <w:p>
      <w:pPr>
        <w:pStyle w:val="Heading3"/>
        <w:spacing w:after="120" w:before="240"/>
      </w:pPr>
      <w:r>
        <w:t xml:space="preserve">10.3 The mission state machine</w:t>
      </w:r>
    </w:p>
    <w:p>
      <w:pPr>
        <w:spacing w:after="60" w:before="180"/>
        <w:jc w:val="center"/>
      </w:pPr>
      <w:r>
        <w:drawing>
          <wp:inline distT="0" distB="0" distL="0" distR="0">
            <wp:extent cx="4234962"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34962" cy="3333750"/>
                    </a:xfrm>
                    <a:prstGeom prst="rect">
                      <a:avLst/>
                    </a:prstGeom>
                  </pic:spPr>
                </pic:pic>
              </a:graphicData>
            </a:graphic>
          </wp:inline>
        </w:drawing>
      </w:r>
    </w:p>
    <w:p>
      <w:pPr>
        <w:spacing w:after="140" w:before="60" w:line="276"/>
      </w:pPr>
      <w:r>
        <w:rPr>
          <w:i/>
          <w:iCs/>
        </w:rPr>
        <w:t xml:space="preserve">Figure 6 — every transition and the guard on it.</w:t>
      </w:r>
    </w:p>
    <w:p>
      <w:pPr>
        <w:pStyle w:val="Heading3"/>
        <w:spacing w:after="120" w:before="240"/>
      </w:pPr>
      <w:r>
        <w:t xml:space="preserve">10.4 Six behaviours worth knowing about</w:t>
      </w:r>
    </w:p>
    <w:p>
      <w:pPr>
        <w:spacing w:after="140" w:before="60" w:line="276"/>
      </w:pPr>
      <w:r>
        <w:rPr>
          <w:b/>
          <w:bCs/>
        </w:rPr>
        <w:t xml:space="preserve">It calibrates itself on the pad — and never lets that block the mission.</w:t>
      </w:r>
      <w:r>
        <w:t xml:space="preserve"> While stationary it collects IMU and barometer samples and captures gyro bias, accelerometer offset and the barometric ground reference, so altitude reads ≈ 0 on the pad rather than the ~23 m an uncalibrated barometer showed on the bench. Acceptance needs 80 samples with per-axis gyro standard deviation under 2 °/s and acceleration magnitude within 1.5 m/s² of 1 g. If the vehicle is not still, calibration retries until a 20 s timeout and then resolves best-effort: </w:t>
      </w:r>
      <w:r>
        <w:rPr>
          <w:b/>
          <w:bCs/>
        </w:rPr>
        <w:t xml:space="preserve">the barometric reference is still used, but gyro and accelerometer bias are not applied</w:t>
      </w:r>
      <w:r>
        <w:t xml:space="preserve"> — a bias measured while moving would be worse than no correction. A warning is raised and the mission continues.</w:t>
      </w:r>
    </w:p>
    <w:p>
      <w:pPr>
        <w:spacing w:after="140" w:before="60" w:line="276"/>
      </w:pPr>
      <w:r>
        <w:rPr>
          <w:b/>
          <w:bCs/>
        </w:rPr>
        <w:t xml:space="preserve">A startup glitch cannot trigger a false launch.</w:t>
      </w:r>
      <w:r>
        <w:t xml:space="preserve"> </w:t>
      </w:r>
      <w:r>
        <w:rPr>
          <w:rFonts w:ascii="Consolas" w:cs="Consolas" w:eastAsia="Consolas" w:hAnsi="Consolas"/>
          <w:sz w:val="18"/>
          <w:szCs w:val="18"/>
          <w:shd w:fill="F4F6F8" w:val="clear"/>
        </w:rPr>
        <w:t xml:space="preserve">READY → FLIGHT</w:t>
      </w:r>
      <w:r>
        <w:t xml:space="preserve"> is refused until the vehicle is armed: the 3 s arming delay has elapsed </w:t>
      </w:r>
      <w:r>
        <w:rPr>
          <w:i/>
          <w:iCs/>
        </w:rPr>
        <w:t xml:space="preserve">and</w:t>
      </w:r>
      <w:r>
        <w:t xml:space="preserve"> calibration has settled. Then the launch condition — acceleration above 30 m/s² or a climb of more than 15 m — must hold continuously for 300 ms.</w:t>
      </w:r>
    </w:p>
    <w:p>
      <w:pPr>
        <w:spacing w:after="140" w:before="60" w:line="276"/>
      </w:pPr>
      <w:r>
        <w:rPr>
          <w:b/>
          <w:bCs/>
        </w:rPr>
        <w:t xml:space="preserve">An implausible reading is treated as worse than no reading.</w:t>
      </w:r>
      <w:r>
        <w:t xml:space="preserve"> A value outside datasheet-derived bounds is not merely skipped — </w:t>
      </w:r>
      <w:r>
        <w:rPr>
          <w:b/>
          <w:bCs/>
        </w:rPr>
        <w:t xml:space="preserve">the previously held value is dropped too</w:t>
      </w:r>
      <w:r>
        <w:t xml:space="preserve">, so the vehicle never coasts on data from a sensor that is actively wrong. Staleness is time-based: 2 s without a good read raises the fault, so one failed read changes nothing.</w:t>
      </w:r>
    </w:p>
    <w:p>
      <w:pPr>
        <w:spacing w:after="140" w:before="60" w:line="276"/>
      </w:pPr>
      <w:r>
        <w:rPr>
          <w:b/>
          <w:bCs/>
        </w:rPr>
        <w:t xml:space="preserve">Wrong data is never transmitted, and suppression never fakes packet loss.</w:t>
      </w:r>
      <w:r>
        <w:t xml:space="preserve"> If any mandatory field cannot be trusted, no packet is produced — and </w:t>
      </w:r>
      <w:r>
        <w:rPr>
          <w:b/>
          <w:bCs/>
        </w:rPr>
        <w:t xml:space="preserve">the packet number is not consumed.</w:t>
      </w:r>
      <w:r>
        <w:t xml:space="preserve"> Transmitted packets stay strictly sequential, so a gap at the ground station means radio loss and nothing else.</w:t>
      </w:r>
    </w:p>
    <w:p>
      <w:pPr>
        <w:spacing w:after="140" w:before="60" w:line="276"/>
      </w:pPr>
      <w:r>
        <w:rPr>
          <w:b/>
          <w:bCs/>
        </w:rPr>
        <w:t xml:space="preserve">Every peripheral can fail without stopping the mission.</w:t>
      </w:r>
      <w:r>
        <w:t xml:space="preserve"> GPS missing? The optional fields are omitted. SD failing? Logging disables itself after 10 consecutive write failures. Radio down? Bounded re-initialisation with a 1 s back-off, never a blocking retry loop. Only a total loss of mandatory sensing counts as critical — and even then </w:t>
      </w:r>
      <w:r>
        <w:rPr>
          <w:b/>
          <w:bCs/>
        </w:rPr>
        <w:t xml:space="preserve">telemetry keeps running in </w:t>
      </w:r>
      <w:r>
        <w:rPr>
          <w:rFonts w:ascii="Consolas" w:cs="Consolas" w:eastAsia="Consolas" w:hAnsi="Consolas"/>
          <w:b/>
          <w:bCs/>
          <w:sz w:val="18"/>
          <w:szCs w:val="18"/>
          <w:shd w:fill="F4F6F8" w:val="clear"/>
        </w:rPr>
        <w:t xml:space="preserve">FAULT</w:t>
      </w:r>
      <w:r>
        <w:rPr>
          <w:b/>
          <w:bCs/>
        </w:rPr>
        <w:t xml:space="preserve">.</w:t>
      </w:r>
    </w:p>
    <w:p>
      <w:pPr>
        <w:spacing w:after="140" w:before="60" w:line="276"/>
      </w:pPr>
      <w:r>
        <w:rPr>
          <w:b/>
          <w:bCs/>
        </w:rPr>
        <w:t xml:space="preserve">It survives its own crashes.</w:t>
      </w:r>
      <w:r>
        <w:t xml:space="preserve"> A 2 s hardware watchdog reboots a hung loop; telemetry restarts automatically and the reboot is reported as a fault so the ground station can see it.</w:t>
      </w:r>
    </w:p>
    <w:p>
      <w:pPr>
        <w:pStyle w:val="Heading3"/>
        <w:spacing w:after="120" w:before="240"/>
      </w:pPr>
      <w:r>
        <w:t xml:space="preserve">10.5 The fault model</w:t>
      </w:r>
    </w:p>
    <w:p>
      <w:pPr>
        <w:spacing w:after="140" w:before="60" w:line="276"/>
      </w:pPr>
      <w:r>
        <w:t xml:space="preserve">Faults are </w:t>
      </w:r>
      <w:r>
        <w:rPr>
          <w:b/>
          <w:bCs/>
        </w:rPr>
        <w:t xml:space="preserve">classified, not fatal</w:t>
      </w:r>
      <w:r>
        <w:t xml:space="preserv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682"/>
        <w:gridCol w:w="4230"/>
        <w:gridCol w:w="4834"/>
      </w:tblGrid>
      <w:tr>
        <w:trPr>
          <w:tblHeader/>
        </w:trPr>
        <w:tc>
          <w:tcPr>
            <w:tcW w:type="dxa" w:w="682"/>
            <w:shd w:fill="ECEFF1" w:val="clear"/>
            <w:tcMar>
              <w:top w:type="dxa" w:w="60"/>
              <w:left w:type="dxa" w:w="90"/>
              <w:bottom w:type="dxa" w:w="60"/>
              <w:right w:type="dxa" w:w="90"/>
            </w:tcMar>
          </w:tcPr>
          <w:p>
            <w:pPr>
              <w:spacing w:after="0" w:before="0"/>
              <w:jc w:val="left"/>
            </w:pPr>
            <w:r>
              <w:rPr>
                <w:b/>
                <w:bCs/>
                <w:sz w:val="17"/>
                <w:szCs w:val="17"/>
              </w:rPr>
              <w:t xml:space="preserve">Class</w:t>
            </w:r>
          </w:p>
        </w:tc>
        <w:tc>
          <w:tcPr>
            <w:tcW w:type="dxa" w:w="4230"/>
            <w:shd w:fill="ECEFF1" w:val="clear"/>
            <w:tcMar>
              <w:top w:type="dxa" w:w="60"/>
              <w:left w:type="dxa" w:w="90"/>
              <w:bottom w:type="dxa" w:w="60"/>
              <w:right w:type="dxa" w:w="90"/>
            </w:tcMar>
          </w:tcPr>
          <w:p>
            <w:pPr>
              <w:spacing w:after="0" w:before="0"/>
              <w:jc w:val="left"/>
            </w:pPr>
            <w:r>
              <w:rPr>
                <w:b/>
                <w:bCs/>
                <w:sz w:val="17"/>
                <w:szCs w:val="17"/>
              </w:rPr>
              <w:t xml:space="preserve">Effect</w:t>
            </w:r>
          </w:p>
        </w:tc>
        <w:tc>
          <w:tcPr>
            <w:tcW w:type="dxa" w:w="4834"/>
            <w:shd w:fill="ECEFF1" w:val="clear"/>
            <w:tcMar>
              <w:top w:type="dxa" w:w="60"/>
              <w:left w:type="dxa" w:w="90"/>
              <w:bottom w:type="dxa" w:w="60"/>
              <w:right w:type="dxa" w:w="90"/>
            </w:tcMar>
          </w:tcPr>
          <w:p>
            <w:pPr>
              <w:spacing w:after="0" w:before="0"/>
              <w:jc w:val="left"/>
            </w:pPr>
            <w:r>
              <w:rPr>
                <w:b/>
                <w:bCs/>
                <w:sz w:val="17"/>
                <w:szCs w:val="17"/>
              </w:rPr>
              <w:t xml:space="preserve">Examples</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Warning</w:t>
            </w:r>
          </w:p>
        </w:tc>
        <w:tc>
          <w:tcPr>
            <w:tcW w:type="dxa" w:w="4230"/>
            <w:tcMar>
              <w:top w:type="dxa" w:w="60"/>
              <w:left w:type="dxa" w:w="90"/>
              <w:bottom w:type="dxa" w:w="60"/>
              <w:right w:type="dxa" w:w="90"/>
            </w:tcMar>
          </w:tcPr>
          <w:p>
            <w:pPr>
              <w:spacing w:after="0" w:before="0"/>
              <w:jc w:val="left"/>
            </w:pPr>
            <w:r>
              <w:rPr>
                <w:sz w:val="17"/>
                <w:szCs w:val="17"/>
              </w:rPr>
              <w:t xml:space="preserve">Counted and reported; nothing else changes</w:t>
            </w:r>
          </w:p>
        </w:tc>
        <w:tc>
          <w:tcPr>
            <w:tcW w:type="dxa" w:w="4834"/>
            <w:tcMar>
              <w:top w:type="dxa" w:w="60"/>
              <w:left w:type="dxa" w:w="90"/>
              <w:bottom w:type="dxa" w:w="60"/>
              <w:right w:type="dxa" w:w="90"/>
            </w:tcMar>
          </w:tcPr>
          <w:p>
            <w:pPr>
              <w:spacing w:after="0" w:before="0"/>
              <w:jc w:val="left"/>
            </w:pPr>
            <w:r>
              <w:rPr>
                <w:sz w:val="17"/>
                <w:szCs w:val="17"/>
              </w:rPr>
              <w:t xml:space="preserve">Calibration timed out, low battery, GPS stale</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Degraded</w:t>
            </w:r>
          </w:p>
        </w:tc>
        <w:tc>
          <w:tcPr>
            <w:tcW w:type="dxa" w:w="4230"/>
            <w:tcMar>
              <w:top w:type="dxa" w:w="60"/>
              <w:left w:type="dxa" w:w="90"/>
              <w:bottom w:type="dxa" w:w="60"/>
              <w:right w:type="dxa" w:w="90"/>
            </w:tcMar>
          </w:tcPr>
          <w:p>
            <w:pPr>
              <w:spacing w:after="0" w:before="0"/>
              <w:jc w:val="left"/>
            </w:pPr>
            <w:r>
              <w:rPr>
                <w:sz w:val="17"/>
                <w:szCs w:val="17"/>
              </w:rPr>
              <w:t xml:space="preserve">A field or a subsystem is dropped; telemetry continues</w:t>
            </w:r>
          </w:p>
        </w:tc>
        <w:tc>
          <w:tcPr>
            <w:tcW w:type="dxa" w:w="4834"/>
            <w:tcMar>
              <w:top w:type="dxa" w:w="60"/>
              <w:left w:type="dxa" w:w="90"/>
              <w:bottom w:type="dxa" w:w="60"/>
              <w:right w:type="dxa" w:w="90"/>
            </w:tcMar>
          </w:tcPr>
          <w:p>
            <w:pPr>
              <w:spacing w:after="0" w:before="0"/>
              <w:jc w:val="left"/>
            </w:pPr>
            <w:r>
              <w:rPr>
                <w:sz w:val="17"/>
                <w:szCs w:val="17"/>
              </w:rPr>
              <w:t xml:space="preserve">SD logging disabled, radio re-initialising, sound stale</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Critical</w:t>
            </w:r>
          </w:p>
        </w:tc>
        <w:tc>
          <w:tcPr>
            <w:tcW w:type="dxa" w:w="4230"/>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 FAULT</w:t>
            </w:r>
            <w:r>
              <w:rPr>
                <w:sz w:val="17"/>
                <w:szCs w:val="17"/>
              </w:rPr>
              <w:t xml:space="preserve">, state progression stops — </w:t>
            </w:r>
            <w:r>
              <w:rPr>
                <w:b/>
                <w:bCs/>
                <w:sz w:val="17"/>
                <w:szCs w:val="17"/>
              </w:rPr>
              <w:t xml:space="preserve">transmission does not</w:t>
            </w:r>
          </w:p>
        </w:tc>
        <w:tc>
          <w:tcPr>
            <w:tcW w:type="dxa" w:w="4834"/>
            <w:tcMar>
              <w:top w:type="dxa" w:w="60"/>
              <w:left w:type="dxa" w:w="90"/>
              <w:bottom w:type="dxa" w:w="60"/>
              <w:right w:type="dxa" w:w="90"/>
            </w:tcMar>
          </w:tcPr>
          <w:p>
            <w:pPr>
              <w:spacing w:after="0" w:before="0"/>
              <w:jc w:val="left"/>
            </w:pPr>
            <w:r>
              <w:rPr>
                <w:sz w:val="17"/>
                <w:szCs w:val="17"/>
              </w:rPr>
              <w:t xml:space="preserve">Bad configuration, failed self-test, both IMU </w:t>
            </w:r>
            <w:r>
              <w:rPr>
                <w:i/>
                <w:iCs/>
                <w:sz w:val="17"/>
                <w:szCs w:val="17"/>
              </w:rPr>
              <w:t xml:space="preserve">and</w:t>
            </w:r>
            <w:r>
              <w:rPr>
                <w:sz w:val="17"/>
                <w:szCs w:val="17"/>
              </w:rPr>
              <w:t xml:space="preserve"> barometer stale</w:t>
            </w:r>
          </w:p>
        </w:tc>
      </w:tr>
    </w:tbl>
    <w:p>
      <w:pPr>
        <w:spacing w:after="160"/>
      </w:pPr>
      <w:r>
        <w:t xml:space="preserve"/>
      </w:r>
    </w:p>
    <w:p>
      <w:pPr>
        <w:spacing w:after="140" w:before="60" w:line="276"/>
      </w:pPr>
      <w:r>
        <w:t xml:space="preserve">The design rule behind the whole table: </w:t>
      </w:r>
      <w:r>
        <w:rPr>
          <w:b/>
          <w:bCs/>
        </w:rPr>
        <w:t xml:space="preserve">telemetry never stops.</w:t>
      </w:r>
      <w:r>
        <w:t xml:space="preserve"> No peripheral failure and no state, </w:t>
      </w:r>
      <w:r>
        <w:rPr>
          <w:rFonts w:ascii="Consolas" w:cs="Consolas" w:eastAsia="Consolas" w:hAnsi="Consolas"/>
          <w:sz w:val="18"/>
          <w:szCs w:val="18"/>
          <w:shd w:fill="F4F6F8" w:val="clear"/>
        </w:rPr>
        <w:t xml:space="preserve">FAULT</w:t>
      </w:r>
      <w:r>
        <w:t xml:space="preserve"> included, suppresses telemetry that can still be produced correctly.</w:t>
      </w:r>
    </w:p>
    <w:p>
      <w:pPr>
        <w:pStyle w:val="Heading3"/>
        <w:spacing w:after="120" w:before="240"/>
      </w:pPr>
      <w:r>
        <w:t xml:space="preserve">10.6 Design rules</w:t>
      </w:r>
    </w:p>
    <w:p>
      <w:pPr>
        <w:spacing w:after="140" w:before="60" w:line="276"/>
      </w:pPr>
      <w:r>
        <w:t xml:space="preserve">These are the invariants the code is built around. Breaking one is a design change, not a refactor.</w:t>
      </w:r>
    </w:p>
    <w:p>
      <w:pPr>
        <w:pStyle w:val="ListParagraph"/>
        <w:numPr>
          <w:ilvl w:val="0"/>
          <w:numId w:val="2"/>
        </w:numPr>
        <w:spacing w:after="40" w:before="40"/>
      </w:pPr>
      <w:r>
        <w:rPr>
          <w:b/>
          <w:bCs/>
        </w:rPr>
        <w:t xml:space="preserve">Telemetry never stops.</w:t>
      </w:r>
    </w:p>
    <w:p>
      <w:pPr>
        <w:pStyle w:val="ListParagraph"/>
        <w:numPr>
          <w:ilvl w:val="0"/>
          <w:numId w:val="2"/>
        </w:numPr>
        <w:spacing w:after="40" w:before="40"/>
      </w:pPr>
      <w:r>
        <w:rPr>
          <w:b/>
          <w:bCs/>
        </w:rPr>
        <w:t xml:space="preserve">Wrong data is worse than no data.</w:t>
      </w:r>
      <w:r>
        <w:t xml:space="preserve"> Mandatory fields that cannot be trusted suppress the packet rather than transmitting a plausible-looking wrong value.</w:t>
      </w:r>
    </w:p>
    <w:p>
      <w:pPr>
        <w:pStyle w:val="ListParagraph"/>
        <w:numPr>
          <w:ilvl w:val="0"/>
          <w:numId w:val="2"/>
        </w:numPr>
        <w:spacing w:after="40" w:before="40"/>
      </w:pPr>
      <w:r>
        <w:rPr>
          <w:b/>
          <w:bCs/>
        </w:rPr>
        <w:t xml:space="preserve">Sequential numbering is over transmitted packets.</w:t>
      </w:r>
      <w:r>
        <w:t xml:space="preserve"> Suppression does not consume a number.</w:t>
      </w:r>
    </w:p>
    <w:p>
      <w:pPr>
        <w:pStyle w:val="ListParagraph"/>
        <w:numPr>
          <w:ilvl w:val="0"/>
          <w:numId w:val="2"/>
        </w:numPr>
        <w:spacing w:after="40" w:before="40"/>
      </w:pPr>
      <w:r>
        <w:rPr>
          <w:b/>
          <w:bCs/>
        </w:rPr>
        <w:t xml:space="preserve">The flight core knows no hardware.</w:t>
      </w:r>
    </w:p>
    <w:p>
      <w:pPr>
        <w:pStyle w:val="ListParagraph"/>
        <w:numPr>
          <w:ilvl w:val="0"/>
          <w:numId w:val="2"/>
        </w:numPr>
        <w:spacing w:after="40" w:before="40"/>
      </w:pPr>
      <w:r>
        <w:rPr>
          <w:b/>
          <w:bCs/>
        </w:rPr>
        <w:t xml:space="preserve">Nothing in the flight loop blocks or allocates.</w:t>
      </w:r>
      <w:r>
        <w:t xml:space="preserve"> Fixed-size buffers, bounded loops.</w:t>
      </w:r>
    </w:p>
    <w:p>
      <w:pPr>
        <w:pStyle w:val="ListParagraph"/>
        <w:numPr>
          <w:ilvl w:val="0"/>
          <w:numId w:val="2"/>
        </w:numPr>
        <w:spacing w:after="40" w:before="40"/>
      </w:pPr>
      <w:r>
        <w:rPr>
          <w:b/>
          <w:bCs/>
        </w:rPr>
        <w:t xml:space="preserve">Every constant says where it came from</w:t>
      </w:r>
      <w:r>
        <w:t xml:space="preserve"> — rulebook, datasheet, textbook or engineering choice, named in a comment at the definition.</w:t>
      </w:r>
    </w:p>
    <w:p>
      <w:pPr>
        <w:pStyle w:val="ListParagraph"/>
        <w:numPr>
          <w:ilvl w:val="0"/>
          <w:numId w:val="2"/>
        </w:numPr>
        <w:spacing w:after="40" w:before="40"/>
      </w:pPr>
      <w:r>
        <w:rPr>
          <w:b/>
          <w:bCs/>
        </w:rPr>
        <w:t xml:space="preserve">Predictions stay labelled as predictions</w:t>
      </w:r>
      <w:r>
        <w:t xml:space="preserve"> until a measurement replaces them.</w:t>
      </w:r>
    </w:p>
    <w:p>
      <w:pPr>
        <w:pStyle w:val="Heading3"/>
        <w:spacing w:after="120" w:before="240"/>
      </w:pPr>
      <w:r>
        <w:t xml:space="preserve">10.7 Code originality</w:t>
      </w:r>
    </w:p>
    <w:p>
      <w:pPr>
        <w:spacing w:after="140" w:before="60" w:line="276"/>
      </w:pPr>
      <w:r>
        <w:t xml:space="preserve">Every driver in the flight path is written here, against its datasheet and register map: </w:t>
      </w:r>
      <w:r>
        <w:rPr>
          <w:b/>
          <w:bCs/>
        </w:rPr>
        <w:t xml:space="preserve">MPU-9250 family, BMP280, NEO-6M, SX1278 and the SD card protocol.</w:t>
      </w:r>
      <w:r>
        <w:t xml:space="preserve"> There are no third-party libraries anywhere in the flight path. The BMP280 compensation reproduces the datasheet's own reference vector; the SD card driver implements CMD0/CMD8/ACMD41 initialisation and SDHC vs SDSC block addressing; the FAT32 reader walks an MBR, a BPB and a cluster chain.</w:t>
      </w:r>
    </w:p>
    <w:p>
      <w:pPr>
        <w:pBdr>
          <w:bottom w:val="single" w:color="CFD8DC" w:sz="6"/>
        </w:pBdr>
        <w:spacing w:after="120" w:before="120"/>
      </w:pPr>
      <w:r>
        <w:t xml:space="preserve"/>
      </w:r>
    </w:p>
    <w:p>
      <w:pPr>
        <w:pStyle w:val="Heading2"/>
        <w:spacing w:after="120" w:before="320"/>
      </w:pPr>
      <w:r>
        <w:t xml:space="preserve">11. Telemetry protocol and the radio link</w:t>
      </w:r>
    </w:p>
    <w:p>
      <w:pPr>
        <w:pStyle w:val="Heading3"/>
        <w:spacing w:after="120" w:before="240"/>
      </w:pPr>
      <w:r>
        <w:t xml:space="preserve">11.1 The packet</w:t>
      </w:r>
    </w:p>
    <w:p>
      <w:pPr>
        <w:shd w:fill="F4F6F8" w:val="clear"/>
        <w:spacing w:after="0" w:before="120" w:line="240"/>
        <w:ind w:left="180" w:right="180"/>
      </w:pPr>
      <w:r>
        <w:rPr>
          <w:rFonts w:ascii="Consolas" w:cs="Consolas" w:eastAsia="Consolas" w:hAnsi="Consolas"/>
          <w:color w:val="212121"/>
          <w:sz w:val="16"/>
          <w:szCs w:val="16"/>
        </w:rPr>
        <w:t xml:space="preserve">CAN-Team-25; P-042; Ti-00:01:23:450; A-118.4; Pr-99821.33; T-24.6; Ro-2.1; Pi--1.4;</w:t>
      </w:r>
    </w:p>
    <w:p>
      <w:pPr>
        <w:shd w:fill="F4F6F8" w:val="clear"/>
        <w:spacing w:after="0" w:before="0" w:line="240"/>
        <w:ind w:left="180" w:right="180"/>
      </w:pPr>
      <w:r>
        <w:rPr>
          <w:rFonts w:ascii="Consolas" w:cs="Consolas" w:eastAsia="Consolas" w:hAnsi="Consolas"/>
          <w:color w:val="212121"/>
          <w:sz w:val="16"/>
          <w:szCs w:val="16"/>
        </w:rPr>
        <w:t xml:space="preserve">Ya-15.9; AX-0.12; AY--0.31; AZ-9.79; GP-Lat-21.16450; GP-Lon-72.78480;</w:t>
      </w:r>
    </w:p>
    <w:p>
      <w:pPr>
        <w:shd w:fill="F4F6F8" w:val="clear"/>
        <w:spacing w:after="160" w:before="0" w:line="240"/>
        <w:ind w:left="180" w:right="180"/>
      </w:pPr>
      <w:r>
        <w:rPr>
          <w:rFonts w:ascii="Consolas" w:cs="Consolas" w:eastAsia="Consolas" w:hAnsi="Consolas"/>
          <w:color w:val="212121"/>
          <w:sz w:val="16"/>
          <w:szCs w:val="16"/>
        </w:rPr>
        <w:t xml:space="preserve">GP-Alt-121; SN-412.5;</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339"/>
        <w:gridCol w:w="3508"/>
        <w:gridCol w:w="3899"/>
      </w:tblGrid>
      <w:tr>
        <w:trPr>
          <w:tblHeader/>
        </w:trPr>
        <w:tc>
          <w:tcPr>
            <w:tcW w:type="dxa" w:w="2339"/>
            <w:shd w:fill="ECEFF1" w:val="clear"/>
            <w:tcMar>
              <w:top w:type="dxa" w:w="60"/>
              <w:left w:type="dxa" w:w="90"/>
              <w:bottom w:type="dxa" w:w="60"/>
              <w:right w:type="dxa" w:w="90"/>
            </w:tcMar>
          </w:tcPr>
          <w:p>
            <w:pPr>
              <w:spacing w:after="0" w:before="0"/>
              <w:jc w:val="left"/>
            </w:pPr>
            <w:r>
              <w:rPr>
                <w:b/>
                <w:bCs/>
                <w:sz w:val="17"/>
                <w:szCs w:val="17"/>
              </w:rPr>
              <w:t xml:space="preserve">Field</w:t>
            </w:r>
          </w:p>
        </w:tc>
        <w:tc>
          <w:tcPr>
            <w:tcW w:type="dxa" w:w="3508"/>
            <w:shd w:fill="ECEFF1" w:val="clear"/>
            <w:tcMar>
              <w:top w:type="dxa" w:w="60"/>
              <w:left w:type="dxa" w:w="90"/>
              <w:bottom w:type="dxa" w:w="60"/>
              <w:right w:type="dxa" w:w="90"/>
            </w:tcMar>
          </w:tcPr>
          <w:p>
            <w:pPr>
              <w:spacing w:after="0" w:before="0"/>
              <w:jc w:val="left"/>
            </w:pPr>
            <w:r>
              <w:rPr>
                <w:b/>
                <w:bCs/>
                <w:sz w:val="17"/>
                <w:szCs w:val="17"/>
              </w:rPr>
              <w:t xml:space="preserve">Meaning</w:t>
            </w:r>
          </w:p>
        </w:tc>
        <w:tc>
          <w:tcPr>
            <w:tcW w:type="dxa" w:w="3899"/>
            <w:shd w:fill="ECEFF1" w:val="clear"/>
            <w:tcMar>
              <w:top w:type="dxa" w:w="60"/>
              <w:left w:type="dxa" w:w="90"/>
              <w:bottom w:type="dxa" w:w="60"/>
              <w:right w:type="dxa" w:w="90"/>
            </w:tcMar>
          </w:tcPr>
          <w:p>
            <w:pPr>
              <w:spacing w:after="0" w:before="0"/>
              <w:jc w:val="left"/>
            </w:pPr>
            <w:r>
              <w:rPr>
                <w:b/>
                <w:bCs/>
                <w:sz w:val="17"/>
                <w:szCs w:val="17"/>
              </w:rPr>
              <w:t xml:space="preserve">Format</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CAN-Team-XX</w:t>
            </w:r>
          </w:p>
        </w:tc>
        <w:tc>
          <w:tcPr>
            <w:tcW w:type="dxa" w:w="3508"/>
            <w:tcMar>
              <w:top w:type="dxa" w:w="60"/>
              <w:left w:type="dxa" w:w="90"/>
              <w:bottom w:type="dxa" w:w="60"/>
              <w:right w:type="dxa" w:w="90"/>
            </w:tcMar>
          </w:tcPr>
          <w:p>
            <w:pPr>
              <w:spacing w:after="0" w:before="0"/>
              <w:jc w:val="left"/>
            </w:pPr>
            <w:r>
              <w:rPr>
                <w:sz w:val="17"/>
                <w:szCs w:val="17"/>
              </w:rPr>
              <w:t xml:space="preserve">Team identifier</w:t>
            </w:r>
          </w:p>
        </w:tc>
        <w:tc>
          <w:tcPr>
            <w:tcW w:type="dxa" w:w="3899"/>
            <w:tcMar>
              <w:top w:type="dxa" w:w="60"/>
              <w:left w:type="dxa" w:w="90"/>
              <w:bottom w:type="dxa" w:w="60"/>
              <w:right w:type="dxa" w:w="90"/>
            </w:tcMar>
          </w:tcPr>
          <w:p>
            <w:pPr>
              <w:spacing w:after="0" w:before="0"/>
              <w:jc w:val="left"/>
            </w:pPr>
            <w:r>
              <w:rPr>
                <w:sz w:val="17"/>
                <w:szCs w:val="17"/>
              </w:rPr>
              <w:t xml:space="preserve">Correct identifier in every packet</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P-XXX</w:t>
            </w:r>
          </w:p>
        </w:tc>
        <w:tc>
          <w:tcPr>
            <w:tcW w:type="dxa" w:w="3508"/>
            <w:tcMar>
              <w:top w:type="dxa" w:w="60"/>
              <w:left w:type="dxa" w:w="90"/>
              <w:bottom w:type="dxa" w:w="60"/>
              <w:right w:type="dxa" w:w="90"/>
            </w:tcMar>
          </w:tcPr>
          <w:p>
            <w:pPr>
              <w:spacing w:after="0" w:before="0"/>
              <w:jc w:val="left"/>
            </w:pPr>
            <w:r>
              <w:rPr>
                <w:sz w:val="17"/>
                <w:szCs w:val="17"/>
              </w:rPr>
              <w:t xml:space="preserve">Packet number</w:t>
            </w:r>
          </w:p>
        </w:tc>
        <w:tc>
          <w:tcPr>
            <w:tcW w:type="dxa" w:w="3899"/>
            <w:tcMar>
              <w:top w:type="dxa" w:w="60"/>
              <w:left w:type="dxa" w:w="90"/>
              <w:bottom w:type="dxa" w:w="60"/>
              <w:right w:type="dxa" w:w="90"/>
            </w:tcMar>
          </w:tcPr>
          <w:p>
            <w:pPr>
              <w:spacing w:after="0" w:before="0"/>
              <w:jc w:val="left"/>
            </w:pPr>
            <w:r>
              <w:rPr>
                <w:sz w:val="17"/>
                <w:szCs w:val="17"/>
              </w:rPr>
              <w:t xml:space="preserve">Starts at </w:t>
            </w:r>
            <w:r>
              <w:rPr>
                <w:rFonts w:ascii="Consolas" w:cs="Consolas" w:eastAsia="Consolas" w:hAnsi="Consolas"/>
                <w:sz w:val="17"/>
                <w:szCs w:val="17"/>
                <w:shd w:fill="F4F6F8" w:val="clear"/>
              </w:rPr>
              <w:t xml:space="preserve">P-001</w:t>
            </w:r>
            <w:r>
              <w:rPr>
                <w:sz w:val="17"/>
                <w:szCs w:val="17"/>
              </w:rPr>
              <w:t xml:space="preserve">, increments sequentially</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Ti-HH:MM:SS:MS</w:t>
            </w:r>
          </w:p>
        </w:tc>
        <w:tc>
          <w:tcPr>
            <w:tcW w:type="dxa" w:w="3508"/>
            <w:tcMar>
              <w:top w:type="dxa" w:w="60"/>
              <w:left w:type="dxa" w:w="90"/>
              <w:bottom w:type="dxa" w:w="60"/>
              <w:right w:type="dxa" w:w="90"/>
            </w:tcMar>
          </w:tcPr>
          <w:p>
            <w:pPr>
              <w:spacing w:after="0" w:before="0"/>
              <w:jc w:val="left"/>
            </w:pPr>
            <w:r>
              <w:rPr>
                <w:sz w:val="17"/>
                <w:szCs w:val="17"/>
              </w:rPr>
              <w:t xml:space="preserve">Mission clock since power-on</w:t>
            </w:r>
          </w:p>
        </w:tc>
        <w:tc>
          <w:tcPr>
            <w:tcW w:type="dxa" w:w="3899"/>
            <w:tcMar>
              <w:top w:type="dxa" w:w="60"/>
              <w:left w:type="dxa" w:w="90"/>
              <w:bottom w:type="dxa" w:w="60"/>
              <w:right w:type="dxa" w:w="90"/>
            </w:tcMar>
          </w:tcPr>
          <w:p>
            <w:pPr>
              <w:spacing w:after="0" w:before="0"/>
              <w:jc w:val="left"/>
            </w:pPr>
            <w:r>
              <w:rPr>
                <w:sz w:val="17"/>
                <w:szCs w:val="17"/>
              </w:rPr>
              <w:t xml:space="preserve"/>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A-XXX.X</w:t>
            </w:r>
          </w:p>
        </w:tc>
        <w:tc>
          <w:tcPr>
            <w:tcW w:type="dxa" w:w="3508"/>
            <w:tcMar>
              <w:top w:type="dxa" w:w="60"/>
              <w:left w:type="dxa" w:w="90"/>
              <w:bottom w:type="dxa" w:w="60"/>
              <w:right w:type="dxa" w:w="90"/>
            </w:tcMar>
          </w:tcPr>
          <w:p>
            <w:pPr>
              <w:spacing w:after="0" w:before="0"/>
              <w:jc w:val="left"/>
            </w:pPr>
            <w:r>
              <w:rPr>
                <w:sz w:val="17"/>
                <w:szCs w:val="17"/>
              </w:rPr>
              <w:t xml:space="preserve">Altitude</w:t>
            </w:r>
          </w:p>
        </w:tc>
        <w:tc>
          <w:tcPr>
            <w:tcW w:type="dxa" w:w="3899"/>
            <w:tcMar>
              <w:top w:type="dxa" w:w="60"/>
              <w:left w:type="dxa" w:w="90"/>
              <w:bottom w:type="dxa" w:w="60"/>
              <w:right w:type="dxa" w:w="90"/>
            </w:tcMar>
          </w:tcPr>
          <w:p>
            <w:pPr>
              <w:spacing w:after="0" w:before="0"/>
              <w:jc w:val="left"/>
            </w:pPr>
            <w:r>
              <w:rPr>
                <w:sz w:val="17"/>
                <w:szCs w:val="17"/>
              </w:rPr>
              <w:t xml:space="preserve">Metres, 1 decimal</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Pr-XXXX.XX</w:t>
            </w:r>
          </w:p>
        </w:tc>
        <w:tc>
          <w:tcPr>
            <w:tcW w:type="dxa" w:w="3508"/>
            <w:tcMar>
              <w:top w:type="dxa" w:w="60"/>
              <w:left w:type="dxa" w:w="90"/>
              <w:bottom w:type="dxa" w:w="60"/>
              <w:right w:type="dxa" w:w="90"/>
            </w:tcMar>
          </w:tcPr>
          <w:p>
            <w:pPr>
              <w:spacing w:after="0" w:before="0"/>
              <w:jc w:val="left"/>
            </w:pPr>
            <w:r>
              <w:rPr>
                <w:sz w:val="17"/>
                <w:szCs w:val="17"/>
              </w:rPr>
              <w:t xml:space="preserve">Pressure</w:t>
            </w:r>
          </w:p>
        </w:tc>
        <w:tc>
          <w:tcPr>
            <w:tcW w:type="dxa" w:w="3899"/>
            <w:tcMar>
              <w:top w:type="dxa" w:w="60"/>
              <w:left w:type="dxa" w:w="90"/>
              <w:bottom w:type="dxa" w:w="60"/>
              <w:right w:type="dxa" w:w="90"/>
            </w:tcMar>
          </w:tcPr>
          <w:p>
            <w:pPr>
              <w:spacing w:after="0" w:before="0"/>
              <w:jc w:val="left"/>
            </w:pPr>
            <w:r>
              <w:rPr>
                <w:sz w:val="17"/>
                <w:szCs w:val="17"/>
              </w:rPr>
              <w:t xml:space="preserve">Pa, 2 decimals</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T-XX.X</w:t>
            </w:r>
          </w:p>
        </w:tc>
        <w:tc>
          <w:tcPr>
            <w:tcW w:type="dxa" w:w="3508"/>
            <w:tcMar>
              <w:top w:type="dxa" w:w="60"/>
              <w:left w:type="dxa" w:w="90"/>
              <w:bottom w:type="dxa" w:w="60"/>
              <w:right w:type="dxa" w:w="90"/>
            </w:tcMar>
          </w:tcPr>
          <w:p>
            <w:pPr>
              <w:spacing w:after="0" w:before="0"/>
              <w:jc w:val="left"/>
            </w:pPr>
            <w:r>
              <w:rPr>
                <w:sz w:val="17"/>
                <w:szCs w:val="17"/>
              </w:rPr>
              <w:t xml:space="preserve">Temperature</w:t>
            </w:r>
          </w:p>
        </w:tc>
        <w:tc>
          <w:tcPr>
            <w:tcW w:type="dxa" w:w="3899"/>
            <w:tcMar>
              <w:top w:type="dxa" w:w="60"/>
              <w:left w:type="dxa" w:w="90"/>
              <w:bottom w:type="dxa" w:w="60"/>
              <w:right w:type="dxa" w:w="90"/>
            </w:tcMar>
          </w:tcPr>
          <w:p>
            <w:pPr>
              <w:spacing w:after="0" w:before="0"/>
              <w:jc w:val="left"/>
            </w:pPr>
            <w:r>
              <w:rPr>
                <w:sz w:val="17"/>
                <w:szCs w:val="17"/>
              </w:rPr>
              <w:t xml:space="preserve">°C, 1 decimal</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Ro-</w:t>
            </w:r>
            <w:r>
              <w:rPr>
                <w:sz w:val="17"/>
                <w:szCs w:val="17"/>
              </w:rPr>
              <w:t xml:space="preserve"> / </w:t>
            </w:r>
            <w:r>
              <w:rPr>
                <w:rFonts w:ascii="Consolas" w:cs="Consolas" w:eastAsia="Consolas" w:hAnsi="Consolas"/>
                <w:sz w:val="17"/>
                <w:szCs w:val="17"/>
                <w:shd w:fill="F4F6F8" w:val="clear"/>
              </w:rPr>
              <w:t xml:space="preserve">Pi-</w:t>
            </w:r>
            <w:r>
              <w:rPr>
                <w:sz w:val="17"/>
                <w:szCs w:val="17"/>
              </w:rPr>
              <w:t xml:space="preserve"> / </w:t>
            </w:r>
            <w:r>
              <w:rPr>
                <w:rFonts w:ascii="Consolas" w:cs="Consolas" w:eastAsia="Consolas" w:hAnsi="Consolas"/>
                <w:sz w:val="17"/>
                <w:szCs w:val="17"/>
                <w:shd w:fill="F4F6F8" w:val="clear"/>
              </w:rPr>
              <w:t xml:space="preserve">Ya-</w:t>
            </w:r>
          </w:p>
        </w:tc>
        <w:tc>
          <w:tcPr>
            <w:tcW w:type="dxa" w:w="3508"/>
            <w:tcMar>
              <w:top w:type="dxa" w:w="60"/>
              <w:left w:type="dxa" w:w="90"/>
              <w:bottom w:type="dxa" w:w="60"/>
              <w:right w:type="dxa" w:w="90"/>
            </w:tcMar>
          </w:tcPr>
          <w:p>
            <w:pPr>
              <w:spacing w:after="0" w:before="0"/>
              <w:jc w:val="left"/>
            </w:pPr>
            <w:r>
              <w:rPr>
                <w:sz w:val="17"/>
                <w:szCs w:val="17"/>
              </w:rPr>
              <w:t xml:space="preserve">Roll / pitch / yaw</w:t>
            </w:r>
          </w:p>
        </w:tc>
        <w:tc>
          <w:tcPr>
            <w:tcW w:type="dxa" w:w="3899"/>
            <w:tcMar>
              <w:top w:type="dxa" w:w="60"/>
              <w:left w:type="dxa" w:w="90"/>
              <w:bottom w:type="dxa" w:w="60"/>
              <w:right w:type="dxa" w:w="90"/>
            </w:tcMar>
          </w:tcPr>
          <w:p>
            <w:pPr>
              <w:spacing w:after="0" w:before="0"/>
              <w:jc w:val="left"/>
            </w:pPr>
            <w:r>
              <w:rPr>
                <w:sz w:val="17"/>
                <w:szCs w:val="17"/>
              </w:rPr>
              <w:t xml:space="preserve">Degrees, 1 decimal</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AX-</w:t>
            </w:r>
            <w:r>
              <w:rPr>
                <w:sz w:val="17"/>
                <w:szCs w:val="17"/>
              </w:rPr>
              <w:t xml:space="preserve"> / </w:t>
            </w:r>
            <w:r>
              <w:rPr>
                <w:rFonts w:ascii="Consolas" w:cs="Consolas" w:eastAsia="Consolas" w:hAnsi="Consolas"/>
                <w:sz w:val="17"/>
                <w:szCs w:val="17"/>
                <w:shd w:fill="F4F6F8" w:val="clear"/>
              </w:rPr>
              <w:t xml:space="preserve">AY-</w:t>
            </w:r>
            <w:r>
              <w:rPr>
                <w:sz w:val="17"/>
                <w:szCs w:val="17"/>
              </w:rPr>
              <w:t xml:space="preserve"> / </w:t>
            </w:r>
            <w:r>
              <w:rPr>
                <w:rFonts w:ascii="Consolas" w:cs="Consolas" w:eastAsia="Consolas" w:hAnsi="Consolas"/>
                <w:sz w:val="17"/>
                <w:szCs w:val="17"/>
                <w:shd w:fill="F4F6F8" w:val="clear"/>
              </w:rPr>
              <w:t xml:space="preserve">AZ-</w:t>
            </w:r>
          </w:p>
        </w:tc>
        <w:tc>
          <w:tcPr>
            <w:tcW w:type="dxa" w:w="3508"/>
            <w:tcMar>
              <w:top w:type="dxa" w:w="60"/>
              <w:left w:type="dxa" w:w="90"/>
              <w:bottom w:type="dxa" w:w="60"/>
              <w:right w:type="dxa" w:w="90"/>
            </w:tcMar>
          </w:tcPr>
          <w:p>
            <w:pPr>
              <w:spacing w:after="0" w:before="0"/>
              <w:jc w:val="left"/>
            </w:pPr>
            <w:r>
              <w:rPr>
                <w:sz w:val="17"/>
                <w:szCs w:val="17"/>
              </w:rPr>
              <w:t xml:space="preserve">Acceleration</w:t>
            </w:r>
          </w:p>
        </w:tc>
        <w:tc>
          <w:tcPr>
            <w:tcW w:type="dxa" w:w="3899"/>
            <w:tcMar>
              <w:top w:type="dxa" w:w="60"/>
              <w:left w:type="dxa" w:w="90"/>
              <w:bottom w:type="dxa" w:w="60"/>
              <w:right w:type="dxa" w:w="90"/>
            </w:tcMar>
          </w:tcPr>
          <w:p>
            <w:pPr>
              <w:spacing w:after="0" w:before="0"/>
              <w:jc w:val="left"/>
            </w:pPr>
            <w:r>
              <w:rPr>
                <w:sz w:val="17"/>
                <w:szCs w:val="17"/>
              </w:rPr>
              <w:t xml:space="preserve">m/s², 2 decimals</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GP-Lat</w:t>
            </w:r>
            <w:r>
              <w:rPr>
                <w:sz w:val="17"/>
                <w:szCs w:val="17"/>
              </w:rPr>
              <w:t xml:space="preserve"> / </w:t>
            </w:r>
            <w:r>
              <w:rPr>
                <w:rFonts w:ascii="Consolas" w:cs="Consolas" w:eastAsia="Consolas" w:hAnsi="Consolas"/>
                <w:sz w:val="17"/>
                <w:szCs w:val="17"/>
                <w:shd w:fill="F4F6F8" w:val="clear"/>
              </w:rPr>
              <w:t xml:space="preserve">GP-Lon</w:t>
            </w:r>
            <w:r>
              <w:rPr>
                <w:sz w:val="17"/>
                <w:szCs w:val="17"/>
              </w:rPr>
              <w:t xml:space="preserve"> / </w:t>
            </w:r>
            <w:r>
              <w:rPr>
                <w:rFonts w:ascii="Consolas" w:cs="Consolas" w:eastAsia="Consolas" w:hAnsi="Consolas"/>
                <w:sz w:val="17"/>
                <w:szCs w:val="17"/>
                <w:shd w:fill="F4F6F8" w:val="clear"/>
              </w:rPr>
              <w:t xml:space="preserve">GP-Alt</w:t>
            </w:r>
          </w:p>
        </w:tc>
        <w:tc>
          <w:tcPr>
            <w:tcW w:type="dxa" w:w="3508"/>
            <w:tcMar>
              <w:top w:type="dxa" w:w="60"/>
              <w:left w:type="dxa" w:w="90"/>
              <w:bottom w:type="dxa" w:w="60"/>
              <w:right w:type="dxa" w:w="90"/>
            </w:tcMar>
          </w:tcPr>
          <w:p>
            <w:pPr>
              <w:spacing w:after="0" w:before="0"/>
              <w:jc w:val="left"/>
            </w:pPr>
            <w:r>
              <w:rPr>
                <w:sz w:val="17"/>
                <w:szCs w:val="17"/>
              </w:rPr>
              <w:t xml:space="preserve">GPS position, only when a fix exists</w:t>
            </w:r>
          </w:p>
        </w:tc>
        <w:tc>
          <w:tcPr>
            <w:tcW w:type="dxa" w:w="3899"/>
            <w:tcMar>
              <w:top w:type="dxa" w:w="60"/>
              <w:left w:type="dxa" w:w="90"/>
              <w:bottom w:type="dxa" w:w="60"/>
              <w:right w:type="dxa" w:w="90"/>
            </w:tcMar>
          </w:tcPr>
          <w:p>
            <w:pPr>
              <w:spacing w:after="0" w:before="0"/>
              <w:jc w:val="left"/>
            </w:pPr>
            <w:r>
              <w:rPr>
                <w:sz w:val="17"/>
                <w:szCs w:val="17"/>
              </w:rPr>
              <w:t xml:space="preserve">Optional</w:t>
            </w:r>
          </w:p>
        </w:tc>
      </w:tr>
      <w:tr>
        <w:trPr>
          <w:tblHeader w:val="false"/>
        </w:trPr>
        <w:tc>
          <w:tcPr>
            <w:tcW w:type="dxa" w:w="2339"/>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SN-</w:t>
            </w:r>
          </w:p>
        </w:tc>
        <w:tc>
          <w:tcPr>
            <w:tcW w:type="dxa" w:w="3508"/>
            <w:tcMar>
              <w:top w:type="dxa" w:w="60"/>
              <w:left w:type="dxa" w:w="90"/>
              <w:bottom w:type="dxa" w:w="60"/>
              <w:right w:type="dxa" w:w="90"/>
            </w:tcMar>
          </w:tcPr>
          <w:p>
            <w:pPr>
              <w:spacing w:after="0" w:before="0"/>
              <w:jc w:val="left"/>
            </w:pPr>
            <w:r>
              <w:rPr>
                <w:sz w:val="17"/>
                <w:szCs w:val="17"/>
              </w:rPr>
              <w:t xml:space="preserve">Acoustic level, mV peak-to-peak</w:t>
            </w:r>
          </w:p>
        </w:tc>
        <w:tc>
          <w:tcPr>
            <w:tcW w:type="dxa" w:w="3899"/>
            <w:tcMar>
              <w:top w:type="dxa" w:w="60"/>
              <w:left w:type="dxa" w:w="90"/>
              <w:bottom w:type="dxa" w:w="60"/>
              <w:right w:type="dxa" w:w="90"/>
            </w:tcMar>
          </w:tcPr>
          <w:p>
            <w:pPr>
              <w:spacing w:after="0" w:before="0"/>
              <w:jc w:val="left"/>
            </w:pPr>
            <w:r>
              <w:rPr>
                <w:sz w:val="17"/>
                <w:szCs w:val="17"/>
              </w:rPr>
              <w:t xml:space="preserve">Optional</w:t>
            </w:r>
          </w:p>
        </w:tc>
      </w:tr>
    </w:tbl>
    <w:p>
      <w:pPr>
        <w:spacing w:after="160"/>
      </w:pPr>
      <w:r>
        <w:t xml:space="preserve"/>
      </w:r>
    </w:p>
    <w:p>
      <w:pPr>
        <w:spacing w:after="140" w:before="60" w:line="276"/>
      </w:pPr>
      <w:r>
        <w:rPr>
          <w:b/>
          <w:bCs/>
        </w:rPr>
        <w:t xml:space="preserve">Precision is enforced exactly, in the formatter and in all three parsers.</w:t>
      </w:r>
      <w:r>
        <w:t xml:space="preserve"> The C++, Python and JavaScript implementations are held to </w:t>
      </w:r>
      <w:r>
        <w:rPr>
          <w:b/>
          <w:bCs/>
        </w:rPr>
        <w:t xml:space="preserve">one shared fixture file</w:t>
      </w:r>
      <w:r>
        <w:t xml:space="preserve">, </w:t>
      </w:r>
      <w:r>
        <w:rPr>
          <w:rFonts w:ascii="Consolas" w:cs="Consolas" w:eastAsia="Consolas" w:hAnsi="Consolas"/>
          <w:sz w:val="18"/>
          <w:szCs w:val="18"/>
          <w:shd w:fill="F4F6F8" w:val="clear"/>
        </w:rPr>
        <w:t xml:space="preserve">test-data/protocol-fixtures.tsv</w:t>
      </w:r>
      <w:r>
        <w:t xml:space="preserve">, so they cannot drift apart.</w:t>
      </w:r>
    </w:p>
    <w:p>
      <w:pPr>
        <w:pStyle w:val="Heading3"/>
        <w:spacing w:after="120" w:before="240"/>
      </w:pPr>
      <w:r>
        <w:t xml:space="preserve">11.2 Two packet shapes, and a 200-byte ceiling</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682"/>
        <w:gridCol w:w="6102"/>
        <w:gridCol w:w="2962"/>
      </w:tblGrid>
      <w:tr>
        <w:trPr>
          <w:tblHeader/>
        </w:trPr>
        <w:tc>
          <w:tcPr>
            <w:tcW w:type="dxa" w:w="682"/>
            <w:shd w:fill="ECEFF1" w:val="clear"/>
            <w:tcMar>
              <w:top w:type="dxa" w:w="60"/>
              <w:left w:type="dxa" w:w="90"/>
              <w:bottom w:type="dxa" w:w="60"/>
              <w:right w:type="dxa" w:w="90"/>
            </w:tcMar>
          </w:tcPr>
          <w:p>
            <w:pPr>
              <w:spacing w:after="0" w:before="0"/>
              <w:jc w:val="left"/>
            </w:pPr>
            <w:r>
              <w:rPr>
                <w:b/>
                <w:bCs/>
                <w:sz w:val="17"/>
                <w:szCs w:val="17"/>
              </w:rPr>
              <w:t xml:space="preserve">Shape</w:t>
            </w:r>
          </w:p>
        </w:tc>
        <w:tc>
          <w:tcPr>
            <w:tcW w:type="dxa" w:w="6102"/>
            <w:shd w:fill="ECEFF1" w:val="clear"/>
            <w:tcMar>
              <w:top w:type="dxa" w:w="60"/>
              <w:left w:type="dxa" w:w="90"/>
              <w:bottom w:type="dxa" w:w="60"/>
              <w:right w:type="dxa" w:w="90"/>
            </w:tcMar>
          </w:tcPr>
          <w:p>
            <w:pPr>
              <w:spacing w:after="0" w:before="0"/>
              <w:jc w:val="left"/>
            </w:pPr>
            <w:r>
              <w:rPr>
                <w:b/>
                <w:bCs/>
                <w:sz w:val="17"/>
                <w:szCs w:val="17"/>
              </w:rPr>
              <w:t xml:space="preserve">Carries</w:t>
            </w:r>
          </w:p>
        </w:tc>
        <w:tc>
          <w:tcPr>
            <w:tcW w:type="dxa" w:w="2962"/>
            <w:shd w:fill="ECEFF1" w:val="clear"/>
            <w:tcMar>
              <w:top w:type="dxa" w:w="60"/>
              <w:left w:type="dxa" w:w="90"/>
              <w:bottom w:type="dxa" w:w="60"/>
              <w:right w:type="dxa" w:w="90"/>
            </w:tcMar>
          </w:tcPr>
          <w:p>
            <w:pPr>
              <w:spacing w:after="0" w:before="0"/>
              <w:jc w:val="right"/>
            </w:pPr>
            <w:r>
              <w:rPr>
                <w:b/>
                <w:bCs/>
                <w:sz w:val="17"/>
                <w:szCs w:val="17"/>
              </w:rPr>
              <w:t xml:space="preserve">Worst case</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Rich</w:t>
            </w:r>
          </w:p>
        </w:tc>
        <w:tc>
          <w:tcPr>
            <w:tcW w:type="dxa" w:w="6102"/>
            <w:tcMar>
              <w:top w:type="dxa" w:w="60"/>
              <w:left w:type="dxa" w:w="90"/>
              <w:bottom w:type="dxa" w:w="60"/>
              <w:right w:type="dxa" w:w="90"/>
            </w:tcMar>
          </w:tcPr>
          <w:p>
            <w:pPr>
              <w:spacing w:after="0" w:before="0"/>
              <w:jc w:val="left"/>
            </w:pPr>
            <w:r>
              <w:rPr>
                <w:sz w:val="17"/>
                <w:szCs w:val="17"/>
              </w:rPr>
              <w:t xml:space="preserve">The twelve mandatory fields, then </w:t>
            </w:r>
            <w:r>
              <w:rPr>
                <w:rFonts w:ascii="Consolas" w:cs="Consolas" w:eastAsia="Consolas" w:hAnsi="Consolas"/>
                <w:sz w:val="17"/>
                <w:szCs w:val="17"/>
                <w:shd w:fill="F4F6F8" w:val="clear"/>
              </w:rPr>
              <w:t xml:space="preserve">GP-Lat</w:t>
            </w:r>
            <w:r>
              <w:rPr>
                <w:sz w:val="17"/>
                <w:szCs w:val="17"/>
              </w:rPr>
              <w:t xml:space="preserve">, </w:t>
            </w:r>
            <w:r>
              <w:rPr>
                <w:rFonts w:ascii="Consolas" w:cs="Consolas" w:eastAsia="Consolas" w:hAnsi="Consolas"/>
                <w:sz w:val="17"/>
                <w:szCs w:val="17"/>
                <w:shd w:fill="F4F6F8" w:val="clear"/>
              </w:rPr>
              <w:t xml:space="preserve">GP-Lon</w:t>
            </w:r>
            <w:r>
              <w:rPr>
                <w:sz w:val="17"/>
                <w:szCs w:val="17"/>
              </w:rPr>
              <w:t xml:space="preserve">, </w:t>
            </w:r>
            <w:r>
              <w:rPr>
                <w:rFonts w:ascii="Consolas" w:cs="Consolas" w:eastAsia="Consolas" w:hAnsi="Consolas"/>
                <w:sz w:val="17"/>
                <w:szCs w:val="17"/>
                <w:shd w:fill="F4F6F8" w:val="clear"/>
              </w:rPr>
              <w:t xml:space="preserve">GP-Alt</w:t>
            </w:r>
            <w:r>
              <w:rPr>
                <w:sz w:val="17"/>
                <w:szCs w:val="17"/>
              </w:rPr>
              <w:t xml:space="preserve">, then </w:t>
            </w:r>
            <w:r>
              <w:rPr>
                <w:rFonts w:ascii="Consolas" w:cs="Consolas" w:eastAsia="Consolas" w:hAnsi="Consolas"/>
                <w:sz w:val="17"/>
                <w:szCs w:val="17"/>
                <w:shd w:fill="F4F6F8" w:val="clear"/>
              </w:rPr>
              <w:t xml:space="preserve">SN-</w:t>
            </w:r>
          </w:p>
        </w:tc>
        <w:tc>
          <w:tcPr>
            <w:tcW w:type="dxa" w:w="2962"/>
            <w:tcMar>
              <w:top w:type="dxa" w:w="60"/>
              <w:left w:type="dxa" w:w="90"/>
              <w:bottom w:type="dxa" w:w="60"/>
              <w:right w:type="dxa" w:w="90"/>
            </w:tcMar>
          </w:tcPr>
          <w:p>
            <w:pPr>
              <w:spacing w:after="0" w:before="0"/>
              <w:jc w:val="right"/>
            </w:pPr>
            <w:r>
              <w:rPr>
                <w:b/>
                <w:bCs/>
                <w:sz w:val="17"/>
                <w:szCs w:val="17"/>
              </w:rPr>
              <w:t xml:space="preserve">209 B</w:t>
            </w:r>
            <w:r>
              <w:rPr>
                <w:sz w:val="17"/>
                <w:szCs w:val="17"/>
              </w:rPr>
              <w:t xml:space="preserve">, held to </w:t>
            </w:r>
            <w:r>
              <w:rPr>
                <w:b/>
                <w:bCs/>
                <w:sz w:val="17"/>
                <w:szCs w:val="17"/>
              </w:rPr>
              <w:t xml:space="preserve">200 B</w:t>
            </w:r>
            <w:r>
              <w:rPr>
                <w:sz w:val="17"/>
                <w:szCs w:val="17"/>
              </w:rPr>
              <w:t xml:space="preserve"> on the air</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Lean</w:t>
            </w:r>
          </w:p>
        </w:tc>
        <w:tc>
          <w:tcPr>
            <w:tcW w:type="dxa" w:w="6102"/>
            <w:tcMar>
              <w:top w:type="dxa" w:w="60"/>
              <w:left w:type="dxa" w:w="90"/>
              <w:bottom w:type="dxa" w:w="60"/>
              <w:right w:type="dxa" w:w="90"/>
            </w:tcMar>
          </w:tcPr>
          <w:p>
            <w:pPr>
              <w:spacing w:after="0" w:before="0"/>
              <w:jc w:val="left"/>
            </w:pPr>
            <w:r>
              <w:rPr>
                <w:sz w:val="17"/>
                <w:szCs w:val="17"/>
              </w:rPr>
              <w:t xml:space="preserve">The twelve mandatory fields only</w:t>
            </w:r>
          </w:p>
        </w:tc>
        <w:tc>
          <w:tcPr>
            <w:tcW w:type="dxa" w:w="2962"/>
            <w:tcMar>
              <w:top w:type="dxa" w:w="60"/>
              <w:left w:type="dxa" w:w="90"/>
              <w:bottom w:type="dxa" w:w="60"/>
              <w:right w:type="dxa" w:w="90"/>
            </w:tcMar>
          </w:tcPr>
          <w:p>
            <w:pPr>
              <w:spacing w:after="0" w:before="0"/>
              <w:jc w:val="right"/>
            </w:pPr>
            <w:r>
              <w:rPr>
                <w:b/>
                <w:bCs/>
                <w:sz w:val="17"/>
                <w:szCs w:val="17"/>
              </w:rPr>
              <w:t xml:space="preserve">147 B</w:t>
            </w:r>
          </w:p>
        </w:tc>
      </w:tr>
    </w:tbl>
    <w:p>
      <w:pPr>
        <w:spacing w:after="160"/>
      </w:pPr>
      <w:r>
        <w:t xml:space="preserve"/>
      </w:r>
    </w:p>
    <w:p>
      <w:pPr>
        <w:spacing w:after="140" w:before="60" w:line="276"/>
      </w:pPr>
      <w:r>
        <w:rPr>
          <w:b/>
          <w:bCs/>
        </w:rPr>
        <w:t xml:space="preserve">The 200-byte ceiling is not ours.</w:t>
      </w:r>
      <w:r>
        <w:t xml:space="preserve"> The organizers' receiver — an ESP32 running the arduino-LoRa library, shared with the team on 2026-09-11 — reads into a 201-byte buffer and </w:t>
      </w:r>
      <w:r>
        <w:rPr>
          <w:b/>
          <w:bCs/>
        </w:rPr>
        <w:t xml:space="preserve">discards anything over 200 bytes</w:t>
      </w:r>
      <w:r>
        <w:t xml:space="preserve">, printing an error and scoring nothing. The competition scores what </w:t>
      </w:r>
      <w:r>
        <w:rPr>
          <w:i/>
          <w:iCs/>
        </w:rPr>
        <w:t xml:space="preserve">their</w:t>
      </w:r>
      <w:r>
        <w:t xml:space="preserve"> station receives, so 200 is the ceiling whatever this project's own bridge can hear.</w:t>
      </w:r>
    </w:p>
    <w:p>
      <w:pPr>
        <w:spacing w:after="140" w:before="60" w:line="276"/>
      </w:pPr>
      <w:r>
        <w:t xml:space="preserve">At 6 decimals of latitude and 1 of altitude the GPS block was 55 bytes and mandatory + GPS was 202 — two bytes over. Printed to what the NEO-6M actually resolves — </w:t>
      </w:r>
      <w:r>
        <w:rPr>
          <w:b/>
          <w:bCs/>
        </w:rPr>
        <w:t xml:space="preserve">5 decimals (1.1 m, against its ~2.5 m horizontal error) and whole metres</w:t>
      </w:r>
      <w:r>
        <w:t xml:space="preserve"> — it is 51, and the total is 198. The SD log keeps the full precision.</w:t>
      </w:r>
    </w:p>
    <w:p>
      <w:pPr>
        <w:spacing w:after="140" w:before="60" w:line="276"/>
      </w:pPr>
      <w:r>
        <w:rPr>
          <w:b/>
          <w:bCs/>
        </w:rPr>
        <w:t xml:space="preserve">The byte figures are defended by construction, not by arithmetic.</w:t>
      </w:r>
      <w:r>
        <w:t xml:space="preserve"> A test builds the widest packet each shape can produce — packet number 4294967295, a 99:59:59:999 clock, every axis at full scale — and checks it against its constant. </w:t>
      </w:r>
      <w:r>
        <w:rPr>
          <w:b/>
          <w:bCs/>
        </w:rPr>
        <w:t xml:space="preserve">That test corrected this design twice</w:t>
      </w:r>
      <w:r>
        <w:t xml:space="preserve">, once by 2 bytes on the lean packet, which crossed a LoRa symbol boundary and cost 5 ms of airtime on every packet.</w:t>
      </w:r>
    </w:p>
    <w:p>
      <w:pPr>
        <w:pStyle w:val="Heading3"/>
        <w:spacing w:after="120" w:before="240"/>
      </w:pPr>
      <w:r>
        <w:t xml:space="preserve">11.3 The radio</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1641"/>
        <w:gridCol w:w="1744"/>
        <w:gridCol w:w="6361"/>
      </w:tblGrid>
      <w:tr>
        <w:trPr>
          <w:tblHeader/>
        </w:trPr>
        <w:tc>
          <w:tcPr>
            <w:tcW w:type="dxa" w:w="1641"/>
            <w:shd w:fill="ECEFF1" w:val="clear"/>
            <w:tcMar>
              <w:top w:type="dxa" w:w="60"/>
              <w:left w:type="dxa" w:w="90"/>
              <w:bottom w:type="dxa" w:w="60"/>
              <w:right w:type="dxa" w:w="90"/>
            </w:tcMar>
          </w:tcPr>
          <w:p>
            <w:pPr>
              <w:spacing w:after="0" w:before="0"/>
              <w:jc w:val="left"/>
            </w:pPr>
            <w:r>
              <w:rPr>
                <w:b/>
                <w:bCs/>
                <w:sz w:val="17"/>
                <w:szCs w:val="17"/>
              </w:rPr>
              <w:t xml:space="preserve">Parameter</w:t>
            </w:r>
          </w:p>
        </w:tc>
        <w:tc>
          <w:tcPr>
            <w:tcW w:type="dxa" w:w="1744"/>
            <w:shd w:fill="ECEFF1" w:val="clear"/>
            <w:tcMar>
              <w:top w:type="dxa" w:w="60"/>
              <w:left w:type="dxa" w:w="90"/>
              <w:bottom w:type="dxa" w:w="60"/>
              <w:right w:type="dxa" w:w="90"/>
            </w:tcMar>
          </w:tcPr>
          <w:p>
            <w:pPr>
              <w:spacing w:after="0" w:before="0"/>
              <w:jc w:val="left"/>
            </w:pPr>
            <w:r>
              <w:rPr>
                <w:b/>
                <w:bCs/>
                <w:sz w:val="17"/>
                <w:szCs w:val="17"/>
              </w:rPr>
              <w:t xml:space="preserve">Value</w:t>
            </w:r>
          </w:p>
        </w:tc>
        <w:tc>
          <w:tcPr>
            <w:tcW w:type="dxa" w:w="6361"/>
            <w:shd w:fill="ECEFF1" w:val="clear"/>
            <w:tcMar>
              <w:top w:type="dxa" w:w="60"/>
              <w:left w:type="dxa" w:w="90"/>
              <w:bottom w:type="dxa" w:w="60"/>
              <w:right w:type="dxa" w:w="90"/>
            </w:tcMar>
          </w:tcPr>
          <w:p>
            <w:pPr>
              <w:spacing w:after="0" w:before="0"/>
              <w:jc w:val="left"/>
            </w:pPr>
            <w:r>
              <w:rPr>
                <w:b/>
                <w:bCs/>
                <w:sz w:val="17"/>
                <w:szCs w:val="17"/>
              </w:rPr>
              <w:t xml:space="preserve">Fixed by</w:t>
            </w:r>
          </w:p>
        </w:tc>
      </w:tr>
      <w:tr>
        <w:trPr>
          <w:tblHeader w:val="false"/>
        </w:trPr>
        <w:tc>
          <w:tcPr>
            <w:tcW w:type="dxa" w:w="1641"/>
            <w:tcMar>
              <w:top w:type="dxa" w:w="60"/>
              <w:left w:type="dxa" w:w="90"/>
              <w:bottom w:type="dxa" w:w="60"/>
              <w:right w:type="dxa" w:w="90"/>
            </w:tcMar>
          </w:tcPr>
          <w:p>
            <w:pPr>
              <w:spacing w:after="0" w:before="0"/>
              <w:jc w:val="left"/>
            </w:pPr>
            <w:r>
              <w:rPr>
                <w:sz w:val="17"/>
                <w:szCs w:val="17"/>
              </w:rPr>
              <w:t xml:space="preserve">Frequency</w:t>
            </w:r>
          </w:p>
        </w:tc>
        <w:tc>
          <w:tcPr>
            <w:tcW w:type="dxa" w:w="1744"/>
            <w:tcMar>
              <w:top w:type="dxa" w:w="60"/>
              <w:left w:type="dxa" w:w="90"/>
              <w:bottom w:type="dxa" w:w="60"/>
              <w:right w:type="dxa" w:w="90"/>
            </w:tcMar>
          </w:tcPr>
          <w:p>
            <w:pPr>
              <w:spacing w:after="0" w:before="0"/>
              <w:jc w:val="left"/>
            </w:pPr>
            <w:r>
              <w:rPr>
                <w:sz w:val="17"/>
                <w:szCs w:val="17"/>
              </w:rPr>
              <w:t xml:space="preserve">433 MHz</w:t>
            </w:r>
          </w:p>
        </w:tc>
        <w:tc>
          <w:tcPr>
            <w:tcW w:type="dxa" w:w="6361"/>
            <w:tcMar>
              <w:top w:type="dxa" w:w="60"/>
              <w:left w:type="dxa" w:w="90"/>
              <w:bottom w:type="dxa" w:w="60"/>
              <w:right w:type="dxa" w:w="90"/>
            </w:tcMar>
          </w:tcPr>
          <w:p>
            <w:pPr>
              <w:spacing w:after="0" w:before="0"/>
              <w:jc w:val="left"/>
            </w:pPr>
            <w:r>
              <w:rPr>
                <w:sz w:val="17"/>
                <w:szCs w:val="17"/>
              </w:rPr>
              <w:t xml:space="preserve">Rulebook band</w:t>
            </w:r>
          </w:p>
        </w:tc>
      </w:tr>
      <w:tr>
        <w:trPr>
          <w:tblHeader w:val="false"/>
        </w:trPr>
        <w:tc>
          <w:tcPr>
            <w:tcW w:type="dxa" w:w="1641"/>
            <w:tcMar>
              <w:top w:type="dxa" w:w="60"/>
              <w:left w:type="dxa" w:w="90"/>
              <w:bottom w:type="dxa" w:w="60"/>
              <w:right w:type="dxa" w:w="90"/>
            </w:tcMar>
          </w:tcPr>
          <w:p>
            <w:pPr>
              <w:spacing w:after="0" w:before="0"/>
              <w:jc w:val="left"/>
            </w:pPr>
            <w:r>
              <w:rPr>
                <w:sz w:val="17"/>
                <w:szCs w:val="17"/>
              </w:rPr>
              <w:t xml:space="preserve">Spreading factor</w:t>
            </w:r>
          </w:p>
        </w:tc>
        <w:tc>
          <w:tcPr>
            <w:tcW w:type="dxa" w:w="1744"/>
            <w:tcMar>
              <w:top w:type="dxa" w:w="60"/>
              <w:left w:type="dxa" w:w="90"/>
              <w:bottom w:type="dxa" w:w="60"/>
              <w:right w:type="dxa" w:w="90"/>
            </w:tcMar>
          </w:tcPr>
          <w:p>
            <w:pPr>
              <w:spacing w:after="0" w:before="0"/>
              <w:jc w:val="left"/>
            </w:pPr>
            <w:r>
              <w:rPr>
                <w:sz w:val="17"/>
                <w:szCs w:val="17"/>
              </w:rPr>
              <w:t xml:space="preserve">SF7</w:t>
            </w:r>
          </w:p>
        </w:tc>
        <w:tc>
          <w:tcPr>
            <w:tcW w:type="dxa" w:w="6361"/>
            <w:tcMar>
              <w:top w:type="dxa" w:w="60"/>
              <w:left w:type="dxa" w:w="90"/>
              <w:bottom w:type="dxa" w:w="60"/>
              <w:right w:type="dxa" w:w="90"/>
            </w:tcMar>
          </w:tcPr>
          <w:p>
            <w:pPr>
              <w:spacing w:after="0" w:before="0"/>
              <w:jc w:val="left"/>
            </w:pPr>
            <w:r>
              <w:rPr>
                <w:sz w:val="17"/>
                <w:szCs w:val="17"/>
              </w:rPr>
              <w:t xml:space="preserve">Engineering choice — airtime</w:t>
            </w:r>
          </w:p>
        </w:tc>
      </w:tr>
      <w:tr>
        <w:trPr>
          <w:tblHeader w:val="false"/>
        </w:trPr>
        <w:tc>
          <w:tcPr>
            <w:tcW w:type="dxa" w:w="1641"/>
            <w:tcMar>
              <w:top w:type="dxa" w:w="60"/>
              <w:left w:type="dxa" w:w="90"/>
              <w:bottom w:type="dxa" w:w="60"/>
              <w:right w:type="dxa" w:w="90"/>
            </w:tcMar>
          </w:tcPr>
          <w:p>
            <w:pPr>
              <w:spacing w:after="0" w:before="0"/>
              <w:jc w:val="left"/>
            </w:pPr>
            <w:r>
              <w:rPr>
                <w:sz w:val="17"/>
                <w:szCs w:val="17"/>
              </w:rPr>
              <w:t xml:space="preserve">Bandwidth</w:t>
            </w:r>
          </w:p>
        </w:tc>
        <w:tc>
          <w:tcPr>
            <w:tcW w:type="dxa" w:w="1744"/>
            <w:tcMar>
              <w:top w:type="dxa" w:w="60"/>
              <w:left w:type="dxa" w:w="90"/>
              <w:bottom w:type="dxa" w:w="60"/>
              <w:right w:type="dxa" w:w="90"/>
            </w:tcMar>
          </w:tcPr>
          <w:p>
            <w:pPr>
              <w:spacing w:after="0" w:before="0"/>
              <w:jc w:val="left"/>
            </w:pPr>
            <w:r>
              <w:rPr>
                <w:sz w:val="17"/>
                <w:szCs w:val="17"/>
              </w:rPr>
              <w:t xml:space="preserve">125 kHz</w:t>
            </w:r>
          </w:p>
        </w:tc>
        <w:tc>
          <w:tcPr>
            <w:tcW w:type="dxa" w:w="6361"/>
            <w:tcMar>
              <w:top w:type="dxa" w:w="60"/>
              <w:left w:type="dxa" w:w="90"/>
              <w:bottom w:type="dxa" w:w="60"/>
              <w:right w:type="dxa" w:w="90"/>
            </w:tcMar>
          </w:tcPr>
          <w:p>
            <w:pPr>
              <w:spacing w:after="0" w:before="0"/>
              <w:jc w:val="left"/>
            </w:pPr>
            <w:r>
              <w:rPr>
                <w:sz w:val="17"/>
                <w:szCs w:val="17"/>
              </w:rPr>
              <w:t xml:space="preserve">Engineering choice</w:t>
            </w:r>
          </w:p>
        </w:tc>
      </w:tr>
      <w:tr>
        <w:trPr>
          <w:tblHeader w:val="false"/>
        </w:trPr>
        <w:tc>
          <w:tcPr>
            <w:tcW w:type="dxa" w:w="1641"/>
            <w:tcMar>
              <w:top w:type="dxa" w:w="60"/>
              <w:left w:type="dxa" w:w="90"/>
              <w:bottom w:type="dxa" w:w="60"/>
              <w:right w:type="dxa" w:w="90"/>
            </w:tcMar>
          </w:tcPr>
          <w:p>
            <w:pPr>
              <w:spacing w:after="0" w:before="0"/>
              <w:jc w:val="left"/>
            </w:pPr>
            <w:r>
              <w:rPr>
                <w:sz w:val="17"/>
                <w:szCs w:val="17"/>
              </w:rPr>
              <w:t xml:space="preserve">Coding rate</w:t>
            </w:r>
          </w:p>
        </w:tc>
        <w:tc>
          <w:tcPr>
            <w:tcW w:type="dxa" w:w="1744"/>
            <w:tcMar>
              <w:top w:type="dxa" w:w="60"/>
              <w:left w:type="dxa" w:w="90"/>
              <w:bottom w:type="dxa" w:w="60"/>
              <w:right w:type="dxa" w:w="90"/>
            </w:tcMar>
          </w:tcPr>
          <w:p>
            <w:pPr>
              <w:spacing w:after="0" w:before="0"/>
              <w:jc w:val="left"/>
            </w:pPr>
            <w:r>
              <w:rPr>
                <w:sz w:val="17"/>
                <w:szCs w:val="17"/>
              </w:rPr>
              <w:t xml:space="preserve">4/5</w:t>
            </w:r>
          </w:p>
        </w:tc>
        <w:tc>
          <w:tcPr>
            <w:tcW w:type="dxa" w:w="6361"/>
            <w:tcMar>
              <w:top w:type="dxa" w:w="60"/>
              <w:left w:type="dxa" w:w="90"/>
              <w:bottom w:type="dxa" w:w="60"/>
              <w:right w:type="dxa" w:w="90"/>
            </w:tcMar>
          </w:tcPr>
          <w:p>
            <w:pPr>
              <w:spacing w:after="0" w:before="0"/>
              <w:jc w:val="left"/>
            </w:pPr>
            <w:r>
              <w:rPr>
                <w:sz w:val="17"/>
                <w:szCs w:val="17"/>
              </w:rPr>
              <w:t xml:space="preserve">Engineering choice</w:t>
            </w:r>
          </w:p>
        </w:tc>
      </w:tr>
      <w:tr>
        <w:trPr>
          <w:tblHeader w:val="false"/>
        </w:trPr>
        <w:tc>
          <w:tcPr>
            <w:tcW w:type="dxa" w:w="1641"/>
            <w:tcMar>
              <w:top w:type="dxa" w:w="60"/>
              <w:left w:type="dxa" w:w="90"/>
              <w:bottom w:type="dxa" w:w="60"/>
              <w:right w:type="dxa" w:w="90"/>
            </w:tcMar>
          </w:tcPr>
          <w:p>
            <w:pPr>
              <w:spacing w:after="0" w:before="0"/>
              <w:jc w:val="left"/>
            </w:pPr>
            <w:r>
              <w:rPr>
                <w:sz w:val="17"/>
                <w:szCs w:val="17"/>
              </w:rPr>
              <w:t xml:space="preserve">TX power</w:t>
            </w:r>
          </w:p>
        </w:tc>
        <w:tc>
          <w:tcPr>
            <w:tcW w:type="dxa" w:w="1744"/>
            <w:tcMar>
              <w:top w:type="dxa" w:w="60"/>
              <w:left w:type="dxa" w:w="90"/>
              <w:bottom w:type="dxa" w:w="60"/>
              <w:right w:type="dxa" w:w="90"/>
            </w:tcMar>
          </w:tcPr>
          <w:p>
            <w:pPr>
              <w:spacing w:after="0" w:before="0"/>
              <w:jc w:val="left"/>
            </w:pPr>
            <w:r>
              <w:rPr>
                <w:sz w:val="17"/>
                <w:szCs w:val="17"/>
              </w:rPr>
              <w:t xml:space="preserve">17 dBm (PA_BOOST)</w:t>
            </w:r>
          </w:p>
        </w:tc>
        <w:tc>
          <w:tcPr>
            <w:tcW w:type="dxa" w:w="6361"/>
            <w:tcMar>
              <w:top w:type="dxa" w:w="60"/>
              <w:left w:type="dxa" w:w="90"/>
              <w:bottom w:type="dxa" w:w="60"/>
              <w:right w:type="dxa" w:w="90"/>
            </w:tcMar>
          </w:tcPr>
          <w:p>
            <w:pPr>
              <w:spacing w:after="0" w:before="0"/>
              <w:jc w:val="left"/>
            </w:pPr>
            <w:r>
              <w:rPr>
                <w:sz w:val="17"/>
                <w:szCs w:val="17"/>
              </w:rPr>
              <w:t xml:space="preserve">RA-02 maximum without PA_DAC</w:t>
            </w:r>
          </w:p>
        </w:tc>
      </w:tr>
      <w:tr>
        <w:trPr>
          <w:tblHeader w:val="false"/>
        </w:trPr>
        <w:tc>
          <w:tcPr>
            <w:tcW w:type="dxa" w:w="1641"/>
            <w:tcMar>
              <w:top w:type="dxa" w:w="60"/>
              <w:left w:type="dxa" w:w="90"/>
              <w:bottom w:type="dxa" w:w="60"/>
              <w:right w:type="dxa" w:w="90"/>
            </w:tcMar>
          </w:tcPr>
          <w:p>
            <w:pPr>
              <w:spacing w:after="0" w:before="0"/>
              <w:jc w:val="left"/>
            </w:pPr>
            <w:r>
              <w:rPr>
                <w:b/>
                <w:bCs/>
                <w:sz w:val="17"/>
                <w:szCs w:val="17"/>
              </w:rPr>
              <w:t xml:space="preserve">Sync word</w:t>
            </w:r>
          </w:p>
        </w:tc>
        <w:tc>
          <w:tcPr>
            <w:tcW w:type="dxa" w:w="1744"/>
            <w:tcMar>
              <w:top w:type="dxa" w:w="60"/>
              <w:left w:type="dxa" w:w="90"/>
              <w:bottom w:type="dxa" w:w="60"/>
              <w:right w:type="dxa" w:w="90"/>
            </w:tcMar>
          </w:tcPr>
          <w:p>
            <w:pPr>
              <w:spacing w:after="0" w:before="0"/>
              <w:jc w:val="left"/>
            </w:pPr>
            <w:r>
              <w:rPr>
                <w:rFonts w:ascii="Consolas" w:cs="Consolas" w:eastAsia="Consolas" w:hAnsi="Consolas"/>
                <w:b/>
                <w:bCs/>
                <w:sz w:val="17"/>
                <w:szCs w:val="17"/>
                <w:shd w:fill="F4F6F8" w:val="clear"/>
              </w:rPr>
              <w:t xml:space="preserve">0xA5</w:t>
            </w:r>
          </w:p>
        </w:tc>
        <w:tc>
          <w:tcPr>
            <w:tcW w:type="dxa" w:w="6361"/>
            <w:tcMar>
              <w:top w:type="dxa" w:w="60"/>
              <w:left w:type="dxa" w:w="90"/>
              <w:bottom w:type="dxa" w:w="60"/>
              <w:right w:type="dxa" w:w="90"/>
            </w:tcMar>
          </w:tcPr>
          <w:p>
            <w:pPr>
              <w:spacing w:after="0" w:before="0"/>
              <w:jc w:val="left"/>
            </w:pPr>
            <w:r>
              <w:rPr>
                <w:b/>
                <w:bCs/>
                <w:sz w:val="17"/>
                <w:szCs w:val="17"/>
              </w:rPr>
              <w:t xml:space="preserve">Rulebook — and the organizers' station listens on nothing else</w:t>
            </w:r>
          </w:p>
        </w:tc>
      </w:tr>
    </w:tbl>
    <w:p>
      <w:pPr>
        <w:spacing w:after="160"/>
      </w:pPr>
      <w:r>
        <w:t xml:space="preserve"/>
      </w:r>
    </w:p>
    <w:p>
      <w:pPr>
        <w:spacing w:after="140" w:before="60" w:line="276"/>
      </w:pPr>
      <w:r>
        <w:rPr>
          <w:b/>
          <w:bCs/>
        </w:rPr>
        <w:t xml:space="preserve">SF7 is airtime-driven, not range-driven.</w:t>
      </w:r>
      <w:r>
        <w:t xml:space="preserve"> A ~190-byte packet needs 943 ms at SF9/125 kHz and about 302 ms at SF7/125 kHz; only the latter meets 1 Hz with margin. The link budget still closes with tens of dB to spare at the mission's 30 m range.</w:t>
      </w:r>
    </w:p>
    <w:p>
      <w:pPr>
        <w:spacing w:after="140" w:before="60" w:line="276"/>
      </w:pPr>
      <w:r>
        <w:rPr>
          <w:b/>
          <w:bCs/>
        </w:rPr>
        <w:t xml:space="preserve">Both Picos fly </w:t>
      </w:r>
      <w:r>
        <w:rPr>
          <w:rFonts w:ascii="Consolas" w:cs="Consolas" w:eastAsia="Consolas" w:hAnsi="Consolas"/>
          <w:b/>
          <w:bCs/>
          <w:sz w:val="18"/>
          <w:szCs w:val="18"/>
          <w:shd w:fill="F4F6F8" w:val="clear"/>
        </w:rPr>
        <w:t xml:space="preserve">0xA5</w:t>
      </w:r>
      <w:r>
        <w:rPr>
          <w:b/>
          <w:bCs/>
        </w:rPr>
        <w:t xml:space="preserve">, for testing as well as for the launch.</w:t>
      </w:r>
      <w:r>
        <w:t xml:space="preserve"> On the 2026-09-10 range test the vehicle was on the test word </w:t>
      </w:r>
      <w:r>
        <w:rPr>
          <w:rFonts w:ascii="Consolas" w:cs="Consolas" w:eastAsia="Consolas" w:hAnsi="Consolas"/>
          <w:sz w:val="18"/>
          <w:szCs w:val="18"/>
          <w:shd w:fill="F4F6F8" w:val="clear"/>
        </w:rPr>
        <w:t xml:space="preserve">0xF3</w:t>
      </w:r>
      <w:r>
        <w:t xml:space="preserve">, and the organizers' station heard only the few packets an SX127x sync filter lets through while the team's own station heard every one. That is a silent, total loss of telemetry that looks exactly like a dead radio, and it is the reason both images now fly the official word all the time.</w:t>
      </w:r>
    </w:p>
    <w:p>
      <w:pPr>
        <w:spacing w:after="140" w:before="60" w:line="276"/>
      </w:pPr>
      <w:r>
        <w:t xml:space="preserve">One definition of the modem parameters is shared by both ends — </w:t>
      </w:r>
      <w:r>
        <w:rPr>
          <w:rFonts w:ascii="Consolas" w:cs="Consolas" w:eastAsia="Consolas" w:hAnsi="Consolas"/>
          <w:sz w:val="18"/>
          <w:szCs w:val="18"/>
          <w:shd w:fill="F4F6F8" w:val="clear"/>
        </w:rPr>
        <w:t xml:space="preserve">link_profile.hpp</w:t>
      </w:r>
      <w:r>
        <w:t xml:space="preserve"> — because before it existed the two carried separate copies and agreed only by coincidence.</w:t>
      </w:r>
    </w:p>
    <w:p>
      <w:pPr>
        <w:pStyle w:val="Heading3"/>
        <w:spacing w:after="120" w:before="240"/>
      </w:pPr>
      <w:r>
        <w:t xml:space="preserve">11.4 The rate</w:t>
      </w:r>
    </w:p>
    <w:p>
      <w:pPr>
        <w:spacing w:after="60" w:before="180"/>
        <w:jc w:val="center"/>
      </w:pPr>
      <w:r>
        <w:drawing>
          <wp:inline distT="0" distB="0" distL="0" distR="0">
            <wp:extent cx="4457700" cy="1932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1932120"/>
                    </a:xfrm>
                    <a:prstGeom prst="rect">
                      <a:avLst/>
                    </a:prstGeom>
                  </pic:spPr>
                </pic:pic>
              </a:graphicData>
            </a:graphic>
          </wp:inline>
        </w:drawing>
      </w:r>
    </w:p>
    <w:p>
      <w:pPr>
        <w:spacing w:after="140" w:before="60" w:line="276"/>
      </w:pPr>
      <w:r>
        <w:rPr>
          <w:i/>
          <w:iCs/>
        </w:rPr>
        <w:t xml:space="preserve">Figure 7 — where the transmit cycle goes, sized from measured airtime.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3077"/>
        <w:gridCol w:w="2564"/>
        <w:gridCol w:w="4105"/>
      </w:tblGrid>
      <w:tr>
        <w:trPr>
          <w:tblHeader/>
        </w:trPr>
        <w:tc>
          <w:tcPr>
            <w:tcW w:type="dxa" w:w="3077"/>
            <w:shd w:fill="ECEFF1" w:val="clear"/>
            <w:tcMar>
              <w:top w:type="dxa" w:w="60"/>
              <w:left w:type="dxa" w:w="90"/>
              <w:bottom w:type="dxa" w:w="60"/>
              <w:right w:type="dxa" w:w="90"/>
            </w:tcMar>
          </w:tcPr>
          <w:p>
            <w:pPr>
              <w:spacing w:after="0" w:before="0"/>
              <w:jc w:val="left"/>
            </w:pPr>
            <w:r>
              <w:rPr>
                <w:b/>
                <w:bCs/>
                <w:sz w:val="17"/>
                <w:szCs w:val="17"/>
              </w:rPr>
              <w:t xml:space="preserve"/>
            </w:r>
          </w:p>
        </w:tc>
        <w:tc>
          <w:tcPr>
            <w:tcW w:type="dxa" w:w="2564"/>
            <w:shd w:fill="ECEFF1" w:val="clear"/>
            <w:tcMar>
              <w:top w:type="dxa" w:w="60"/>
              <w:left w:type="dxa" w:w="90"/>
              <w:bottom w:type="dxa" w:w="60"/>
              <w:right w:type="dxa" w:w="90"/>
            </w:tcMar>
          </w:tcPr>
          <w:p>
            <w:pPr>
              <w:spacing w:after="0" w:before="0"/>
              <w:jc w:val="right"/>
            </w:pPr>
            <w:r>
              <w:rPr>
                <w:b/>
                <w:bCs/>
                <w:sz w:val="17"/>
                <w:szCs w:val="17"/>
              </w:rPr>
              <w:t xml:space="preserve">Normal flight</w:t>
            </w:r>
          </w:p>
        </w:tc>
        <w:tc>
          <w:tcPr>
            <w:tcW w:type="dxa" w:w="4105"/>
            <w:shd w:fill="ECEFF1" w:val="clear"/>
            <w:tcMar>
              <w:top w:type="dxa" w:w="60"/>
              <w:left w:type="dxa" w:w="90"/>
              <w:bottom w:type="dxa" w:w="60"/>
              <w:right w:type="dxa" w:w="90"/>
            </w:tcMar>
          </w:tcPr>
          <w:p>
            <w:pPr>
              <w:spacing w:after="0" w:before="0"/>
              <w:jc w:val="right"/>
            </w:pPr>
            <w:r>
              <w:rPr>
                <w:b/>
                <w:bCs/>
                <w:sz w:val="17"/>
                <w:szCs w:val="17"/>
              </w:rPr>
              <w:t xml:space="preserve">After </w:t>
            </w:r>
            <w:r>
              <w:rPr>
                <w:rFonts w:ascii="Consolas" w:cs="Consolas" w:eastAsia="Consolas" w:hAnsi="Consolas"/>
                <w:b/>
                <w:bCs/>
                <w:sz w:val="17"/>
                <w:szCs w:val="17"/>
                <w:shd w:fill="F4F6F8" w:val="clear"/>
              </w:rPr>
              <w:t xml:space="preserve">MAX_RATE</w:t>
            </w:r>
          </w:p>
        </w:tc>
      </w:tr>
      <w:tr>
        <w:trPr>
          <w:tblHeader w:val="false"/>
        </w:trPr>
        <w:tc>
          <w:tcPr>
            <w:tcW w:type="dxa" w:w="3077"/>
            <w:tcMar>
              <w:top w:type="dxa" w:w="60"/>
              <w:left w:type="dxa" w:w="90"/>
              <w:bottom w:type="dxa" w:w="60"/>
              <w:right w:type="dxa" w:w="90"/>
            </w:tcMar>
          </w:tcPr>
          <w:p>
            <w:pPr>
              <w:spacing w:after="0" w:before="0"/>
              <w:jc w:val="left"/>
            </w:pPr>
            <w:r>
              <w:rPr>
                <w:sz w:val="17"/>
                <w:szCs w:val="17"/>
              </w:rPr>
              <w:t xml:space="preserve">Period / cycle</w:t>
            </w:r>
          </w:p>
        </w:tc>
        <w:tc>
          <w:tcPr>
            <w:tcW w:type="dxa" w:w="2564"/>
            <w:tcMar>
              <w:top w:type="dxa" w:w="60"/>
              <w:left w:type="dxa" w:w="90"/>
              <w:bottom w:type="dxa" w:w="60"/>
              <w:right w:type="dxa" w:w="90"/>
            </w:tcMar>
          </w:tcPr>
          <w:p>
            <w:pPr>
              <w:spacing w:after="0" w:before="0"/>
              <w:jc w:val="right"/>
            </w:pPr>
            <w:r>
              <w:rPr>
                <w:sz w:val="17"/>
                <w:szCs w:val="17"/>
              </w:rPr>
              <w:t xml:space="preserve">700 ms</w:t>
            </w:r>
          </w:p>
        </w:tc>
        <w:tc>
          <w:tcPr>
            <w:tcW w:type="dxa" w:w="4105"/>
            <w:tcMar>
              <w:top w:type="dxa" w:w="60"/>
              <w:left w:type="dxa" w:w="90"/>
              <w:bottom w:type="dxa" w:w="60"/>
              <w:right w:type="dxa" w:w="90"/>
            </w:tcMar>
          </w:tcPr>
          <w:p>
            <w:pPr>
              <w:spacing w:after="0" w:before="0"/>
              <w:jc w:val="right"/>
            </w:pPr>
            <w:r>
              <w:rPr>
                <w:sz w:val="17"/>
                <w:szCs w:val="17"/>
              </w:rPr>
              <w:t xml:space="preserve">966 ms (374 + 296 + 296)</w:t>
            </w:r>
          </w:p>
        </w:tc>
      </w:tr>
      <w:tr>
        <w:trPr>
          <w:tblHeader w:val="false"/>
        </w:trPr>
        <w:tc>
          <w:tcPr>
            <w:tcW w:type="dxa" w:w="3077"/>
            <w:tcMar>
              <w:top w:type="dxa" w:w="60"/>
              <w:left w:type="dxa" w:w="90"/>
              <w:bottom w:type="dxa" w:w="60"/>
              <w:right w:type="dxa" w:w="90"/>
            </w:tcMar>
          </w:tcPr>
          <w:p>
            <w:pPr>
              <w:spacing w:after="0" w:before="0"/>
              <w:jc w:val="left"/>
            </w:pPr>
            <w:r>
              <w:rPr>
                <w:b/>
                <w:bCs/>
                <w:sz w:val="17"/>
                <w:szCs w:val="17"/>
              </w:rPr>
              <w:t xml:space="preserve">Packet rate</w:t>
            </w:r>
          </w:p>
        </w:tc>
        <w:tc>
          <w:tcPr>
            <w:tcW w:type="dxa" w:w="2564"/>
            <w:tcMar>
              <w:top w:type="dxa" w:w="60"/>
              <w:left w:type="dxa" w:w="90"/>
              <w:bottom w:type="dxa" w:w="60"/>
              <w:right w:type="dxa" w:w="90"/>
            </w:tcMar>
          </w:tcPr>
          <w:p>
            <w:pPr>
              <w:spacing w:after="0" w:before="0"/>
              <w:jc w:val="right"/>
            </w:pPr>
            <w:r>
              <w:rPr>
                <w:b/>
                <w:bCs/>
                <w:sz w:val="17"/>
                <w:szCs w:val="17"/>
              </w:rPr>
              <w:t xml:space="preserve">1.43 Hz</w:t>
            </w:r>
          </w:p>
        </w:tc>
        <w:tc>
          <w:tcPr>
            <w:tcW w:type="dxa" w:w="4105"/>
            <w:tcMar>
              <w:top w:type="dxa" w:w="60"/>
              <w:left w:type="dxa" w:w="90"/>
              <w:bottom w:type="dxa" w:w="60"/>
              <w:right w:type="dxa" w:w="90"/>
            </w:tcMar>
          </w:tcPr>
          <w:p>
            <w:pPr>
              <w:spacing w:after="0" w:before="0"/>
              <w:jc w:val="right"/>
            </w:pPr>
            <w:r>
              <w:rPr>
                <w:b/>
                <w:bCs/>
                <w:sz w:val="17"/>
                <w:szCs w:val="17"/>
              </w:rPr>
              <w:t xml:space="preserve">3.11 Hz measured</w:t>
            </w:r>
          </w:p>
        </w:tc>
      </w:tr>
      <w:tr>
        <w:trPr>
          <w:tblHeader w:val="false"/>
        </w:trPr>
        <w:tc>
          <w:tcPr>
            <w:tcW w:type="dxa" w:w="3077"/>
            <w:tcMar>
              <w:top w:type="dxa" w:w="60"/>
              <w:left w:type="dxa" w:w="90"/>
              <w:bottom w:type="dxa" w:w="60"/>
              <w:right w:type="dxa" w:w="90"/>
            </w:tcMar>
          </w:tcPr>
          <w:p>
            <w:pPr>
              <w:spacing w:after="0" w:before="0"/>
              <w:jc w:val="left"/>
            </w:pPr>
            <w:r>
              <w:rPr>
                <w:sz w:val="17"/>
                <w:szCs w:val="17"/>
              </w:rPr>
              <w:t xml:space="preserve">Sensors on the air</w:t>
            </w:r>
          </w:p>
        </w:tc>
        <w:tc>
          <w:tcPr>
            <w:tcW w:type="dxa" w:w="2564"/>
            <w:tcMar>
              <w:top w:type="dxa" w:w="60"/>
              <w:left w:type="dxa" w:w="90"/>
              <w:bottom w:type="dxa" w:w="60"/>
              <w:right w:type="dxa" w:w="90"/>
            </w:tcMar>
          </w:tcPr>
          <w:p>
            <w:pPr>
              <w:spacing w:after="0" w:before="0"/>
              <w:jc w:val="right"/>
            </w:pPr>
            <w:r>
              <w:rPr>
                <w:sz w:val="17"/>
                <w:szCs w:val="17"/>
              </w:rPr>
              <w:t xml:space="preserve">1.43 Hz</w:t>
            </w:r>
          </w:p>
        </w:tc>
        <w:tc>
          <w:tcPr>
            <w:tcW w:type="dxa" w:w="4105"/>
            <w:tcMar>
              <w:top w:type="dxa" w:w="60"/>
              <w:left w:type="dxa" w:w="90"/>
              <w:bottom w:type="dxa" w:w="60"/>
              <w:right w:type="dxa" w:w="90"/>
            </w:tcMar>
          </w:tcPr>
          <w:p>
            <w:pPr>
              <w:spacing w:after="0" w:before="0"/>
              <w:jc w:val="right"/>
            </w:pPr>
            <w:r>
              <w:rPr>
                <w:sz w:val="17"/>
                <w:szCs w:val="17"/>
              </w:rPr>
              <w:t xml:space="preserve">1.04 Hz</w:t>
            </w:r>
          </w:p>
        </w:tc>
      </w:tr>
      <w:tr>
        <w:trPr>
          <w:tblHeader w:val="false"/>
        </w:trPr>
        <w:tc>
          <w:tcPr>
            <w:tcW w:type="dxa" w:w="3077"/>
            <w:tcMar>
              <w:top w:type="dxa" w:w="60"/>
              <w:left w:type="dxa" w:w="90"/>
              <w:bottom w:type="dxa" w:w="60"/>
              <w:right w:type="dxa" w:w="90"/>
            </w:tcMar>
          </w:tcPr>
          <w:p>
            <w:pPr>
              <w:spacing w:after="0" w:before="0"/>
              <w:jc w:val="left"/>
            </w:pPr>
            <w:r>
              <w:rPr>
                <w:sz w:val="17"/>
                <w:szCs w:val="17"/>
              </w:rPr>
              <w:t xml:space="preserve">Duty</w:t>
            </w:r>
          </w:p>
        </w:tc>
        <w:tc>
          <w:tcPr>
            <w:tcW w:type="dxa" w:w="2564"/>
            <w:tcMar>
              <w:top w:type="dxa" w:w="60"/>
              <w:left w:type="dxa" w:w="90"/>
              <w:bottom w:type="dxa" w:w="60"/>
              <w:right w:type="dxa" w:w="90"/>
            </w:tcMar>
          </w:tcPr>
          <w:p>
            <w:pPr>
              <w:spacing w:after="0" w:before="0"/>
              <w:jc w:val="right"/>
            </w:pPr>
            <w:r>
              <w:rPr>
                <w:sz w:val="17"/>
                <w:szCs w:val="17"/>
              </w:rPr>
              <w:t xml:space="preserve">46.2 % measured</w:t>
            </w:r>
          </w:p>
        </w:tc>
        <w:tc>
          <w:tcPr>
            <w:tcW w:type="dxa" w:w="4105"/>
            <w:tcMar>
              <w:top w:type="dxa" w:w="60"/>
              <w:left w:type="dxa" w:w="90"/>
              <w:bottom w:type="dxa" w:w="60"/>
              <w:right w:type="dxa" w:w="90"/>
            </w:tcMar>
          </w:tcPr>
          <w:p>
            <w:pPr>
              <w:spacing w:after="0" w:before="0"/>
              <w:jc w:val="right"/>
            </w:pPr>
            <w:r>
              <w:rPr>
                <w:sz w:val="17"/>
                <w:szCs w:val="17"/>
              </w:rPr>
              <w:t xml:space="preserve">84 %</w:t>
            </w:r>
          </w:p>
        </w:tc>
      </w:tr>
    </w:tbl>
    <w:p>
      <w:pPr>
        <w:spacing w:after="160"/>
      </w:pPr>
      <w:r>
        <w:t xml:space="preserve"/>
      </w:r>
    </w:p>
    <w:p>
      <w:pPr>
        <w:spacing w:after="140" w:before="60" w:line="276"/>
      </w:pPr>
      <w:r>
        <w:rPr>
          <w:b/>
          <w:bCs/>
        </w:rPr>
        <w:t xml:space="preserve">The rulebook's 1 Hz is a floor this vehicle cannot be configured onto.</w:t>
      </w:r>
      <w:r>
        <w:t xml:space="preserve"> Three independent mechanisms enforce it: a </w:t>
      </w:r>
      <w:r>
        <w:rPr>
          <w:rFonts w:ascii="Consolas" w:cs="Consolas" w:eastAsia="Consolas" w:hAnsi="Consolas"/>
          <w:sz w:val="18"/>
          <w:szCs w:val="18"/>
          <w:shd w:fill="F4F6F8" w:val="clear"/>
        </w:rPr>
        <w:t xml:space="preserve">static_assert</w:t>
      </w:r>
      <w:r>
        <w:t xml:space="preserve"> refuses to compile a profile above 950 ms, </w:t>
      </w:r>
      <w:r>
        <w:rPr>
          <w:rFonts w:ascii="Consolas" w:cs="Consolas" w:eastAsia="Consolas" w:hAnsi="Consolas"/>
          <w:sz w:val="18"/>
          <w:szCs w:val="18"/>
          <w:shd w:fill="F4F6F8" w:val="clear"/>
        </w:rPr>
        <w:t xml:space="preserve">validate_config()</w:t>
      </w:r>
      <w:r>
        <w:t xml:space="preserve"> refuses to run one, and </w:t>
      </w:r>
      <w:r>
        <w:rPr>
          <w:rFonts w:ascii="Consolas" w:cs="Consolas" w:eastAsia="Consolas" w:hAnsi="Consolas"/>
          <w:sz w:val="18"/>
          <w:szCs w:val="18"/>
          <w:shd w:fill="F4F6F8" w:val="clear"/>
        </w:rPr>
        <w:t xml:space="preserve">check_doc_claims.py</w:t>
      </w:r>
      <w:r>
        <w:t xml:space="preserve"> refuses to pass a repository whose documentation disagrees. A flight build silently running at 1 Hz is exactly the failure that is designed against.</w:t>
      </w:r>
    </w:p>
    <w:p>
      <w:pPr>
        <w:spacing w:after="140" w:before="60" w:line="276"/>
      </w:pPr>
      <w:r>
        <w:rPr>
          <w:b/>
          <w:bCs/>
        </w:rPr>
        <w:t xml:space="preserve">Every slot is measured airtime + 50 ms, rounded up</w:t>
      </w:r>
      <w:r>
        <w:t xml:space="preserve"> — not modelled airtime. The model reads 1.8 % low against this hardware, reproduced to 0.1 ms across four sessions.</w:t>
      </w:r>
    </w:p>
    <w:p>
      <w:pPr>
        <w:spacing w:after="140" w:before="60" w:line="276"/>
      </w:pPr>
      <w:r>
        <w:rPr>
          <w:b/>
          <w:bCs/>
        </w:rPr>
        <w:t xml:space="preserve">The 50 ms guard does two jobs in the same gap.</w:t>
      </w:r>
      <w:r>
        <w:t xml:space="preserve"> One is the vehicle's own worst-case SD block write — 30 ms, seen on two boards in two of five sessions. The other is the organizers' receiver, which is </w:t>
      </w:r>
      <w:r>
        <w:rPr>
          <w:b/>
          <w:bCs/>
        </w:rPr>
        <w:t xml:space="preserve">deaf for about 35 ms after every packet</w:t>
      </w:r>
      <w:r>
        <w:t xml:space="preserve"> while it prints what it just heard at 115200 baud. The previous 40 ms guard covered the card and not that.</w:t>
      </w:r>
    </w:p>
    <w:p>
      <w:pPr>
        <w:pBdr>
          <w:bottom w:val="single" w:color="CFD8DC" w:sz="6"/>
        </w:pBdr>
        <w:spacing w:after="120" w:before="120"/>
      </w:pPr>
      <w:r>
        <w:t xml:space="preserve"/>
      </w:r>
    </w:p>
    <w:p>
      <w:pPr>
        <w:pStyle w:val="Heading2"/>
        <w:spacing w:after="120" w:before="320"/>
      </w:pPr>
      <w:r>
        <w:t xml:space="preserve">12. Onboard logging</w:t>
      </w:r>
    </w:p>
    <w:p>
      <w:pPr>
        <w:spacing w:after="140" w:before="60" w:line="276"/>
      </w:pPr>
      <w:r>
        <w:t xml:space="preserve">The onboard log writes into </w:t>
      </w:r>
      <w:r>
        <w:rPr>
          <w:b/>
          <w:bCs/>
        </w:rPr>
        <w:t xml:space="preserve">raw 512-byte blocks with no filesystem</w:t>
      </w:r>
      <w:r>
        <w:t xml:space="preserve">, rewriting its header after every record. A brownout or an impact reset therefore resumes at the correct block instead of overwriting flight data.</w:t>
      </w:r>
    </w:p>
    <w:p>
      <w:pPr>
        <w:spacing w:after="140" w:before="60" w:line="276"/>
      </w:pPr>
      <w:r>
        <w:t xml:space="preserve">The log runs at the </w:t>
      </w:r>
      <w:r>
        <w:rPr>
          <w:b/>
          <w:bCs/>
        </w:rPr>
        <w:t xml:space="preserve">30 Hz sensor rate</w:t>
      </w:r>
      <w:r>
        <w:t xml:space="preserve">, not the radio rate, and carries satellite count, HDOP and full-precision position that never go on the air.</w:t>
      </w:r>
    </w:p>
    <w:p>
      <w:pPr>
        <w:spacing w:after="140" w:before="60" w:line="276"/>
      </w:pPr>
      <w:r>
        <w:rPr>
          <w:b/>
          <w:bCs/>
        </w:rPr>
        <w:t xml:space="preserve">The SD log is the primary record, not a backup.</w:t>
      </w:r>
      <w:r>
        <w:t xml:space="preserve"> The over-the-air descent dataset is nine to twelve packets; the card holds hundreds of rows across the same seconds. Every descent-rate number in the post-flight analysis will come from the card.</w:t>
      </w:r>
    </w:p>
    <w:p>
      <w:pPr>
        <w:spacing w:after="140" w:before="60" w:line="276"/>
      </w:pPr>
      <w:r>
        <w:t xml:space="preserve">Two supporting tools exist: </w:t>
      </w:r>
      <w:r>
        <w:rPr>
          <w:rFonts w:ascii="Consolas" w:cs="Consolas" w:eastAsia="Consolas" w:hAnsi="Consolas"/>
          <w:sz w:val="18"/>
          <w:szCs w:val="18"/>
          <w:shd w:fill="F4F6F8" w:val="clear"/>
        </w:rPr>
        <w:t xml:space="preserve">tools/prepare_sd_card.py</w:t>
      </w:r>
      <w:r>
        <w:t xml:space="preserve"> creates and sizes the log file, and </w:t>
      </w:r>
      <w:r>
        <w:rPr>
          <w:rFonts w:ascii="Consolas" w:cs="Consolas" w:eastAsia="Consolas" w:hAnsi="Consolas"/>
          <w:sz w:val="18"/>
          <w:szCs w:val="18"/>
          <w:shd w:fill="F4F6F8" w:val="clear"/>
        </w:rPr>
        <w:t xml:space="preserve">tools/inspect_sd_log.py</w:t>
      </w:r>
      <w:r>
        <w:t xml:space="preserve"> reports its extent layout. The firmware maps log block numbers through an extent list of up to 16 runs, so </w:t>
      </w:r>
      <w:r>
        <w:rPr>
          <w:b/>
          <w:bCs/>
        </w:rPr>
        <w:t xml:space="preserve">a file in a few pieces is not a fault</w:t>
      </w:r>
      <w:r>
        <w:t xml:space="preserve"> — only one broken into more runs than that is refused.</w:t>
      </w:r>
    </w:p>
    <w:p>
      <w:pPr>
        <w:pBdr>
          <w:bottom w:val="single" w:color="CFD8DC" w:sz="6"/>
        </w:pBdr>
        <w:spacing w:after="120" w:before="120"/>
      </w:pPr>
      <w:r>
        <w:t xml:space="preserve"/>
      </w:r>
    </w:p>
    <w:p>
      <w:pPr>
        <w:pStyle w:val="Heading2"/>
        <w:spacing w:after="120" w:before="320"/>
      </w:pPr>
      <w:r>
        <w:t xml:space="preserve">13. Ground station</w:t>
      </w:r>
    </w:p>
    <w:p>
      <w:pPr>
        <w:spacing w:after="140" w:before="60" w:line="276"/>
      </w:pPr>
      <w:r>
        <w:t xml:space="preserve">Three interfaces over one pipeline: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4021"/>
        <w:gridCol w:w="5725"/>
      </w:tblGrid>
      <w:tr>
        <w:trPr>
          <w:tblHeader/>
        </w:trPr>
        <w:tc>
          <w:tcPr>
            <w:tcW w:type="dxa" w:w="4021"/>
            <w:shd w:fill="ECEFF1" w:val="clear"/>
            <w:tcMar>
              <w:top w:type="dxa" w:w="60"/>
              <w:left w:type="dxa" w:w="90"/>
              <w:bottom w:type="dxa" w:w="60"/>
              <w:right w:type="dxa" w:w="90"/>
            </w:tcMar>
          </w:tcPr>
          <w:p>
            <w:pPr>
              <w:spacing w:after="0" w:before="0"/>
              <w:jc w:val="left"/>
            </w:pPr>
            <w:r>
              <w:rPr>
                <w:b/>
                <w:bCs/>
                <w:sz w:val="17"/>
                <w:szCs w:val="17"/>
              </w:rPr>
              <w:t xml:space="preserve">Interface</w:t>
            </w:r>
          </w:p>
        </w:tc>
        <w:tc>
          <w:tcPr>
            <w:tcW w:type="dxa" w:w="5725"/>
            <w:shd w:fill="ECEFF1" w:val="clear"/>
            <w:tcMar>
              <w:top w:type="dxa" w:w="60"/>
              <w:left w:type="dxa" w:w="90"/>
              <w:bottom w:type="dxa" w:w="60"/>
              <w:right w:type="dxa" w:w="90"/>
            </w:tcMar>
          </w:tcPr>
          <w:p>
            <w:pPr>
              <w:spacing w:after="0" w:before="0"/>
              <w:jc w:val="left"/>
            </w:pPr>
            <w:r>
              <w:rPr>
                <w:b/>
                <w:bCs/>
                <w:sz w:val="17"/>
                <w:szCs w:val="17"/>
              </w:rPr>
              <w:t xml:space="preserve">Use</w:t>
            </w:r>
          </w:p>
        </w:tc>
      </w:tr>
      <w:tr>
        <w:trPr>
          <w:tblHeader w:val="false"/>
        </w:trPr>
        <w:tc>
          <w:tcPr>
            <w:tcW w:type="dxa" w:w="4021"/>
            <w:tcMar>
              <w:top w:type="dxa" w:w="60"/>
              <w:left w:type="dxa" w:w="90"/>
              <w:bottom w:type="dxa" w:w="60"/>
              <w:right w:type="dxa" w:w="90"/>
            </w:tcMar>
          </w:tcPr>
          <w:p>
            <w:pPr>
              <w:spacing w:after="0" w:before="0"/>
              <w:jc w:val="left"/>
            </w:pPr>
            <w:r>
              <w:rPr>
                <w:b/>
                <w:bCs/>
                <w:sz w:val="17"/>
                <w:szCs w:val="17"/>
              </w:rPr>
              <w:t xml:space="preserve">Web console</w:t>
            </w:r>
            <w:r>
              <w:rPr>
                <w:sz w:val="17"/>
                <w:szCs w:val="17"/>
              </w:rPr>
              <w:t xml:space="preserve"> — </w:t>
            </w:r>
            <w:r>
              <w:rPr>
                <w:rFonts w:ascii="Consolas" w:cs="Consolas" w:eastAsia="Consolas" w:hAnsi="Consolas"/>
                <w:sz w:val="17"/>
                <w:szCs w:val="17"/>
                <w:shd w:fill="F4F6F8" w:val="clear"/>
              </w:rPr>
              <w:t xml:space="preserve">ground-station/web/index.html</w:t>
            </w:r>
          </w:p>
        </w:tc>
        <w:tc>
          <w:tcPr>
            <w:tcW w:type="dxa" w:w="5725"/>
            <w:tcMar>
              <w:top w:type="dxa" w:w="60"/>
              <w:left w:type="dxa" w:w="90"/>
              <w:bottom w:type="dxa" w:w="60"/>
              <w:right w:type="dxa" w:w="90"/>
            </w:tcMar>
          </w:tcPr>
          <w:p>
            <w:pPr>
              <w:spacing w:after="0" w:before="0"/>
              <w:jc w:val="left"/>
            </w:pPr>
            <w:r>
              <w:rPr>
                <w:sz w:val="17"/>
                <w:szCs w:val="17"/>
              </w:rPr>
              <w:t xml:space="preserve">Single file, no build, no dependencies. Demo replay, file replay, or live Web Serial</w:t>
            </w:r>
          </w:p>
        </w:tc>
      </w:tr>
      <w:tr>
        <w:trPr>
          <w:tblHeader w:val="false"/>
        </w:trPr>
        <w:tc>
          <w:tcPr>
            <w:tcW w:type="dxa" w:w="4021"/>
            <w:tcMar>
              <w:top w:type="dxa" w:w="60"/>
              <w:left w:type="dxa" w:w="90"/>
              <w:bottom w:type="dxa" w:w="60"/>
              <w:right w:type="dxa" w:w="90"/>
            </w:tcMar>
          </w:tcPr>
          <w:p>
            <w:pPr>
              <w:spacing w:after="0" w:before="0"/>
              <w:jc w:val="left"/>
            </w:pPr>
            <w:r>
              <w:rPr>
                <w:b/>
                <w:bCs/>
                <w:sz w:val="17"/>
                <w:szCs w:val="17"/>
              </w:rPr>
              <w:t xml:space="preserve">Tk dashboard</w:t>
            </w:r>
            <w:r>
              <w:rPr>
                <w:sz w:val="17"/>
                <w:szCs w:val="17"/>
              </w:rPr>
              <w:t xml:space="preserve"> — </w:t>
            </w:r>
            <w:r>
              <w:rPr>
                <w:rFonts w:ascii="Consolas" w:cs="Consolas" w:eastAsia="Consolas" w:hAnsi="Consolas"/>
                <w:sz w:val="17"/>
                <w:szCs w:val="17"/>
                <w:shd w:fill="F4F6F8" w:val="clear"/>
              </w:rPr>
              <w:t xml:space="preserve">python src/main.py live --port COM5 --framed</w:t>
            </w:r>
          </w:p>
        </w:tc>
        <w:tc>
          <w:tcPr>
            <w:tcW w:type="dxa" w:w="5725"/>
            <w:tcMar>
              <w:top w:type="dxa" w:w="60"/>
              <w:left w:type="dxa" w:w="90"/>
              <w:bottom w:type="dxa" w:w="60"/>
              <w:right w:type="dxa" w:w="90"/>
            </w:tcMar>
          </w:tcPr>
          <w:p>
            <w:pPr>
              <w:spacing w:after="0" w:before="0"/>
              <w:jc w:val="left"/>
            </w:pPr>
            <w:r>
              <w:rPr>
                <w:sz w:val="17"/>
                <w:szCs w:val="17"/>
              </w:rPr>
              <w:t xml:space="preserve">Live numeric view, with plots when matplotlib is installed</w:t>
            </w:r>
          </w:p>
        </w:tc>
      </w:tr>
      <w:tr>
        <w:trPr>
          <w:tblHeader w:val="false"/>
        </w:trPr>
        <w:tc>
          <w:tcPr>
            <w:tcW w:type="dxa" w:w="4021"/>
            <w:tcMar>
              <w:top w:type="dxa" w:w="60"/>
              <w:left w:type="dxa" w:w="90"/>
              <w:bottom w:type="dxa" w:w="60"/>
              <w:right w:type="dxa" w:w="90"/>
            </w:tcMar>
          </w:tcPr>
          <w:p>
            <w:pPr>
              <w:spacing w:after="0" w:before="0"/>
              <w:jc w:val="left"/>
            </w:pPr>
            <w:r>
              <w:rPr>
                <w:b/>
                <w:bCs/>
                <w:sz w:val="17"/>
                <w:szCs w:val="17"/>
              </w:rPr>
              <w:t xml:space="preserve">CLI replay</w:t>
            </w:r>
            <w:r>
              <w:rPr>
                <w:sz w:val="17"/>
                <w:szCs w:val="17"/>
              </w:rPr>
              <w:t xml:space="preserve"> — </w:t>
            </w:r>
            <w:r>
              <w:rPr>
                <w:rFonts w:ascii="Consolas" w:cs="Consolas" w:eastAsia="Consolas" w:hAnsi="Consolas"/>
                <w:sz w:val="17"/>
                <w:szCs w:val="17"/>
                <w:shd w:fill="F4F6F8" w:val="clear"/>
              </w:rPr>
              <w:t xml:space="preserve">python src/main.py replay … --export out.csv</w:t>
            </w:r>
          </w:p>
        </w:tc>
        <w:tc>
          <w:tcPr>
            <w:tcW w:type="dxa" w:w="5725"/>
            <w:tcMar>
              <w:top w:type="dxa" w:w="60"/>
              <w:left w:type="dxa" w:w="90"/>
              <w:bottom w:type="dxa" w:w="60"/>
              <w:right w:type="dxa" w:w="90"/>
            </w:tcMar>
          </w:tcPr>
          <w:p>
            <w:pPr>
              <w:spacing w:after="0" w:before="0"/>
              <w:jc w:val="left"/>
            </w:pPr>
            <w:r>
              <w:rPr>
                <w:sz w:val="17"/>
                <w:szCs w:val="17"/>
              </w:rPr>
              <w:t xml:space="preserve">Offline parse, validate, log and export</w:t>
            </w:r>
          </w:p>
        </w:tc>
      </w:tr>
    </w:tbl>
    <w:p>
      <w:pPr>
        <w:spacing w:after="160"/>
      </w:pPr>
      <w:r>
        <w:t xml:space="preserve"/>
      </w:r>
    </w:p>
    <w:p>
      <w:pPr>
        <w:shd w:fill="F4F6F8" w:val="clear"/>
        <w:spacing w:after="0" w:before="120" w:line="240"/>
        <w:ind w:left="180" w:right="180"/>
      </w:pPr>
      <w:r>
        <w:rPr>
          <w:rFonts w:ascii="Consolas" w:cs="Consolas" w:eastAsia="Consolas" w:hAnsi="Consolas"/>
          <w:color w:val="212121"/>
          <w:sz w:val="16"/>
          <w:szCs w:val="16"/>
        </w:rPr>
        <w:t xml:space="preserve">transport (serial / file / loopback)</w:t>
      </w:r>
    </w:p>
    <w:p>
      <w:pPr>
        <w:shd w:fill="F4F6F8" w:val="clear"/>
        <w:spacing w:after="0" w:before="0" w:line="240"/>
        <w:ind w:left="180" w:right="180"/>
      </w:pPr>
      <w:r>
        <w:rPr>
          <w:rFonts w:ascii="Consolas" w:cs="Consolas" w:eastAsia="Consolas" w:hAnsi="Consolas"/>
          <w:color w:val="212121"/>
          <w:sz w:val="16"/>
          <w:szCs w:val="16"/>
        </w:rPr>
        <w:t xml:space="preserve">  -&gt; CRC-16 frame decoder --(crc fail)--&gt; counted separately:</w:t>
      </w:r>
    </w:p>
    <w:p>
      <w:pPr>
        <w:shd w:fill="F4F6F8" w:val="clear"/>
        <w:spacing w:after="0" w:before="0" w:line="240"/>
        <w:ind w:left="180" w:right="180"/>
      </w:pPr>
      <w:r>
        <w:rPr>
          <w:rFonts w:ascii="Consolas" w:cs="Consolas" w:eastAsia="Consolas" w:hAnsi="Consolas"/>
          <w:color w:val="212121"/>
          <w:sz w:val="16"/>
          <w:szCs w:val="16"/>
        </w:rPr>
        <w:t xml:space="preserve">  |                                       a transport fault is not a sensor fault</w:t>
      </w:r>
    </w:p>
    <w:p>
      <w:pPr>
        <w:shd w:fill="F4F6F8" w:val="clear"/>
        <w:spacing w:after="0" w:before="0" w:line="240"/>
        <w:ind w:left="180" w:right="180"/>
      </w:pPr>
      <w:r>
        <w:rPr>
          <w:rFonts w:ascii="Consolas" w:cs="Consolas" w:eastAsia="Consolas" w:hAnsi="Consolas"/>
          <w:color w:val="212121"/>
          <w:sz w:val="16"/>
          <w:szCs w:val="16"/>
        </w:rPr>
        <w:t xml:space="preserve">  -&gt; parser               --(reject)----&gt; logged with the reason</w:t>
      </w:r>
    </w:p>
    <w:p>
      <w:pPr>
        <w:shd w:fill="F4F6F8" w:val="clear"/>
        <w:spacing w:after="0" w:before="0" w:line="240"/>
        <w:ind w:left="180" w:right="180"/>
      </w:pPr>
      <w:r>
        <w:rPr>
          <w:rFonts w:ascii="Consolas" w:cs="Consolas" w:eastAsia="Consolas" w:hAnsi="Consolas"/>
          <w:color w:val="212121"/>
          <w:sz w:val="16"/>
          <w:szCs w:val="16"/>
        </w:rPr>
        <w:t xml:space="preserve">  -&gt; validator              team, sequence, duplicates, GPS plausibility</w:t>
      </w:r>
    </w:p>
    <w:p>
      <w:pPr>
        <w:shd w:fill="F4F6F8" w:val="clear"/>
        <w:spacing w:after="0" w:before="0" w:line="240"/>
        <w:ind w:left="180" w:right="180"/>
      </w:pPr>
      <w:r>
        <w:rPr>
          <w:rFonts w:ascii="Consolas" w:cs="Consolas" w:eastAsia="Consolas" w:hAnsi="Consolas"/>
          <w:color w:val="212121"/>
          <w:sz w:val="16"/>
          <w:szCs w:val="16"/>
        </w:rPr>
        <w:t xml:space="preserve">  -&gt; link health            rate, loss %, staleness</w:t>
      </w:r>
    </w:p>
    <w:p>
      <w:pPr>
        <w:shd w:fill="F4F6F8" w:val="clear"/>
        <w:spacing w:after="160" w:before="0" w:line="240"/>
        <w:ind w:left="180" w:right="180"/>
      </w:pPr>
      <w:r>
        <w:rPr>
          <w:rFonts w:ascii="Consolas" w:cs="Consolas" w:eastAsia="Consolas" w:hAnsi="Consolas"/>
          <w:color w:val="212121"/>
          <w:sz w:val="16"/>
          <w:szCs w:val="16"/>
        </w:rPr>
        <w:t xml:space="preserve">  -&gt; raw .tsv + parsed .csv + dashboard + web console</w:t>
      </w:r>
    </w:p>
    <w:p>
      <w:pPr>
        <w:spacing w:after="140" w:before="60" w:line="276"/>
      </w:pPr>
      <w:r>
        <w:t xml:space="preserve">The receive pipeline runs on a background thread and hands the UI a snapshot through a bounded queue, so a slow interface can never stall reception or logging.</w:t>
      </w:r>
    </w:p>
    <w:p>
      <w:pPr>
        <w:spacing w:after="140" w:before="60" w:line="276"/>
      </w:pPr>
      <w:r>
        <w:rPr>
          <w:b/>
          <w:bCs/>
        </w:rPr>
        <w:t xml:space="preserve">Nothing received is ever discarded.</w:t>
      </w:r>
      <w:r>
        <w:t xml:space="preserve"> Malformed packets and CRC failures all reach the raw log with their receipt time and the reason they were rejected.</w:t>
      </w:r>
    </w:p>
    <w:p>
      <w:pPr>
        <w:spacing w:after="140" w:before="60" w:line="276"/>
      </w:pPr>
      <w:r>
        <w:t xml:space="preserve">The bridge firmware is a pure bridge: it frames every received payload onto USB with a CRC and emits a status line at 1 Hz carrying its own frame and drop counters. On the first closed link those counters and the packet stream </w:t>
      </w:r>
      <w:r>
        <w:rPr>
          <w:b/>
          <w:bCs/>
        </w:rPr>
        <w:t xml:space="preserve">agreed exactly</w:t>
      </w:r>
      <w:r>
        <w:t xml:space="preserve"> — </w:t>
      </w:r>
      <w:r>
        <w:rPr>
          <w:rFonts w:ascii="Consolas" w:cs="Consolas" w:eastAsia="Consolas" w:hAnsi="Consolas"/>
          <w:sz w:val="18"/>
          <w:szCs w:val="18"/>
          <w:shd w:fill="F4F6F8" w:val="clear"/>
        </w:rPr>
        <w:t xml:space="preserve">frames</w:t>
      </w:r>
      <w:r>
        <w:t xml:space="preserve"> incremented once per packet with </w:t>
      </w:r>
      <w:r>
        <w:rPr>
          <w:rFonts w:ascii="Consolas" w:cs="Consolas" w:eastAsia="Consolas" w:hAnsi="Consolas"/>
          <w:sz w:val="18"/>
          <w:szCs w:val="18"/>
          <w:shd w:fill="F4F6F8" w:val="clear"/>
        </w:rPr>
        <w:t xml:space="preserve">dropped=0</w:t>
      </w:r>
      <w:r>
        <w:t xml:space="preserve"> — which is how it is known that the radio delivered everything it heard and USB carried everything the radio delivered.</w:t>
      </w:r>
    </w:p>
    <w:p>
      <w:pPr>
        <w:pBdr>
          <w:bottom w:val="single" w:color="CFD8DC" w:sz="6"/>
        </w:pBdr>
        <w:spacing w:after="120" w:before="120"/>
      </w:pPr>
      <w:r>
        <w:t xml:space="preserve"/>
      </w:r>
    </w:p>
    <w:p>
      <w:pPr>
        <w:pStyle w:val="Heading2"/>
        <w:spacing w:after="120" w:before="320"/>
      </w:pPr>
      <w:r>
        <w:t xml:space="preserve">14. Verification and testing</w:t>
      </w:r>
    </w:p>
    <w:p>
      <w:pPr>
        <w:spacing w:after="60" w:before="180"/>
        <w:jc w:val="center"/>
      </w:pPr>
      <w:r>
        <w:drawing>
          <wp:inline distT="0" distB="0" distL="0" distR="0">
            <wp:extent cx="4457700" cy="22362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236216"/>
                    </a:xfrm>
                    <a:prstGeom prst="rect">
                      <a:avLst/>
                    </a:prstGeom>
                  </pic:spPr>
                </pic:pic>
              </a:graphicData>
            </a:graphic>
          </wp:inline>
        </w:drawing>
      </w:r>
    </w:p>
    <w:p>
      <w:pPr>
        <w:spacing w:after="140" w:before="60" w:line="276"/>
      </w:pPr>
      <w:r>
        <w:rPr>
          <w:i/>
          <w:iCs/>
        </w:rPr>
        <w:t xml:space="preserve">Figure 8 — what is verified on the host, and what is verified on hardware.</w:t>
      </w:r>
    </w:p>
    <w:p>
      <w:pPr>
        <w:shd w:fill="F4F6F8" w:val="clear"/>
        <w:spacing w:after="160" w:before="120" w:line="240"/>
        <w:ind w:left="180" w:right="180"/>
      </w:pPr>
      <w:r>
        <w:rPr>
          <w:rFonts w:ascii="Consolas" w:cs="Consolas" w:eastAsia="Consolas" w:hAnsi="Consolas"/>
          <w:color w:val="212121"/>
          <w:sz w:val="16"/>
          <w:szCs w:val="16"/>
        </w:rPr>
        <w:t xml:space="preserve">bash tools/build_host.sh</w:t>
      </w:r>
    </w:p>
    <w:p>
      <w:pPr>
        <w:spacing w:after="140" w:before="60" w:line="276"/>
      </w:pPr>
      <w:r>
        <w:t xml:space="preserve">Compiles and runs every C++ suite, the Python suites and the Node suite, then checks the documentation against the source. </w:t>
      </w:r>
      <w:r>
        <w:rPr>
          <w:b/>
          <w:bCs/>
        </w:rPr>
        <w:t xml:space="preserve">All of it runs without hardware.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1807"/>
        <w:gridCol w:w="7075"/>
        <w:gridCol w:w="864"/>
      </w:tblGrid>
      <w:tr>
        <w:trPr>
          <w:tblHeader/>
        </w:trPr>
        <w:tc>
          <w:tcPr>
            <w:tcW w:type="dxa" w:w="1807"/>
            <w:shd w:fill="ECEFF1" w:val="clear"/>
            <w:tcMar>
              <w:top w:type="dxa" w:w="60"/>
              <w:left w:type="dxa" w:w="90"/>
              <w:bottom w:type="dxa" w:w="60"/>
              <w:right w:type="dxa" w:w="90"/>
            </w:tcMar>
          </w:tcPr>
          <w:p>
            <w:pPr>
              <w:spacing w:after="0" w:before="0"/>
              <w:jc w:val="left"/>
            </w:pPr>
            <w:r>
              <w:rPr>
                <w:b/>
                <w:bCs/>
                <w:sz w:val="17"/>
                <w:szCs w:val="17"/>
              </w:rPr>
              <w:t xml:space="preserve">Suite</w:t>
            </w:r>
          </w:p>
        </w:tc>
        <w:tc>
          <w:tcPr>
            <w:tcW w:type="dxa" w:w="7075"/>
            <w:shd w:fill="ECEFF1" w:val="clear"/>
            <w:tcMar>
              <w:top w:type="dxa" w:w="60"/>
              <w:left w:type="dxa" w:w="90"/>
              <w:bottom w:type="dxa" w:w="60"/>
              <w:right w:type="dxa" w:w="90"/>
            </w:tcMar>
          </w:tcPr>
          <w:p>
            <w:pPr>
              <w:spacing w:after="0" w:before="0"/>
              <w:jc w:val="left"/>
            </w:pPr>
            <w:r>
              <w:rPr>
                <w:b/>
                <w:bCs/>
                <w:sz w:val="17"/>
                <w:szCs w:val="17"/>
              </w:rPr>
              <w:t xml:space="preserve">Coverage</w:t>
            </w:r>
          </w:p>
        </w:tc>
        <w:tc>
          <w:tcPr>
            <w:tcW w:type="dxa" w:w="864"/>
            <w:shd w:fill="ECEFF1" w:val="clear"/>
            <w:tcMar>
              <w:top w:type="dxa" w:w="60"/>
              <w:left w:type="dxa" w:w="90"/>
              <w:bottom w:type="dxa" w:w="60"/>
              <w:right w:type="dxa" w:w="90"/>
            </w:tcMar>
          </w:tcPr>
          <w:p>
            <w:pPr>
              <w:spacing w:after="0" w:before="0"/>
              <w:jc w:val="left"/>
            </w:pPr>
            <w:r>
              <w:rPr>
                <w:b/>
                <w:bCs/>
                <w:sz w:val="17"/>
                <w:szCs w:val="17"/>
              </w:rPr>
              <w:t xml:space="preserve">Result</w:t>
            </w:r>
          </w:p>
        </w:tc>
      </w:tr>
      <w:tr>
        <w:trPr>
          <w:tblHeader w:val="false"/>
        </w:trPr>
        <w:tc>
          <w:tcPr>
            <w:tcW w:type="dxa" w:w="180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flight_tests</w:t>
            </w:r>
          </w:p>
        </w:tc>
        <w:tc>
          <w:tcPr>
            <w:tcW w:type="dxa" w:w="7075"/>
            <w:tcMar>
              <w:top w:type="dxa" w:w="60"/>
              <w:left w:type="dxa" w:w="90"/>
              <w:bottom w:type="dxa" w:w="60"/>
              <w:right w:type="dxa" w:w="90"/>
            </w:tcMar>
          </w:tcPr>
          <w:p>
            <w:pPr>
              <w:spacing w:after="0" w:before="0"/>
              <w:jc w:val="left"/>
            </w:pPr>
            <w:r>
              <w:rPr>
                <w:sz w:val="17"/>
                <w:szCs w:val="17"/>
              </w:rPr>
              <w:t xml:space="preserve">143 suites: packet format, parser, shared fixtures, state machine, orientation and angle wrapping, GPS validation, sensor math, timing, calibration, faults, scheduler, block log and torn-header recovery, controller behaviour, link profile, LoRa airtime</w:t>
            </w:r>
          </w:p>
        </w:tc>
        <w:tc>
          <w:tcPr>
            <w:tcW w:type="dxa" w:w="864"/>
            <w:tcMar>
              <w:top w:type="dxa" w:w="60"/>
              <w:left w:type="dxa" w:w="90"/>
              <w:bottom w:type="dxa" w:w="60"/>
              <w:right w:type="dxa" w:w="90"/>
            </w:tcMar>
          </w:tcPr>
          <w:p>
            <w:pPr>
              <w:spacing w:after="0" w:before="0"/>
              <w:jc w:val="left"/>
            </w:pPr>
            <w:r>
              <w:rPr>
                <w:b/>
                <w:bCs/>
                <w:sz w:val="17"/>
                <w:szCs w:val="17"/>
              </w:rPr>
              <w:t xml:space="preserve">4674 / 4674</w:t>
            </w:r>
          </w:p>
        </w:tc>
      </w:tr>
      <w:tr>
        <w:trPr>
          <w:tblHeader w:val="false"/>
        </w:trPr>
        <w:tc>
          <w:tcPr>
            <w:tcW w:type="dxa" w:w="180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sd_card_tests</w:t>
            </w:r>
          </w:p>
        </w:tc>
        <w:tc>
          <w:tcPr>
            <w:tcW w:type="dxa" w:w="7075"/>
            <w:tcMar>
              <w:top w:type="dxa" w:w="60"/>
              <w:left w:type="dxa" w:w="90"/>
              <w:bottom w:type="dxa" w:w="60"/>
              <w:right w:type="dxa" w:w="90"/>
            </w:tcMar>
          </w:tcPr>
          <w:p>
            <w:pPr>
              <w:spacing w:after="0" w:before="0"/>
              <w:jc w:val="left"/>
            </w:pPr>
            <w:r>
              <w:rPr>
                <w:sz w:val="17"/>
                <w:szCs w:val="17"/>
              </w:rPr>
              <w:t xml:space="preserve">microSD init, SDHC vs SDSC addressing, block round trip, bus release, timeouts, write-error paths</w:t>
            </w:r>
          </w:p>
        </w:tc>
        <w:tc>
          <w:tcPr>
            <w:tcW w:type="dxa" w:w="864"/>
            <w:tcMar>
              <w:top w:type="dxa" w:w="60"/>
              <w:left w:type="dxa" w:w="90"/>
              <w:bottom w:type="dxa" w:w="60"/>
              <w:right w:type="dxa" w:w="90"/>
            </w:tcMar>
          </w:tcPr>
          <w:p>
            <w:pPr>
              <w:spacing w:after="0" w:before="0"/>
              <w:jc w:val="left"/>
            </w:pPr>
            <w:r>
              <w:rPr>
                <w:b/>
                <w:bCs/>
                <w:sz w:val="17"/>
                <w:szCs w:val="17"/>
              </w:rPr>
              <w:t xml:space="preserve">613 / 613</w:t>
            </w:r>
          </w:p>
        </w:tc>
      </w:tr>
      <w:tr>
        <w:trPr>
          <w:tblHeader w:val="false"/>
        </w:trPr>
        <w:tc>
          <w:tcPr>
            <w:tcW w:type="dxa" w:w="180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sx1278_tests</w:t>
            </w:r>
          </w:p>
        </w:tc>
        <w:tc>
          <w:tcPr>
            <w:tcW w:type="dxa" w:w="7075"/>
            <w:tcMar>
              <w:top w:type="dxa" w:w="60"/>
              <w:left w:type="dxa" w:w="90"/>
              <w:bottom w:type="dxa" w:w="60"/>
              <w:right w:type="dxa" w:w="90"/>
            </w:tcMar>
          </w:tcPr>
          <w:p>
            <w:pPr>
              <w:spacing w:after="0" w:before="0"/>
              <w:jc w:val="left"/>
            </w:pPr>
            <w:r>
              <w:rPr>
                <w:sz w:val="17"/>
                <w:szCs w:val="17"/>
              </w:rPr>
              <w:t xml:space="preserve">LoRa register sequence, TX timeout, RX and CRC handling, RSSI conversion</w:t>
            </w:r>
          </w:p>
        </w:tc>
        <w:tc>
          <w:tcPr>
            <w:tcW w:type="dxa" w:w="864"/>
            <w:tcMar>
              <w:top w:type="dxa" w:w="60"/>
              <w:left w:type="dxa" w:w="90"/>
              <w:bottom w:type="dxa" w:w="60"/>
              <w:right w:type="dxa" w:w="90"/>
            </w:tcMar>
          </w:tcPr>
          <w:p>
            <w:pPr>
              <w:spacing w:after="0" w:before="0"/>
              <w:jc w:val="left"/>
            </w:pPr>
            <w:r>
              <w:rPr>
                <w:b/>
                <w:bCs/>
                <w:sz w:val="17"/>
                <w:szCs w:val="17"/>
              </w:rPr>
              <w:t xml:space="preserve">168 / 168</w:t>
            </w:r>
          </w:p>
        </w:tc>
      </w:tr>
      <w:tr>
        <w:trPr>
          <w:tblHeader w:val="false"/>
        </w:trPr>
        <w:tc>
          <w:tcPr>
            <w:tcW w:type="dxa" w:w="180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fat_volume_tests</w:t>
            </w:r>
          </w:p>
        </w:tc>
        <w:tc>
          <w:tcPr>
            <w:tcW w:type="dxa" w:w="7075"/>
            <w:tcMar>
              <w:top w:type="dxa" w:w="60"/>
              <w:left w:type="dxa" w:w="90"/>
              <w:bottom w:type="dxa" w:w="60"/>
              <w:right w:type="dxa" w:w="90"/>
            </w:tcMar>
          </w:tcPr>
          <w:p>
            <w:pPr>
              <w:spacing w:after="0" w:before="0"/>
              <w:jc w:val="left"/>
            </w:pPr>
            <w:r>
              <w:rPr>
                <w:sz w:val="17"/>
                <w:szCs w:val="17"/>
              </w:rPr>
              <w:t xml:space="preserve">FAT32 log lookup: MBR and superfloppy, contiguity, missing file, a card that stops answering</w:t>
            </w:r>
          </w:p>
        </w:tc>
        <w:tc>
          <w:tcPr>
            <w:tcW w:type="dxa" w:w="864"/>
            <w:tcMar>
              <w:top w:type="dxa" w:w="60"/>
              <w:left w:type="dxa" w:w="90"/>
              <w:bottom w:type="dxa" w:w="60"/>
              <w:right w:type="dxa" w:w="90"/>
            </w:tcMar>
          </w:tcPr>
          <w:p>
            <w:pPr>
              <w:spacing w:after="0" w:before="0"/>
              <w:jc w:val="left"/>
            </w:pPr>
            <w:r>
              <w:rPr>
                <w:b/>
                <w:bCs/>
                <w:sz w:val="17"/>
                <w:szCs w:val="17"/>
              </w:rPr>
              <w:t xml:space="preserve">30 / 30</w:t>
            </w:r>
          </w:p>
        </w:tc>
      </w:tr>
      <w:tr>
        <w:trPr>
          <w:tblHeader w:val="false"/>
        </w:trPr>
        <w:tc>
          <w:tcPr>
            <w:tcW w:type="dxa" w:w="180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flight_smoke_test</w:t>
            </w:r>
          </w:p>
        </w:tc>
        <w:tc>
          <w:tcPr>
            <w:tcW w:type="dxa" w:w="7075"/>
            <w:tcMar>
              <w:top w:type="dxa" w:w="60"/>
              <w:left w:type="dxa" w:w="90"/>
              <w:bottom w:type="dxa" w:w="60"/>
              <w:right w:type="dxa" w:w="90"/>
            </w:tcMar>
          </w:tcPr>
          <w:p>
            <w:pPr>
              <w:spacing w:after="0" w:before="0"/>
              <w:jc w:val="left"/>
            </w:pPr>
            <w:r>
              <w:rPr>
                <w:sz w:val="17"/>
                <w:szCs w:val="17"/>
              </w:rPr>
              <w:t xml:space="preserve">Boot, first three packets, GPS parse</w:t>
            </w:r>
          </w:p>
        </w:tc>
        <w:tc>
          <w:tcPr>
            <w:tcW w:type="dxa" w:w="864"/>
            <w:tcMar>
              <w:top w:type="dxa" w:w="60"/>
              <w:left w:type="dxa" w:w="90"/>
              <w:bottom w:type="dxa" w:w="60"/>
              <w:right w:type="dxa" w:w="90"/>
            </w:tcMar>
          </w:tcPr>
          <w:p>
            <w:pPr>
              <w:spacing w:after="0" w:before="0"/>
              <w:jc w:val="left"/>
            </w:pPr>
            <w:r>
              <w:rPr>
                <w:sz w:val="17"/>
                <w:szCs w:val="17"/>
              </w:rPr>
              <w:t xml:space="preserve">Passed</w:t>
            </w:r>
          </w:p>
        </w:tc>
      </w:tr>
      <w:tr>
        <w:trPr>
          <w:tblHeader w:val="false"/>
        </w:trPr>
        <w:tc>
          <w:tcPr>
            <w:tcW w:type="dxa" w:w="1807"/>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ground_station_tests</w:t>
            </w:r>
          </w:p>
        </w:tc>
        <w:tc>
          <w:tcPr>
            <w:tcW w:type="dxa" w:w="7075"/>
            <w:tcMar>
              <w:top w:type="dxa" w:w="60"/>
              <w:left w:type="dxa" w:w="90"/>
              <w:bottom w:type="dxa" w:w="60"/>
              <w:right w:type="dxa" w:w="90"/>
            </w:tcMar>
          </w:tcPr>
          <w:p>
            <w:pPr>
              <w:spacing w:after="0" w:before="0"/>
              <w:jc w:val="left"/>
            </w:pPr>
            <w:r>
              <w:rPr>
                <w:sz w:val="17"/>
                <w:szCs w:val="17"/>
              </w:rPr>
              <w:t xml:space="preserve">Framing, CRC detection, resync, known-answer vector</w:t>
            </w:r>
          </w:p>
        </w:tc>
        <w:tc>
          <w:tcPr>
            <w:tcW w:type="dxa" w:w="864"/>
            <w:tcMar>
              <w:top w:type="dxa" w:w="60"/>
              <w:left w:type="dxa" w:w="90"/>
              <w:bottom w:type="dxa" w:w="60"/>
              <w:right w:type="dxa" w:w="90"/>
            </w:tcMar>
          </w:tcPr>
          <w:p>
            <w:pPr>
              <w:spacing w:after="0" w:before="0"/>
              <w:jc w:val="left"/>
            </w:pPr>
            <w:r>
              <w:rPr>
                <w:sz w:val="17"/>
                <w:szCs w:val="17"/>
              </w:rPr>
              <w:t xml:space="preserve">Passed</w:t>
            </w:r>
          </w:p>
        </w:tc>
      </w:tr>
      <w:tr>
        <w:trPr>
          <w:tblHeader w:val="false"/>
        </w:trPr>
        <w:tc>
          <w:tcPr>
            <w:tcW w:type="dxa" w:w="1807"/>
            <w:tcMar>
              <w:top w:type="dxa" w:w="60"/>
              <w:left w:type="dxa" w:w="90"/>
              <w:bottom w:type="dxa" w:w="60"/>
              <w:right w:type="dxa" w:w="90"/>
            </w:tcMar>
          </w:tcPr>
          <w:p>
            <w:pPr>
              <w:spacing w:after="0" w:before="0"/>
              <w:jc w:val="left"/>
            </w:pPr>
            <w:r>
              <w:rPr>
                <w:sz w:val="17"/>
                <w:szCs w:val="17"/>
              </w:rPr>
              <w:t xml:space="preserve">Python — ground station</w:t>
            </w:r>
          </w:p>
        </w:tc>
        <w:tc>
          <w:tcPr>
            <w:tcW w:type="dxa" w:w="7075"/>
            <w:tcMar>
              <w:top w:type="dxa" w:w="60"/>
              <w:left w:type="dxa" w:w="90"/>
              <w:bottom w:type="dxa" w:w="60"/>
              <w:right w:type="dxa" w:w="90"/>
            </w:tcMar>
          </w:tcPr>
          <w:p>
            <w:pPr>
              <w:spacing w:after="0" w:before="0"/>
              <w:jc w:val="left"/>
            </w:pPr>
            <w:r>
              <w:rPr>
                <w:sz w:val="17"/>
                <w:szCs w:val="17"/>
              </w:rPr>
              <w:t xml:space="preserve">Parser, validator, transport, health, logging robustness, bridge status, vehicle-restart recovery, and a cross-language end-to-end trace of real vehicle output</w:t>
            </w:r>
          </w:p>
        </w:tc>
        <w:tc>
          <w:tcPr>
            <w:tcW w:type="dxa" w:w="864"/>
            <w:tcMar>
              <w:top w:type="dxa" w:w="60"/>
              <w:left w:type="dxa" w:w="90"/>
              <w:bottom w:type="dxa" w:w="60"/>
              <w:right w:type="dxa" w:w="90"/>
            </w:tcMar>
          </w:tcPr>
          <w:p>
            <w:pPr>
              <w:spacing w:after="0" w:before="0"/>
              <w:jc w:val="left"/>
            </w:pPr>
            <w:r>
              <w:rPr>
                <w:b/>
                <w:bCs/>
                <w:sz w:val="17"/>
                <w:szCs w:val="17"/>
              </w:rPr>
              <w:t xml:space="preserve">143 / 143</w:t>
            </w:r>
          </w:p>
        </w:tc>
      </w:tr>
      <w:tr>
        <w:trPr>
          <w:tblHeader w:val="false"/>
        </w:trPr>
        <w:tc>
          <w:tcPr>
            <w:tcW w:type="dxa" w:w="1807"/>
            <w:tcMar>
              <w:top w:type="dxa" w:w="60"/>
              <w:left w:type="dxa" w:w="90"/>
              <w:bottom w:type="dxa" w:w="60"/>
              <w:right w:type="dxa" w:w="90"/>
            </w:tcMar>
          </w:tcPr>
          <w:p>
            <w:pPr>
              <w:spacing w:after="0" w:before="0"/>
              <w:jc w:val="left"/>
            </w:pPr>
            <w:r>
              <w:rPr>
                <w:sz w:val="17"/>
                <w:szCs w:val="17"/>
              </w:rPr>
              <w:t xml:space="preserve">Python — tooling</w:t>
            </w:r>
          </w:p>
        </w:tc>
        <w:tc>
          <w:tcPr>
            <w:tcW w:type="dxa" w:w="7075"/>
            <w:tcMar>
              <w:top w:type="dxa" w:w="60"/>
              <w:left w:type="dxa" w:w="90"/>
              <w:bottom w:type="dxa" w:w="60"/>
              <w:right w:type="dxa" w:w="90"/>
            </w:tcMar>
          </w:tcPr>
          <w:p>
            <w:pPr>
              <w:spacing w:after="0" w:before="0"/>
              <w:jc w:val="left"/>
            </w:pPr>
            <w:r>
              <w:rPr>
                <w:sz w:val="17"/>
                <w:szCs w:val="17"/>
              </w:rPr>
              <w:t xml:space="preserve">LoRa airtime model, pinned to published SX127x reference vectors</w:t>
            </w:r>
          </w:p>
        </w:tc>
        <w:tc>
          <w:tcPr>
            <w:tcW w:type="dxa" w:w="864"/>
            <w:tcMar>
              <w:top w:type="dxa" w:w="60"/>
              <w:left w:type="dxa" w:w="90"/>
              <w:bottom w:type="dxa" w:w="60"/>
              <w:right w:type="dxa" w:w="90"/>
            </w:tcMar>
          </w:tcPr>
          <w:p>
            <w:pPr>
              <w:spacing w:after="0" w:before="0"/>
              <w:jc w:val="left"/>
            </w:pPr>
            <w:r>
              <w:rPr>
                <w:b/>
                <w:bCs/>
                <w:sz w:val="17"/>
                <w:szCs w:val="17"/>
              </w:rPr>
              <w:t xml:space="preserve">49 / 49</w:t>
            </w:r>
          </w:p>
        </w:tc>
      </w:tr>
      <w:tr>
        <w:trPr>
          <w:tblHeader w:val="false"/>
        </w:trPr>
        <w:tc>
          <w:tcPr>
            <w:tcW w:type="dxa" w:w="1807"/>
            <w:tcMar>
              <w:top w:type="dxa" w:w="60"/>
              <w:left w:type="dxa" w:w="90"/>
              <w:bottom w:type="dxa" w:w="60"/>
              <w:right w:type="dxa" w:w="90"/>
            </w:tcMar>
          </w:tcPr>
          <w:p>
            <w:pPr>
              <w:spacing w:after="0" w:before="0"/>
              <w:jc w:val="left"/>
            </w:pPr>
            <w:r>
              <w:rPr>
                <w:sz w:val="17"/>
                <w:szCs w:val="17"/>
              </w:rPr>
              <w:t xml:space="preserve">Python — simulations</w:t>
            </w:r>
          </w:p>
        </w:tc>
        <w:tc>
          <w:tcPr>
            <w:tcW w:type="dxa" w:w="7075"/>
            <w:tcMar>
              <w:top w:type="dxa" w:w="60"/>
              <w:left w:type="dxa" w:w="90"/>
              <w:bottom w:type="dxa" w:w="60"/>
              <w:right w:type="dxa" w:w="90"/>
            </w:tcMar>
          </w:tcPr>
          <w:p>
            <w:pPr>
              <w:spacing w:after="0" w:before="0"/>
              <w:jc w:val="left"/>
            </w:pPr>
            <w:r>
              <w:rPr>
                <w:sz w:val="17"/>
                <w:szCs w:val="17"/>
              </w:rPr>
              <w:t xml:space="preserve">Descent model against closed-form limits, ISA density, mass-tolerance argument</w:t>
            </w:r>
          </w:p>
        </w:tc>
        <w:tc>
          <w:tcPr>
            <w:tcW w:type="dxa" w:w="864"/>
            <w:tcMar>
              <w:top w:type="dxa" w:w="60"/>
              <w:left w:type="dxa" w:w="90"/>
              <w:bottom w:type="dxa" w:w="60"/>
              <w:right w:type="dxa" w:w="90"/>
            </w:tcMar>
          </w:tcPr>
          <w:p>
            <w:pPr>
              <w:spacing w:after="0" w:before="0"/>
              <w:jc w:val="left"/>
            </w:pPr>
            <w:r>
              <w:rPr>
                <w:b/>
                <w:bCs/>
                <w:sz w:val="17"/>
                <w:szCs w:val="17"/>
              </w:rPr>
              <w:t xml:space="preserve">40 / 40</w:t>
            </w:r>
          </w:p>
        </w:tc>
      </w:tr>
      <w:tr>
        <w:trPr>
          <w:tblHeader w:val="false"/>
        </w:trPr>
        <w:tc>
          <w:tcPr>
            <w:tcW w:type="dxa" w:w="1807"/>
            <w:tcMar>
              <w:top w:type="dxa" w:w="60"/>
              <w:left w:type="dxa" w:w="90"/>
              <w:bottom w:type="dxa" w:w="60"/>
              <w:right w:type="dxa" w:w="90"/>
            </w:tcMar>
          </w:tcPr>
          <w:p>
            <w:pPr>
              <w:spacing w:after="0" w:before="0"/>
              <w:jc w:val="left"/>
            </w:pPr>
            <w:r>
              <w:rPr>
                <w:sz w:val="17"/>
                <w:szCs w:val="17"/>
              </w:rPr>
              <w:t xml:space="preserve">Node — web console</w:t>
            </w:r>
          </w:p>
        </w:tc>
        <w:tc>
          <w:tcPr>
            <w:tcW w:type="dxa" w:w="7075"/>
            <w:tcMar>
              <w:top w:type="dxa" w:w="60"/>
              <w:left w:type="dxa" w:w="90"/>
              <w:bottom w:type="dxa" w:w="60"/>
              <w:right w:type="dxa" w:w="90"/>
            </w:tcMar>
          </w:tcPr>
          <w:p>
            <w:pPr>
              <w:spacing w:after="0" w:before="0"/>
              <w:jc w:val="left"/>
            </w:pPr>
            <w:r>
              <w:rPr>
                <w:sz w:val="17"/>
                <w:szCs w:val="17"/>
              </w:rPr>
              <w:t xml:space="preserve">Framing, parser, validator, link health, bridge status, extracted from </w:t>
            </w:r>
            <w:r>
              <w:rPr>
                <w:rFonts w:ascii="Consolas" w:cs="Consolas" w:eastAsia="Consolas" w:hAnsi="Consolas"/>
                <w:sz w:val="17"/>
                <w:szCs w:val="17"/>
                <w:shd w:fill="F4F6F8" w:val="clear"/>
              </w:rPr>
              <w:t xml:space="preserve">index.html</w:t>
            </w:r>
          </w:p>
        </w:tc>
        <w:tc>
          <w:tcPr>
            <w:tcW w:type="dxa" w:w="864"/>
            <w:tcMar>
              <w:top w:type="dxa" w:w="60"/>
              <w:left w:type="dxa" w:w="90"/>
              <w:bottom w:type="dxa" w:w="60"/>
              <w:right w:type="dxa" w:w="90"/>
            </w:tcMar>
          </w:tcPr>
          <w:p>
            <w:pPr>
              <w:spacing w:after="0" w:before="0"/>
              <w:jc w:val="left"/>
            </w:pPr>
            <w:r>
              <w:rPr>
                <w:b/>
                <w:bCs/>
                <w:sz w:val="17"/>
                <w:szCs w:val="17"/>
              </w:rPr>
              <w:t xml:space="preserve">71 / 71</w:t>
            </w:r>
          </w:p>
        </w:tc>
      </w:tr>
      <w:tr>
        <w:trPr>
          <w:tblHeader w:val="false"/>
        </w:trPr>
        <w:tc>
          <w:tcPr>
            <w:tcW w:type="dxa" w:w="1807"/>
            <w:tcMar>
              <w:top w:type="dxa" w:w="60"/>
              <w:left w:type="dxa" w:w="90"/>
              <w:bottom w:type="dxa" w:w="60"/>
              <w:right w:type="dxa" w:w="90"/>
            </w:tcMar>
          </w:tcPr>
          <w:p>
            <w:pPr>
              <w:spacing w:after="0" w:before="0"/>
              <w:jc w:val="left"/>
            </w:pPr>
            <w:r>
              <w:rPr>
                <w:sz w:val="17"/>
                <w:szCs w:val="17"/>
              </w:rPr>
              <w:t xml:space="preserve">Documented claims</w:t>
            </w:r>
          </w:p>
        </w:tc>
        <w:tc>
          <w:tcPr>
            <w:tcW w:type="dxa" w:w="7075"/>
            <w:tcMar>
              <w:top w:type="dxa" w:w="60"/>
              <w:left w:type="dxa" w:w="90"/>
              <w:bottom w:type="dxa" w:w="60"/>
              <w:right w:type="dxa" w:w="90"/>
            </w:tcMar>
          </w:tcPr>
          <w:p>
            <w:pPr>
              <w:spacing w:after="0" w:before="0"/>
              <w:jc w:val="left"/>
            </w:pPr>
            <w:r>
              <w:rPr>
                <w:sz w:val="17"/>
                <w:szCs w:val="17"/>
              </w:rPr>
              <w:t xml:space="preserve">Numbers in the documentation checked against the source that defines them</w:t>
            </w:r>
          </w:p>
        </w:tc>
        <w:tc>
          <w:tcPr>
            <w:tcW w:type="dxa" w:w="864"/>
            <w:tcMar>
              <w:top w:type="dxa" w:w="60"/>
              <w:left w:type="dxa" w:w="90"/>
              <w:bottom w:type="dxa" w:w="60"/>
              <w:right w:type="dxa" w:w="90"/>
            </w:tcMar>
          </w:tcPr>
          <w:p>
            <w:pPr>
              <w:spacing w:after="0" w:before="0"/>
              <w:jc w:val="left"/>
            </w:pPr>
            <w:r>
              <w:rPr>
                <w:b/>
                <w:bCs/>
                <w:sz w:val="17"/>
                <w:szCs w:val="17"/>
              </w:rPr>
              <w:t xml:space="preserve">300 / 300</w:t>
            </w:r>
          </w:p>
        </w:tc>
      </w:tr>
      <w:tr>
        <w:trPr>
          <w:tblHeader w:val="false"/>
        </w:trPr>
        <w:tc>
          <w:tcPr>
            <w:tcW w:type="dxa" w:w="1807"/>
            <w:tcMar>
              <w:top w:type="dxa" w:w="60"/>
              <w:left w:type="dxa" w:w="90"/>
              <w:bottom w:type="dxa" w:w="60"/>
              <w:right w:type="dxa" w:w="90"/>
            </w:tcMar>
          </w:tcPr>
          <w:p>
            <w:pPr>
              <w:spacing w:after="0" w:before="0"/>
              <w:jc w:val="left"/>
            </w:pPr>
            <w:r>
              <w:rPr>
                <w:sz w:val="17"/>
                <w:szCs w:val="17"/>
              </w:rPr>
              <w:t xml:space="preserve">Pico syntax</w:t>
            </w:r>
          </w:p>
        </w:tc>
        <w:tc>
          <w:tcPr>
            <w:tcW w:type="dxa" w:w="7075"/>
            <w:tcMar>
              <w:top w:type="dxa" w:w="60"/>
              <w:left w:type="dxa" w:w="90"/>
              <w:bottom w:type="dxa" w:w="60"/>
              <w:right w:type="dxa" w:w="90"/>
            </w:tcMar>
          </w:tcPr>
          <w:p>
            <w:pPr>
              <w:spacing w:after="0" w:before="0"/>
              <w:jc w:val="left"/>
            </w:pPr>
            <w:r>
              <w:rPr>
                <w:sz w:val="17"/>
                <w:szCs w:val="17"/>
              </w:rPr>
              <w:t xml:space="preserve">11 translation units against SDK stubs</w:t>
            </w:r>
          </w:p>
        </w:tc>
        <w:tc>
          <w:tcPr>
            <w:tcW w:type="dxa" w:w="864"/>
            <w:tcMar>
              <w:top w:type="dxa" w:w="60"/>
              <w:left w:type="dxa" w:w="90"/>
              <w:bottom w:type="dxa" w:w="60"/>
              <w:right w:type="dxa" w:w="90"/>
            </w:tcMar>
          </w:tcPr>
          <w:p>
            <w:pPr>
              <w:spacing w:after="0" w:before="0"/>
              <w:jc w:val="left"/>
            </w:pPr>
            <w:r>
              <w:rPr>
                <w:sz w:val="17"/>
                <w:szCs w:val="17"/>
              </w:rPr>
              <w:t xml:space="preserve">All OK</w:t>
            </w:r>
          </w:p>
        </w:tc>
      </w:tr>
    </w:tbl>
    <w:p>
      <w:pPr>
        <w:spacing w:after="160"/>
      </w:pPr>
      <w:r>
        <w:t xml:space="preserve"/>
      </w:r>
    </w:p>
    <w:p>
      <w:pPr>
        <w:spacing w:after="140" w:before="60" w:line="276"/>
      </w:pPr>
      <w:r>
        <w:rPr>
          <w:b/>
          <w:bCs/>
        </w:rPr>
        <w:t xml:space="preserve">Total: 6088 automated checks.</w:t>
      </w:r>
    </w:p>
    <w:p>
      <w:pPr>
        <w:pStyle w:val="Heading3"/>
        <w:spacing w:after="120" w:before="240"/>
      </w:pPr>
      <w:r>
        <w:t xml:space="preserve">14.1 What is actually proven</w:t>
      </w:r>
    </w:p>
    <w:p>
      <w:pPr>
        <w:pStyle w:val="ListParagraph"/>
        <w:numPr>
          <w:ilvl w:val="0"/>
          <w:numId w:val="3"/>
        </w:numPr>
        <w:spacing w:after="40" w:before="40"/>
      </w:pPr>
      <w:r>
        <w:t xml:space="preserve">The emitted packet matches the rulebook format </w:t>
      </w:r>
      <w:r>
        <w:rPr>
          <w:b/>
          <w:bCs/>
        </w:rPr>
        <w:t xml:space="preserve">byte for byte</w:t>
      </w:r>
      <w:r>
        <w:t xml:space="preserve">.</w:t>
      </w:r>
    </w:p>
    <w:p>
      <w:pPr>
        <w:pStyle w:val="ListParagraph"/>
        <w:numPr>
          <w:ilvl w:val="0"/>
          <w:numId w:val="3"/>
        </w:numPr>
        <w:spacing w:after="40" w:before="40"/>
      </w:pPr>
      <w:r>
        <w:t xml:space="preserve">The BMP280 compensation reproduces the </w:t>
      </w:r>
      <w:r>
        <w:rPr>
          <w:b/>
          <w:bCs/>
        </w:rPr>
        <w:t xml:space="preserve">datasheet's own reference vector</w:t>
      </w:r>
      <w:r>
        <w:t xml:space="preserve">.</w:t>
      </w:r>
    </w:p>
    <w:p>
      <w:pPr>
        <w:pStyle w:val="ListParagraph"/>
        <w:numPr>
          <w:ilvl w:val="0"/>
          <w:numId w:val="3"/>
        </w:numPr>
        <w:spacing w:after="40" w:before="40"/>
      </w:pPr>
      <w:r>
        <w:t xml:space="preserve">A boost before arming </w:t>
      </w:r>
      <w:r>
        <w:rPr>
          <w:b/>
          <w:bCs/>
        </w:rPr>
        <w:t xml:space="preserve">cannot</w:t>
      </w:r>
      <w:r>
        <w:t xml:space="preserve"> trigger a launch.</w:t>
      </w:r>
    </w:p>
    <w:p>
      <w:pPr>
        <w:pStyle w:val="ListParagraph"/>
        <w:numPr>
          <w:ilvl w:val="0"/>
          <w:numId w:val="3"/>
        </w:numPr>
        <w:spacing w:after="40" w:before="40"/>
      </w:pPr>
      <w:r>
        <w:t xml:space="preserve">A hovering drone </w:t>
      </w:r>
      <w:r>
        <w:rPr>
          <w:b/>
          <w:bCs/>
        </w:rPr>
        <w:t xml:space="preserve">cannot</w:t>
      </w:r>
      <w:r>
        <w:t xml:space="preserve"> be read as a landing.</w:t>
      </w:r>
    </w:p>
    <w:p>
      <w:pPr>
        <w:pStyle w:val="ListParagraph"/>
        <w:numPr>
          <w:ilvl w:val="0"/>
          <w:numId w:val="3"/>
        </w:numPr>
        <w:spacing w:after="40" w:before="40"/>
      </w:pPr>
      <w:r>
        <w:t xml:space="preserve">Invalid mandatory data suppresses a packet </w:t>
      </w:r>
      <w:r>
        <w:rPr>
          <w:b/>
          <w:bCs/>
        </w:rPr>
        <w:t xml:space="preserve">without consuming its number</w:t>
      </w:r>
      <w:r>
        <w:t xml:space="preserve">.</w:t>
      </w:r>
    </w:p>
    <w:p>
      <w:pPr>
        <w:pStyle w:val="ListParagraph"/>
        <w:numPr>
          <w:ilvl w:val="0"/>
          <w:numId w:val="3"/>
        </w:numPr>
        <w:spacing w:after="40" w:before="40"/>
      </w:pPr>
      <w:r>
        <w:rPr>
          <w:rFonts w:ascii="Consolas" w:cs="Consolas" w:eastAsia="Consolas" w:hAnsi="Consolas"/>
          <w:sz w:val="18"/>
          <w:szCs w:val="18"/>
          <w:shd w:fill="F4F6F8" w:val="clear"/>
        </w:rPr>
        <w:t xml:space="preserve">crc16_ccitt("123456789") == 0x29B1</w:t>
      </w:r>
      <w:r>
        <w:t xml:space="preserve"> — the standard known-answer vector.</w:t>
      </w:r>
    </w:p>
    <w:p>
      <w:pPr>
        <w:pStyle w:val="ListParagraph"/>
        <w:numPr>
          <w:ilvl w:val="0"/>
          <w:numId w:val="3"/>
        </w:numPr>
        <w:spacing w:after="40" w:before="40"/>
      </w:pPr>
      <w:r>
        <w:t xml:space="preserve">The vehicle and the bridge are proven to configure </w:t>
      </w:r>
      <w:r>
        <w:rPr>
          <w:b/>
          <w:bCs/>
        </w:rPr>
        <w:t xml:space="preserve">the same radio modem</w:t>
      </w:r>
      <w:r>
        <w:t xml:space="preserve">.</w:t>
      </w:r>
    </w:p>
    <w:p>
      <w:pPr>
        <w:pStyle w:val="ListParagraph"/>
        <w:numPr>
          <w:ilvl w:val="0"/>
          <w:numId w:val="3"/>
        </w:numPr>
        <w:spacing w:after="40" w:before="40"/>
      </w:pPr>
      <w:r>
        <w:t xml:space="preserve">Three independent parsers in three languages agree on </w:t>
      </w:r>
      <w:r>
        <w:rPr>
          <w:b/>
          <w:bCs/>
        </w:rPr>
        <w:t xml:space="preserve">one fixture file</w:t>
      </w:r>
      <w:r>
        <w:t xml:space="preserve">.</w:t>
      </w:r>
    </w:p>
    <w:p>
      <w:pPr>
        <w:pStyle w:val="Heading3"/>
        <w:spacing w:after="120" w:before="240"/>
      </w:pPr>
      <w:r>
        <w:t xml:space="preserve">14.2 What is not covered</w:t>
      </w:r>
    </w:p>
    <w:p>
      <w:pPr>
        <w:spacing w:after="140" w:before="60" w:line="276"/>
      </w:pPr>
      <w:r>
        <w:rPr>
          <w:b/>
          <w:bCs/>
        </w:rPr>
        <w:t xml:space="preserve">The mechanical system, a real descent, and any of it in flight.</w:t>
      </w:r>
      <w:r>
        <w:t xml:space="preserve"> The sensors, the radio link, the card and the power rail are no longer on this list — they have been measured — but </w:t>
      </w:r>
      <w:r>
        <w:rPr>
          <w:b/>
          <w:bCs/>
        </w:rPr>
        <w:t xml:space="preserve">a bench is not a flight, and none of this is evidence that the vehicle flies.</w:t>
      </w:r>
    </w:p>
    <w:p>
      <w:pPr>
        <w:pStyle w:val="Heading3"/>
        <w:spacing w:after="120" w:before="240"/>
      </w:pPr>
      <w:r>
        <w:t xml:space="preserve">14.3 The documentation checker</w:t>
      </w:r>
    </w:p>
    <w:p>
      <w:pPr>
        <w:spacing w:after="140" w:before="60" w:line="276"/>
      </w:pPr>
      <w:r>
        <w:rPr>
          <w:rFonts w:ascii="Consolas" w:cs="Consolas" w:eastAsia="Consolas" w:hAnsi="Consolas"/>
          <w:sz w:val="18"/>
          <w:szCs w:val="18"/>
          <w:shd w:fill="F4F6F8" w:val="clear"/>
        </w:rPr>
        <w:t xml:space="preserve">tools/check_doc_claims.py</w:t>
      </w:r>
      <w:r>
        <w:t xml:space="preserve"> is unusual enough to be worth describing: it reads numbers out of the documentation and checks them against the source that defines them — pin assignments, telemetry rates, watchdog periods, packet sizes, test counts, rulebook constants, the generated netlist, the descent model's own output, the mass budget's arithmetic, and every relative link and heading anchor across 53 documents.</w:t>
      </w:r>
    </w:p>
    <w:p>
      <w:pPr>
        <w:spacing w:after="140" w:before="60" w:line="276"/>
      </w:pPr>
      <w:r>
        <w:rPr>
          <w:b/>
          <w:bCs/>
        </w:rPr>
        <w:t xml:space="preserve">It has caught real errors repeatedly</w:t>
      </w:r>
      <w:r>
        <w:t xml:space="preserve">, including two during the writing of this report. A documentation set that cannot be checked drifts from the code within days; this one fails the build instead.</w:t>
      </w:r>
    </w:p>
    <w:p>
      <w:pPr>
        <w:pBdr>
          <w:bottom w:val="single" w:color="CFD8DC" w:sz="6"/>
        </w:pBdr>
        <w:spacing w:after="120" w:before="120"/>
      </w:pPr>
      <w:r>
        <w:t xml:space="preserve"/>
      </w:r>
    </w:p>
    <w:p>
      <w:pPr>
        <w:pStyle w:val="Heading2"/>
        <w:spacing w:after="120" w:before="320"/>
      </w:pPr>
      <w:r>
        <w:t xml:space="preserve">15. Bring-up measurements</w:t>
      </w:r>
    </w:p>
    <w:p>
      <w:pPr>
        <w:spacing w:after="140" w:before="60" w:line="276"/>
      </w:pPr>
      <w:r>
        <w:t xml:space="preserve">Every prediction was written down </w:t>
      </w:r>
      <w:r>
        <w:rPr>
          <w:i/>
          <w:iCs/>
        </w:rPr>
        <w:t xml:space="preserve">before</w:t>
      </w:r>
      <w:r>
        <w:t xml:space="preserve"> the measurement was taken, and both are recorded side by side in </w:t>
      </w:r>
      <w:r>
        <w:rPr>
          <w:rFonts w:ascii="Consolas" w:cs="Consolas" w:eastAsia="Consolas" w:hAnsi="Consolas"/>
          <w:sz w:val="18"/>
          <w:szCs w:val="18"/>
          <w:shd w:fill="F4F6F8" w:val="clear"/>
        </w:rPr>
        <w:t xml:space="preserve">documentation/testing/bring-up-record.md</w:t>
      </w:r>
      <w:r>
        <w:t xml:space="preserve"> — 94 rows, of which 34 have been taken.</w:t>
      </w:r>
    </w:p>
    <w:p>
      <w:pPr>
        <w:pStyle w:val="Heading3"/>
        <w:spacing w:after="120" w:before="240"/>
      </w:pPr>
      <w:r>
        <w:t xml:space="preserve">15.1 Highlights</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3055"/>
        <w:gridCol w:w="1238"/>
        <w:gridCol w:w="5453"/>
      </w:tblGrid>
      <w:tr>
        <w:trPr>
          <w:tblHeader/>
        </w:trPr>
        <w:tc>
          <w:tcPr>
            <w:tcW w:type="dxa" w:w="3055"/>
            <w:shd w:fill="ECEFF1" w:val="clear"/>
            <w:tcMar>
              <w:top w:type="dxa" w:w="60"/>
              <w:left w:type="dxa" w:w="90"/>
              <w:bottom w:type="dxa" w:w="60"/>
              <w:right w:type="dxa" w:w="90"/>
            </w:tcMar>
          </w:tcPr>
          <w:p>
            <w:pPr>
              <w:spacing w:after="0" w:before="0"/>
              <w:jc w:val="left"/>
            </w:pPr>
            <w:r>
              <w:rPr>
                <w:b/>
                <w:bCs/>
                <w:sz w:val="17"/>
                <w:szCs w:val="17"/>
              </w:rPr>
              <w:t xml:space="preserve">Quantity</w:t>
            </w:r>
          </w:p>
        </w:tc>
        <w:tc>
          <w:tcPr>
            <w:tcW w:type="dxa" w:w="1238"/>
            <w:shd w:fill="ECEFF1" w:val="clear"/>
            <w:tcMar>
              <w:top w:type="dxa" w:w="60"/>
              <w:left w:type="dxa" w:w="90"/>
              <w:bottom w:type="dxa" w:w="60"/>
              <w:right w:type="dxa" w:w="90"/>
            </w:tcMar>
          </w:tcPr>
          <w:p>
            <w:pPr>
              <w:spacing w:after="0" w:before="0"/>
              <w:jc w:val="left"/>
            </w:pPr>
            <w:r>
              <w:rPr>
                <w:b/>
                <w:bCs/>
                <w:sz w:val="17"/>
                <w:szCs w:val="17"/>
              </w:rPr>
              <w:t xml:space="preserve">Predicted</w:t>
            </w:r>
          </w:p>
        </w:tc>
        <w:tc>
          <w:tcPr>
            <w:tcW w:type="dxa" w:w="5453"/>
            <w:shd w:fill="ECEFF1" w:val="clear"/>
            <w:tcMar>
              <w:top w:type="dxa" w:w="60"/>
              <w:left w:type="dxa" w:w="90"/>
              <w:bottom w:type="dxa" w:w="60"/>
              <w:right w:type="dxa" w:w="90"/>
            </w:tcMar>
          </w:tcPr>
          <w:p>
            <w:pPr>
              <w:spacing w:after="0" w:before="0"/>
              <w:jc w:val="left"/>
            </w:pPr>
            <w:r>
              <w:rPr>
                <w:b/>
                <w:bCs/>
                <w:sz w:val="17"/>
                <w:szCs w:val="17"/>
              </w:rPr>
              <w:t xml:space="preserve">Measured</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Radio version register</w:t>
            </w:r>
          </w:p>
        </w:tc>
        <w:tc>
          <w:tcPr>
            <w:tcW w:type="dxa" w:w="1238"/>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0x12</w:t>
            </w:r>
          </w:p>
        </w:tc>
        <w:tc>
          <w:tcPr>
            <w:tcW w:type="dxa" w:w="5453"/>
            <w:tcMar>
              <w:top w:type="dxa" w:w="60"/>
              <w:left w:type="dxa" w:w="90"/>
              <w:bottom w:type="dxa" w:w="60"/>
              <w:right w:type="dxa" w:w="90"/>
            </w:tcMar>
          </w:tcPr>
          <w:p>
            <w:pPr>
              <w:spacing w:after="0" w:before="0"/>
              <w:jc w:val="left"/>
            </w:pPr>
            <w:r>
              <w:rPr>
                <w:rFonts w:ascii="Consolas" w:cs="Consolas" w:eastAsia="Consolas" w:hAnsi="Consolas"/>
                <w:b/>
                <w:bCs/>
                <w:sz w:val="17"/>
                <w:szCs w:val="17"/>
                <w:shd w:fill="F4F6F8" w:val="clear"/>
              </w:rPr>
              <w:t xml:space="preserve">0x12</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Airtime, 206-byte packet, SF7/125 kHz</w:t>
            </w:r>
          </w:p>
        </w:tc>
        <w:tc>
          <w:tcPr>
            <w:tcW w:type="dxa" w:w="1238"/>
            <w:tcMar>
              <w:top w:type="dxa" w:w="60"/>
              <w:left w:type="dxa" w:w="90"/>
              <w:bottom w:type="dxa" w:w="60"/>
              <w:right w:type="dxa" w:w="90"/>
            </w:tcMar>
          </w:tcPr>
          <w:p>
            <w:pPr>
              <w:spacing w:after="0" w:before="0"/>
              <w:jc w:val="left"/>
            </w:pPr>
            <w:r>
              <w:rPr>
                <w:sz w:val="17"/>
                <w:szCs w:val="17"/>
              </w:rPr>
              <w:t xml:space="preserve">328 ms</w:t>
            </w:r>
          </w:p>
        </w:tc>
        <w:tc>
          <w:tcPr>
            <w:tcW w:type="dxa" w:w="5453"/>
            <w:tcMar>
              <w:top w:type="dxa" w:w="60"/>
              <w:left w:type="dxa" w:w="90"/>
              <w:bottom w:type="dxa" w:w="60"/>
              <w:right w:type="dxa" w:w="90"/>
            </w:tcMar>
          </w:tcPr>
          <w:p>
            <w:pPr>
              <w:spacing w:after="0" w:before="0"/>
              <w:jc w:val="left"/>
            </w:pPr>
            <w:r>
              <w:rPr>
                <w:b/>
                <w:bCs/>
                <w:sz w:val="17"/>
                <w:szCs w:val="17"/>
              </w:rPr>
              <w:t xml:space="preserve">333.7 ms</w:t>
            </w:r>
            <w:r>
              <w:rPr>
                <w:sz w:val="17"/>
                <w:szCs w:val="17"/>
              </w:rPr>
              <w:t xml:space="preserve"> — +1.8 %, reproduced to 0.1 ms across four sessions</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Gyro bias, per axis</w:t>
            </w:r>
          </w:p>
        </w:tc>
        <w:tc>
          <w:tcPr>
            <w:tcW w:type="dxa" w:w="1238"/>
            <w:tcMar>
              <w:top w:type="dxa" w:w="60"/>
              <w:left w:type="dxa" w:w="90"/>
              <w:bottom w:type="dxa" w:w="60"/>
              <w:right w:type="dxa" w:w="90"/>
            </w:tcMar>
          </w:tcPr>
          <w:p>
            <w:pPr>
              <w:spacing w:after="0" w:before="0"/>
              <w:jc w:val="left"/>
            </w:pPr>
            <w:r>
              <w:rPr>
                <w:sz w:val="17"/>
                <w:szCs w:val="17"/>
              </w:rPr>
              <w:t xml:space="preserve">Within ±25 dps</w:t>
            </w:r>
          </w:p>
        </w:tc>
        <w:tc>
          <w:tcPr>
            <w:tcW w:type="dxa" w:w="5453"/>
            <w:tcMar>
              <w:top w:type="dxa" w:w="60"/>
              <w:left w:type="dxa" w:w="90"/>
              <w:bottom w:type="dxa" w:w="60"/>
              <w:right w:type="dxa" w:w="90"/>
            </w:tcMar>
          </w:tcPr>
          <w:p>
            <w:pPr>
              <w:spacing w:after="0" w:before="0"/>
              <w:jc w:val="left"/>
            </w:pPr>
            <w:r>
              <w:rPr>
                <w:b/>
                <w:bCs/>
                <w:sz w:val="17"/>
                <w:szCs w:val="17"/>
              </w:rPr>
              <w:t xml:space="preserve">X −3.30, Y +0.86, Z −0.06 dps</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Barometer output rate</w:t>
            </w:r>
          </w:p>
        </w:tc>
        <w:tc>
          <w:tcPr>
            <w:tcW w:type="dxa" w:w="1238"/>
            <w:tcMar>
              <w:top w:type="dxa" w:w="60"/>
              <w:left w:type="dxa" w:w="90"/>
              <w:bottom w:type="dxa" w:w="60"/>
              <w:right w:type="dxa" w:w="90"/>
            </w:tcMar>
          </w:tcPr>
          <w:p>
            <w:pPr>
              <w:spacing w:after="0" w:before="0"/>
              <w:jc w:val="left"/>
            </w:pPr>
            <w:r>
              <w:rPr>
                <w:sz w:val="17"/>
                <w:szCs w:val="17"/>
              </w:rPr>
              <w:t xml:space="preserve">83 Hz</w:t>
            </w:r>
          </w:p>
        </w:tc>
        <w:tc>
          <w:tcPr>
            <w:tcW w:type="dxa" w:w="5453"/>
            <w:tcMar>
              <w:top w:type="dxa" w:w="60"/>
              <w:left w:type="dxa" w:w="90"/>
              <w:bottom w:type="dxa" w:w="60"/>
              <w:right w:type="dxa" w:w="90"/>
            </w:tcMar>
          </w:tcPr>
          <w:p>
            <w:pPr>
              <w:spacing w:after="0" w:before="0"/>
              <w:jc w:val="left"/>
            </w:pPr>
            <w:r>
              <w:rPr>
                <w:b/>
                <w:bCs/>
                <w:sz w:val="17"/>
                <w:szCs w:val="17"/>
              </w:rPr>
              <w:t xml:space="preserve">83.0 Hz</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GPS NMEA output</w:t>
            </w:r>
          </w:p>
        </w:tc>
        <w:tc>
          <w:tcPr>
            <w:tcW w:type="dxa" w:w="1238"/>
            <w:tcMar>
              <w:top w:type="dxa" w:w="60"/>
              <w:left w:type="dxa" w:w="90"/>
              <w:bottom w:type="dxa" w:w="60"/>
              <w:right w:type="dxa" w:w="90"/>
            </w:tcMar>
          </w:tcPr>
          <w:p>
            <w:pPr>
              <w:spacing w:after="0" w:before="0"/>
              <w:jc w:val="left"/>
            </w:pPr>
            <w:r>
              <w:rPr>
                <w:sz w:val="17"/>
                <w:szCs w:val="17"/>
              </w:rPr>
              <w:t xml:space="preserve">Clean sentences</w:t>
            </w:r>
          </w:p>
        </w:tc>
        <w:tc>
          <w:tcPr>
            <w:tcW w:type="dxa" w:w="5453"/>
            <w:tcMar>
              <w:top w:type="dxa" w:w="60"/>
              <w:left w:type="dxa" w:w="90"/>
              <w:bottom w:type="dxa" w:w="60"/>
              <w:right w:type="dxa" w:w="90"/>
            </w:tcMar>
          </w:tcPr>
          <w:p>
            <w:pPr>
              <w:spacing w:after="0" w:before="0"/>
              <w:jc w:val="left"/>
            </w:pPr>
            <w:r>
              <w:rPr>
                <w:b/>
                <w:bCs/>
                <w:sz w:val="17"/>
                <w:szCs w:val="17"/>
              </w:rPr>
              <w:t xml:space="preserve">All six, 162 B/s, 0 checksum errors</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SD single block write</w:t>
            </w:r>
          </w:p>
        </w:tc>
        <w:tc>
          <w:tcPr>
            <w:tcW w:type="dxa" w:w="1238"/>
            <w:tcMar>
              <w:top w:type="dxa" w:w="60"/>
              <w:left w:type="dxa" w:w="90"/>
              <w:bottom w:type="dxa" w:w="60"/>
              <w:right w:type="dxa" w:w="90"/>
            </w:tcMar>
          </w:tcPr>
          <w:p>
            <w:pPr>
              <w:spacing w:after="0" w:before="0"/>
              <w:jc w:val="left"/>
            </w:pPr>
            <w:r>
              <w:rPr>
                <w:sz w:val="17"/>
                <w:szCs w:val="17"/>
              </w:rPr>
              <w:t xml:space="preserve">—</w:t>
            </w:r>
          </w:p>
        </w:tc>
        <w:tc>
          <w:tcPr>
            <w:tcW w:type="dxa" w:w="5453"/>
            <w:tcMar>
              <w:top w:type="dxa" w:w="60"/>
              <w:left w:type="dxa" w:w="90"/>
              <w:bottom w:type="dxa" w:w="60"/>
              <w:right w:type="dxa" w:w="90"/>
            </w:tcMar>
          </w:tcPr>
          <w:p>
            <w:pPr>
              <w:spacing w:after="0" w:before="0"/>
              <w:jc w:val="left"/>
            </w:pPr>
            <w:r>
              <w:rPr>
                <w:b/>
                <w:bCs/>
                <w:sz w:val="17"/>
                <w:szCs w:val="17"/>
              </w:rPr>
              <w:t xml:space="preserve">2.678 ms mean, 4.9 ms typical worst, 29.8 ms occasional</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SD sustained rate</w:t>
            </w:r>
          </w:p>
        </w:tc>
        <w:tc>
          <w:tcPr>
            <w:tcW w:type="dxa" w:w="1238"/>
            <w:tcMar>
              <w:top w:type="dxa" w:w="60"/>
              <w:left w:type="dxa" w:w="90"/>
              <w:bottom w:type="dxa" w:w="60"/>
              <w:right w:type="dxa" w:w="90"/>
            </w:tcMar>
          </w:tcPr>
          <w:p>
            <w:pPr>
              <w:spacing w:after="0" w:before="0"/>
              <w:jc w:val="left"/>
            </w:pPr>
            <w:r>
              <w:rPr>
                <w:sz w:val="17"/>
                <w:szCs w:val="17"/>
              </w:rPr>
              <w:t xml:space="preserve">—</w:t>
            </w:r>
          </w:p>
        </w:tc>
        <w:tc>
          <w:tcPr>
            <w:tcW w:type="dxa" w:w="5453"/>
            <w:tcMar>
              <w:top w:type="dxa" w:w="60"/>
              <w:left w:type="dxa" w:w="90"/>
              <w:bottom w:type="dxa" w:w="60"/>
              <w:right w:type="dxa" w:w="90"/>
            </w:tcMar>
          </w:tcPr>
          <w:p>
            <w:pPr>
              <w:spacing w:after="0" w:before="0"/>
              <w:jc w:val="left"/>
            </w:pPr>
            <w:r>
              <w:rPr>
                <w:b/>
                <w:bCs/>
                <w:sz w:val="17"/>
                <w:szCs w:val="17"/>
              </w:rPr>
              <w:t xml:space="preserve">~300 writes/s</w:t>
            </w:r>
            <w:r>
              <w:rPr>
                <w:sz w:val="17"/>
                <w:szCs w:val="17"/>
              </w:rPr>
              <w:t xml:space="preserve">, 3672 in ten seconds</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Rail under 45 transmits</w:t>
            </w:r>
          </w:p>
        </w:tc>
        <w:tc>
          <w:tcPr>
            <w:tcW w:type="dxa" w:w="1238"/>
            <w:tcMar>
              <w:top w:type="dxa" w:w="60"/>
              <w:left w:type="dxa" w:w="90"/>
              <w:bottom w:type="dxa" w:w="60"/>
              <w:right w:type="dxa" w:w="90"/>
            </w:tcMar>
          </w:tcPr>
          <w:p>
            <w:pPr>
              <w:spacing w:after="0" w:before="0"/>
              <w:jc w:val="left"/>
            </w:pPr>
            <w:r>
              <w:rPr>
                <w:sz w:val="17"/>
                <w:szCs w:val="17"/>
              </w:rPr>
              <w:t xml:space="preserve">Holds</w:t>
            </w:r>
          </w:p>
        </w:tc>
        <w:tc>
          <w:tcPr>
            <w:tcW w:type="dxa" w:w="5453"/>
            <w:tcMar>
              <w:top w:type="dxa" w:w="60"/>
              <w:left w:type="dxa" w:w="90"/>
              <w:bottom w:type="dxa" w:w="60"/>
              <w:right w:type="dxa" w:w="90"/>
            </w:tcMar>
          </w:tcPr>
          <w:p>
            <w:pPr>
              <w:spacing w:after="0" w:before="0"/>
              <w:jc w:val="left"/>
            </w:pPr>
            <w:r>
              <w:rPr>
                <w:b/>
                <w:bCs/>
                <w:sz w:val="17"/>
                <w:szCs w:val="17"/>
              </w:rPr>
              <w:t xml:space="preserve">3.28–3.29 V</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Rail at 100 % write duty</w:t>
            </w:r>
          </w:p>
        </w:tc>
        <w:tc>
          <w:tcPr>
            <w:tcW w:type="dxa" w:w="1238"/>
            <w:tcMar>
              <w:top w:type="dxa" w:w="60"/>
              <w:left w:type="dxa" w:w="90"/>
              <w:bottom w:type="dxa" w:w="60"/>
              <w:right w:type="dxa" w:w="90"/>
            </w:tcMar>
          </w:tcPr>
          <w:p>
            <w:pPr>
              <w:spacing w:after="0" w:before="0"/>
              <w:jc w:val="left"/>
            </w:pPr>
            <w:r>
              <w:rPr>
                <w:sz w:val="17"/>
                <w:szCs w:val="17"/>
              </w:rPr>
              <w:t xml:space="preserve">Holds</w:t>
            </w:r>
          </w:p>
        </w:tc>
        <w:tc>
          <w:tcPr>
            <w:tcW w:type="dxa" w:w="5453"/>
            <w:tcMar>
              <w:top w:type="dxa" w:w="60"/>
              <w:left w:type="dxa" w:w="90"/>
              <w:bottom w:type="dxa" w:w="60"/>
              <w:right w:type="dxa" w:w="90"/>
            </w:tcMar>
          </w:tcPr>
          <w:p>
            <w:pPr>
              <w:spacing w:after="0" w:before="0"/>
              <w:jc w:val="left"/>
            </w:pPr>
            <w:r>
              <w:rPr>
                <w:b/>
                <w:bCs/>
                <w:sz w:val="17"/>
                <w:szCs w:val="17"/>
              </w:rPr>
              <w:t xml:space="preserve">3.28–3.30 V</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Sensor read cost</w:t>
            </w:r>
          </w:p>
        </w:tc>
        <w:tc>
          <w:tcPr>
            <w:tcW w:type="dxa" w:w="1238"/>
            <w:tcMar>
              <w:top w:type="dxa" w:w="60"/>
              <w:left w:type="dxa" w:w="90"/>
              <w:bottom w:type="dxa" w:w="60"/>
              <w:right w:type="dxa" w:w="90"/>
            </w:tcMar>
          </w:tcPr>
          <w:p>
            <w:pPr>
              <w:spacing w:after="0" w:before="0"/>
              <w:jc w:val="left"/>
            </w:pPr>
            <w:r>
              <w:rPr>
                <w:sz w:val="17"/>
                <w:szCs w:val="17"/>
              </w:rPr>
              <w:t xml:space="preserve">Under 33 ms</w:t>
            </w:r>
          </w:p>
        </w:tc>
        <w:tc>
          <w:tcPr>
            <w:tcW w:type="dxa" w:w="5453"/>
            <w:tcMar>
              <w:top w:type="dxa" w:w="60"/>
              <w:left w:type="dxa" w:w="90"/>
              <w:bottom w:type="dxa" w:w="60"/>
              <w:right w:type="dxa" w:w="90"/>
            </w:tcMar>
          </w:tcPr>
          <w:p>
            <w:pPr>
              <w:spacing w:after="0" w:before="0"/>
              <w:jc w:val="left"/>
            </w:pPr>
            <w:r>
              <w:rPr>
                <w:b/>
                <w:bCs/>
                <w:sz w:val="17"/>
                <w:szCs w:val="17"/>
              </w:rPr>
              <w:t xml:space="preserve">0.833 ms worst</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Altitude at rest after calibration</w:t>
            </w:r>
          </w:p>
        </w:tc>
        <w:tc>
          <w:tcPr>
            <w:tcW w:type="dxa" w:w="1238"/>
            <w:tcMar>
              <w:top w:type="dxa" w:w="60"/>
              <w:left w:type="dxa" w:w="90"/>
              <w:bottom w:type="dxa" w:w="60"/>
              <w:right w:type="dxa" w:w="90"/>
            </w:tcMar>
          </w:tcPr>
          <w:p>
            <w:pPr>
              <w:spacing w:after="0" w:before="0"/>
              <w:jc w:val="left"/>
            </w:pPr>
            <w:r>
              <w:rPr>
                <w:sz w:val="17"/>
                <w:szCs w:val="17"/>
              </w:rPr>
              <w:t xml:space="preserve">≈ 0.0 m</w:t>
            </w:r>
          </w:p>
        </w:tc>
        <w:tc>
          <w:tcPr>
            <w:tcW w:type="dxa" w:w="5453"/>
            <w:tcMar>
              <w:top w:type="dxa" w:w="60"/>
              <w:left w:type="dxa" w:w="90"/>
              <w:bottom w:type="dxa" w:w="60"/>
              <w:right w:type="dxa" w:w="90"/>
            </w:tcMar>
          </w:tcPr>
          <w:p>
            <w:pPr>
              <w:spacing w:after="0" w:before="0"/>
              <w:jc w:val="left"/>
            </w:pPr>
            <w:r>
              <w:rPr>
                <w:b/>
                <w:bCs/>
                <w:sz w:val="17"/>
                <w:szCs w:val="17"/>
              </w:rPr>
              <w:t xml:space="preserve">−0.5 m to +0.1 m</w:t>
            </w:r>
            <w:r>
              <w:rPr>
                <w:sz w:val="17"/>
                <w:szCs w:val="17"/>
              </w:rPr>
              <w:t xml:space="preserve"> across 62 packets</w:t>
            </w:r>
          </w:p>
        </w:tc>
      </w:tr>
      <w:tr>
        <w:trPr>
          <w:tblHeader w:val="false"/>
        </w:trPr>
        <w:tc>
          <w:tcPr>
            <w:tcW w:type="dxa" w:w="3055"/>
            <w:tcMar>
              <w:top w:type="dxa" w:w="60"/>
              <w:left w:type="dxa" w:w="90"/>
              <w:bottom w:type="dxa" w:w="60"/>
              <w:right w:type="dxa" w:w="90"/>
            </w:tcMar>
          </w:tcPr>
          <w:p>
            <w:pPr>
              <w:spacing w:after="0" w:before="0"/>
              <w:jc w:val="left"/>
            </w:pPr>
            <w:r>
              <w:rPr>
                <w:sz w:val="17"/>
                <w:szCs w:val="17"/>
              </w:rPr>
              <w:t xml:space="preserve">First link</w:t>
            </w:r>
          </w:p>
        </w:tc>
        <w:tc>
          <w:tcPr>
            <w:tcW w:type="dxa" w:w="1238"/>
            <w:tcMar>
              <w:top w:type="dxa" w:w="60"/>
              <w:left w:type="dxa" w:w="90"/>
              <w:bottom w:type="dxa" w:w="60"/>
              <w:right w:type="dxa" w:w="90"/>
            </w:tcMar>
          </w:tcPr>
          <w:p>
            <w:pPr>
              <w:spacing w:after="0" w:before="0"/>
              <w:jc w:val="left"/>
            </w:pPr>
            <w:r>
              <w:rPr>
                <w:sz w:val="17"/>
                <w:szCs w:val="17"/>
              </w:rPr>
              <w:t xml:space="preserve">—</w:t>
            </w:r>
          </w:p>
        </w:tc>
        <w:tc>
          <w:tcPr>
            <w:tcW w:type="dxa" w:w="5453"/>
            <w:tcMar>
              <w:top w:type="dxa" w:w="60"/>
              <w:left w:type="dxa" w:w="90"/>
              <w:bottom w:type="dxa" w:w="60"/>
              <w:right w:type="dxa" w:w="90"/>
            </w:tcMar>
          </w:tcPr>
          <w:p>
            <w:pPr>
              <w:spacing w:after="0" w:before="0"/>
              <w:jc w:val="left"/>
            </w:pPr>
            <w:r>
              <w:rPr>
                <w:b/>
                <w:bCs/>
                <w:sz w:val="17"/>
                <w:szCs w:val="17"/>
              </w:rPr>
              <w:t xml:space="preserve">66 packets, </w:t>
            </w:r>
            <w:r>
              <w:rPr>
                <w:rFonts w:ascii="Consolas" w:cs="Consolas" w:eastAsia="Consolas" w:hAnsi="Consolas"/>
                <w:b/>
                <w:bCs/>
                <w:sz w:val="17"/>
                <w:szCs w:val="17"/>
                <w:shd w:fill="F4F6F8" w:val="clear"/>
              </w:rPr>
              <w:t xml:space="preserve">P-001</w:t>
            </w:r>
            <w:r>
              <w:rPr>
                <w:b/>
                <w:bCs/>
                <w:sz w:val="17"/>
                <w:szCs w:val="17"/>
              </w:rPr>
              <w:t xml:space="preserve">–</w:t>
            </w:r>
            <w:r>
              <w:rPr>
                <w:rFonts w:ascii="Consolas" w:cs="Consolas" w:eastAsia="Consolas" w:hAnsi="Consolas"/>
                <w:b/>
                <w:bCs/>
                <w:sz w:val="17"/>
                <w:szCs w:val="17"/>
                <w:shd w:fill="F4F6F8" w:val="clear"/>
              </w:rPr>
              <w:t xml:space="preserve">P-066</w:t>
            </w:r>
            <w:r>
              <w:rPr>
                <w:b/>
                <w:bCs/>
                <w:sz w:val="17"/>
                <w:szCs w:val="17"/>
              </w:rPr>
              <w:t xml:space="preserve">, no gaps, no duplicates, 0 % loss, −44 dBm</w:t>
            </w:r>
          </w:p>
        </w:tc>
      </w:tr>
      <w:tr>
        <w:trPr>
          <w:tblHeader w:val="false"/>
        </w:trPr>
        <w:tc>
          <w:tcPr>
            <w:tcW w:type="dxa" w:w="3055"/>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MAX_RATE</w:t>
            </w:r>
            <w:r>
              <w:rPr>
                <w:sz w:val="17"/>
                <w:szCs w:val="17"/>
              </w:rPr>
              <w:t xml:space="preserve"> at the station</w:t>
            </w:r>
          </w:p>
        </w:tc>
        <w:tc>
          <w:tcPr>
            <w:tcW w:type="dxa" w:w="1238"/>
            <w:tcMar>
              <w:top w:type="dxa" w:w="60"/>
              <w:left w:type="dxa" w:w="90"/>
              <w:bottom w:type="dxa" w:w="60"/>
              <w:right w:type="dxa" w:w="90"/>
            </w:tcMar>
          </w:tcPr>
          <w:p>
            <w:pPr>
              <w:spacing w:after="0" w:before="0"/>
              <w:jc w:val="left"/>
            </w:pPr>
            <w:r>
              <w:rPr>
                <w:sz w:val="17"/>
                <w:szCs w:val="17"/>
              </w:rPr>
              <w:t xml:space="preserve">~3.13 Hz</w:t>
            </w:r>
          </w:p>
        </w:tc>
        <w:tc>
          <w:tcPr>
            <w:tcW w:type="dxa" w:w="5453"/>
            <w:tcMar>
              <w:top w:type="dxa" w:w="60"/>
              <w:left w:type="dxa" w:w="90"/>
              <w:bottom w:type="dxa" w:w="60"/>
              <w:right w:type="dxa" w:w="90"/>
            </w:tcMar>
          </w:tcPr>
          <w:p>
            <w:pPr>
              <w:spacing w:after="0" w:before="0"/>
              <w:jc w:val="left"/>
            </w:pPr>
            <w:r>
              <w:rPr>
                <w:b/>
                <w:bCs/>
                <w:sz w:val="17"/>
                <w:szCs w:val="17"/>
              </w:rPr>
              <w:t xml:space="preserve">3.11 Hz</w:t>
            </w:r>
            <w:r>
              <w:rPr>
                <w:sz w:val="17"/>
                <w:szCs w:val="17"/>
              </w:rPr>
              <w:t xml:space="preserve">, 1 packet in 544 lost, RSSI −21 dBm, SNR 10.0 dB</w:t>
            </w:r>
          </w:p>
        </w:tc>
      </w:tr>
    </w:tbl>
    <w:p>
      <w:pPr>
        <w:spacing w:after="160"/>
      </w:pPr>
      <w:r>
        <w:t xml:space="preserve"/>
      </w:r>
    </w:p>
    <w:p>
      <w:pPr>
        <w:pStyle w:val="Heading3"/>
        <w:spacing w:after="120" w:before="240"/>
      </w:pPr>
      <w:r>
        <w:t xml:space="preserve">15.2 The measurement that characterises the vehicle rather than testing it</w:t>
      </w:r>
    </w:p>
    <w:p>
      <w:pPr>
        <w:spacing w:after="140" w:before="60" w:line="276"/>
      </w:pPr>
      <w:r>
        <w:rPr>
          <w:b/>
          <w:bCs/>
        </w:rPr>
        <w:t xml:space="preserve">Yaw drift, from a 36.8-minute stationary log of 2209 records.</w:t>
      </w:r>
      <w:r>
        <w:t xml:space="preserve"> Yaw made </w:t>
      </w:r>
      <w:r>
        <w:rPr>
          <w:b/>
          <w:bCs/>
        </w:rPr>
        <w:t xml:space="preserve">more than a full revolution while the vehicle sat still</w:t>
      </w:r>
      <w:r>
        <w:t xml:space="preserve"> — unwrapped, it ran −16.9° to +362.8° and back to +79.0°.</w:t>
      </w:r>
    </w:p>
    <w:p>
      <w:pPr>
        <w:spacing w:after="140" w:before="60" w:line="276"/>
      </w:pPr>
      <w:r>
        <w:t xml:space="preserve">But it did not drift steadily, and that is the useful part. </w:t>
      </w:r>
      <w:r>
        <w:rPr>
          <w:b/>
          <w:bCs/>
        </w:rPr>
        <w:t xml:space="preserve">The first 15 minutes were nearly perfect: ±0.8° total, at 0.002 dps.</w:t>
      </w:r>
      <w:r>
        <w:t xml:space="preserve"> Drift then switched on to ±0.39 dps and later reversed. Something changed at t ≈ 900 s, and 0.4 dps is what it costs — </w:t>
      </w:r>
      <w:r>
        <w:rPr>
          <w:b/>
          <w:bCs/>
        </w:rPr>
        <w:t xml:space="preserve">70° of yaw error over a 180-second flight.</w:t>
      </w:r>
    </w:p>
    <w:p>
      <w:pPr>
        <w:spacing w:after="140" w:before="60" w:line="276"/>
      </w:pPr>
      <w:r>
        <w:t xml:space="preserve">Two candidates and the data cannot separate them: board temperature moved from flat to rising at about the same moment, and the GPS acquired its first fix at t = 1073 s and lost it at t = 1812 s, which brackets the positive-drift phase almost exactly. But dT/dt does not track the sign. </w:t>
      </w:r>
      <w:r>
        <w:rPr>
          <w:b/>
          <w:bCs/>
        </w:rPr>
        <w:t xml:space="preserve">The experiment that separates them is one stationary re-run with the GPS antenna disconnected</w:t>
      </w:r>
      <w:r>
        <w:t xml:space="preserve">, and it has not been done.</w:t>
      </w:r>
    </w:p>
    <w:p>
      <w:pPr>
        <w:pBdr>
          <w:bottom w:val="single" w:color="CFD8DC" w:sz="6"/>
        </w:pBdr>
        <w:spacing w:after="120" w:before="120"/>
      </w:pPr>
      <w:r>
        <w:t xml:space="preserve"/>
      </w:r>
    </w:p>
    <w:p>
      <w:pPr>
        <w:pStyle w:val="Heading2"/>
        <w:spacing w:after="120" w:before="320"/>
      </w:pPr>
      <w:r>
        <w:t xml:space="preserve">16. Findings register</w:t>
      </w:r>
    </w:p>
    <w:p>
      <w:pPr>
        <w:spacing w:after="140" w:before="60" w:line="276"/>
      </w:pPr>
      <w:r>
        <w:t xml:space="preserve">Twenty findings are recorded across receiving inspection and bring-up. The ones that changed the design:</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682"/>
        <w:gridCol w:w="2601"/>
        <w:gridCol w:w="2969"/>
        <w:gridCol w:w="3494"/>
      </w:tblGrid>
      <w:tr>
        <w:trPr>
          <w:tblHeader/>
        </w:trPr>
        <w:tc>
          <w:tcPr>
            <w:tcW w:type="dxa" w:w="682"/>
            <w:shd w:fill="ECEFF1" w:val="clear"/>
            <w:tcMar>
              <w:top w:type="dxa" w:w="60"/>
              <w:left w:type="dxa" w:w="90"/>
              <w:bottom w:type="dxa" w:w="60"/>
              <w:right w:type="dxa" w:w="90"/>
            </w:tcMar>
          </w:tcPr>
          <w:p>
            <w:pPr>
              <w:spacing w:after="0" w:before="0"/>
              <w:jc w:val="left"/>
            </w:pPr>
            <w:r>
              <w:rPr>
                <w:b/>
                <w:bCs/>
                <w:sz w:val="17"/>
                <w:szCs w:val="17"/>
              </w:rPr>
              <w:t xml:space="preserve">#</w:t>
            </w:r>
          </w:p>
        </w:tc>
        <w:tc>
          <w:tcPr>
            <w:tcW w:type="dxa" w:w="2601"/>
            <w:shd w:fill="ECEFF1" w:val="clear"/>
            <w:tcMar>
              <w:top w:type="dxa" w:w="60"/>
              <w:left w:type="dxa" w:w="90"/>
              <w:bottom w:type="dxa" w:w="60"/>
              <w:right w:type="dxa" w:w="90"/>
            </w:tcMar>
          </w:tcPr>
          <w:p>
            <w:pPr>
              <w:spacing w:after="0" w:before="0"/>
              <w:jc w:val="left"/>
            </w:pPr>
            <w:r>
              <w:rPr>
                <w:b/>
                <w:bCs/>
                <w:sz w:val="17"/>
                <w:szCs w:val="17"/>
              </w:rPr>
              <w:t xml:space="preserve">What was expected</w:t>
            </w:r>
          </w:p>
        </w:tc>
        <w:tc>
          <w:tcPr>
            <w:tcW w:type="dxa" w:w="2969"/>
            <w:shd w:fill="ECEFF1" w:val="clear"/>
            <w:tcMar>
              <w:top w:type="dxa" w:w="60"/>
              <w:left w:type="dxa" w:w="90"/>
              <w:bottom w:type="dxa" w:w="60"/>
              <w:right w:type="dxa" w:w="90"/>
            </w:tcMar>
          </w:tcPr>
          <w:p>
            <w:pPr>
              <w:spacing w:after="0" w:before="0"/>
              <w:jc w:val="left"/>
            </w:pPr>
            <w:r>
              <w:rPr>
                <w:b/>
                <w:bCs/>
                <w:sz w:val="17"/>
                <w:szCs w:val="17"/>
              </w:rPr>
              <w:t xml:space="preserve">What happened</w:t>
            </w:r>
          </w:p>
        </w:tc>
        <w:tc>
          <w:tcPr>
            <w:tcW w:type="dxa" w:w="3494"/>
            <w:shd w:fill="ECEFF1" w:val="clear"/>
            <w:tcMar>
              <w:top w:type="dxa" w:w="60"/>
              <w:left w:type="dxa" w:w="90"/>
              <w:bottom w:type="dxa" w:w="60"/>
              <w:right w:type="dxa" w:w="90"/>
            </w:tcMar>
          </w:tcPr>
          <w:p>
            <w:pPr>
              <w:spacing w:after="0" w:before="0"/>
              <w:jc w:val="left"/>
            </w:pPr>
            <w:r>
              <w:rPr>
                <w:b/>
                <w:bCs/>
                <w:sz w:val="17"/>
                <w:szCs w:val="17"/>
              </w:rPr>
              <w:t xml:space="preserve">Outcome</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F-1</w:t>
            </w:r>
          </w:p>
        </w:tc>
        <w:tc>
          <w:tcPr>
            <w:tcW w:type="dxa" w:w="2601"/>
            <w:tcMar>
              <w:top w:type="dxa" w:w="60"/>
              <w:left w:type="dxa" w:w="90"/>
              <w:bottom w:type="dxa" w:w="60"/>
              <w:right w:type="dxa" w:w="90"/>
            </w:tcMar>
          </w:tcPr>
          <w:p>
            <w:pPr>
              <w:spacing w:after="0" w:before="0"/>
              <w:jc w:val="left"/>
            </w:pPr>
            <w:r>
              <w:rPr>
                <w:sz w:val="17"/>
                <w:szCs w:val="17"/>
              </w:rPr>
              <w:t xml:space="preserve">An MPU-9250: </w:t>
            </w:r>
            <w:r>
              <w:rPr>
                <w:rFonts w:ascii="Consolas" w:cs="Consolas" w:eastAsia="Consolas" w:hAnsi="Consolas"/>
                <w:sz w:val="17"/>
                <w:szCs w:val="17"/>
                <w:shd w:fill="F4F6F8" w:val="clear"/>
              </w:rPr>
              <w:t xml:space="preserve">WHO_AM_I</w:t>
            </w:r>
            <w:r>
              <w:rPr>
                <w:sz w:val="17"/>
                <w:szCs w:val="17"/>
              </w:rPr>
              <w:t xml:space="preserve"> </w:t>
            </w:r>
            <w:r>
              <w:rPr>
                <w:rFonts w:ascii="Consolas" w:cs="Consolas" w:eastAsia="Consolas" w:hAnsi="Consolas"/>
                <w:sz w:val="17"/>
                <w:szCs w:val="17"/>
                <w:shd w:fill="F4F6F8" w:val="clear"/>
              </w:rPr>
              <w:t xml:space="preserve">0x71</w:t>
            </w:r>
            <w:r>
              <w:rPr>
                <w:sz w:val="17"/>
                <w:szCs w:val="17"/>
              </w:rPr>
              <w:t xml:space="preserve">/</w:t>
            </w:r>
            <w:r>
              <w:rPr>
                <w:rFonts w:ascii="Consolas" w:cs="Consolas" w:eastAsia="Consolas" w:hAnsi="Consolas"/>
                <w:sz w:val="17"/>
                <w:szCs w:val="17"/>
                <w:shd w:fill="F4F6F8" w:val="clear"/>
              </w:rPr>
              <w:t xml:space="preserve">0x73</w:t>
            </w:r>
            <w:r>
              <w:rPr>
                <w:sz w:val="17"/>
                <w:szCs w:val="17"/>
              </w:rPr>
              <w:t xml:space="preserve">, AK8963 at </w:t>
            </w:r>
            <w:r>
              <w:rPr>
                <w:rFonts w:ascii="Consolas" w:cs="Consolas" w:eastAsia="Consolas" w:hAnsi="Consolas"/>
                <w:sz w:val="17"/>
                <w:szCs w:val="17"/>
                <w:shd w:fill="F4F6F8" w:val="clear"/>
              </w:rPr>
              <w:t xml:space="preserve">0x0C</w:t>
            </w:r>
          </w:p>
        </w:tc>
        <w:tc>
          <w:tcPr>
            <w:tcW w:type="dxa" w:w="2969"/>
            <w:tcMar>
              <w:top w:type="dxa" w:w="60"/>
              <w:left w:type="dxa" w:w="90"/>
              <w:bottom w:type="dxa" w:w="60"/>
              <w:right w:type="dxa" w:w="90"/>
            </w:tcMar>
          </w:tcPr>
          <w:p>
            <w:pPr>
              <w:spacing w:after="0" w:before="0"/>
              <w:jc w:val="left"/>
            </w:pPr>
            <w:r>
              <w:rPr>
                <w:rFonts w:ascii="Consolas" w:cs="Consolas" w:eastAsia="Consolas" w:hAnsi="Consolas"/>
                <w:b/>
                <w:bCs/>
                <w:sz w:val="17"/>
                <w:szCs w:val="17"/>
                <w:shd w:fill="F4F6F8" w:val="clear"/>
              </w:rPr>
              <w:t xml:space="preserve">0x70</w:t>
            </w:r>
            <w:r>
              <w:rPr>
                <w:b/>
                <w:bCs/>
                <w:sz w:val="17"/>
                <w:szCs w:val="17"/>
              </w:rPr>
              <w:t xml:space="preserve"> — an MPU-6500. No magnetometer.</w:t>
            </w:r>
            <w:r>
              <w:rPr>
                <w:sz w:val="17"/>
                <w:szCs w:val="17"/>
              </w:rPr>
              <w:t xml:space="preserve"> </w:t>
            </w:r>
            <w:r>
              <w:rPr>
                <w:rFonts w:ascii="Consolas" w:cs="Consolas" w:eastAsia="Consolas" w:hAnsi="Consolas"/>
                <w:sz w:val="17"/>
                <w:szCs w:val="17"/>
                <w:shd w:fill="F4F6F8" w:val="clear"/>
              </w:rPr>
              <w:t xml:space="preserve">0x0C</w:t>
            </w:r>
            <w:r>
              <w:rPr>
                <w:sz w:val="17"/>
                <w:szCs w:val="17"/>
              </w:rPr>
              <w:t xml:space="preserve"> never appears</w:t>
            </w:r>
          </w:p>
        </w:tc>
        <w:tc>
          <w:tcPr>
            <w:tcW w:type="dxa" w:w="3494"/>
            <w:tcMar>
              <w:top w:type="dxa" w:w="60"/>
              <w:left w:type="dxa" w:w="90"/>
              <w:bottom w:type="dxa" w:w="60"/>
              <w:right w:type="dxa" w:w="90"/>
            </w:tcMar>
          </w:tcPr>
          <w:p>
            <w:pPr>
              <w:spacing w:after="0" w:before="0"/>
              <w:jc w:val="left"/>
            </w:pPr>
            <w:r>
              <w:rPr>
                <w:b/>
                <w:bCs/>
                <w:sz w:val="17"/>
                <w:szCs w:val="17"/>
              </w:rPr>
              <w:t xml:space="preserve">Open.</w:t>
            </w:r>
            <w:r>
              <w:rPr>
                <w:sz w:val="17"/>
                <w:szCs w:val="17"/>
              </w:rPr>
              <w:t xml:space="preserve"> The vehicle has no absolute yaw. A procurement item, not a code change</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F-5</w:t>
            </w:r>
          </w:p>
        </w:tc>
        <w:tc>
          <w:tcPr>
            <w:tcW w:type="dxa" w:w="2601"/>
            <w:tcMar>
              <w:top w:type="dxa" w:w="60"/>
              <w:left w:type="dxa" w:w="90"/>
              <w:bottom w:type="dxa" w:w="60"/>
              <w:right w:type="dxa" w:w="90"/>
            </w:tcMar>
          </w:tcPr>
          <w:p>
            <w:pPr>
              <w:spacing w:after="0" w:before="0"/>
              <w:jc w:val="left"/>
            </w:pPr>
            <w:r>
              <w:rPr>
                <w:sz w:val="17"/>
                <w:szCs w:val="17"/>
              </w:rPr>
              <w:t xml:space="preserve">A radio that either works or does not</w:t>
            </w:r>
          </w:p>
        </w:tc>
        <w:tc>
          <w:tcPr>
            <w:tcW w:type="dxa" w:w="2969"/>
            <w:tcMar>
              <w:top w:type="dxa" w:w="60"/>
              <w:left w:type="dxa" w:w="90"/>
              <w:bottom w:type="dxa" w:w="60"/>
              <w:right w:type="dxa" w:w="90"/>
            </w:tcMar>
          </w:tcPr>
          <w:p>
            <w:pPr>
              <w:spacing w:after="0" w:before="0"/>
              <w:jc w:val="left"/>
            </w:pPr>
            <w:r>
              <w:rPr>
                <w:sz w:val="17"/>
                <w:szCs w:val="17"/>
              </w:rPr>
              <w:t xml:space="preserve">The same transmit failed 5/5 and then succeeded 45/45 minutes later, same code, same antenna</w:t>
            </w:r>
          </w:p>
        </w:tc>
        <w:tc>
          <w:tcPr>
            <w:tcW w:type="dxa" w:w="3494"/>
            <w:tcMar>
              <w:top w:type="dxa" w:w="60"/>
              <w:left w:type="dxa" w:w="90"/>
              <w:bottom w:type="dxa" w:w="60"/>
              <w:right w:type="dxa" w:w="90"/>
            </w:tcMar>
          </w:tcPr>
          <w:p>
            <w:pPr>
              <w:spacing w:after="0" w:before="0"/>
              <w:jc w:val="left"/>
            </w:pPr>
            <w:r>
              <w:rPr>
                <w:b/>
                <w:bCs/>
                <w:sz w:val="17"/>
                <w:szCs w:val="17"/>
              </w:rPr>
              <w:t xml:space="preserve">Closed by F-10</w:t>
            </w:r>
            <w:r>
              <w:rPr>
                <w:sz w:val="17"/>
                <w:szCs w:val="17"/>
              </w:rPr>
              <w:t xml:space="preserve"> — the RA-02's 3V3 jumper</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F-10</w:t>
            </w:r>
          </w:p>
        </w:tc>
        <w:tc>
          <w:tcPr>
            <w:tcW w:type="dxa" w:w="2601"/>
            <w:tcMar>
              <w:top w:type="dxa" w:w="60"/>
              <w:left w:type="dxa" w:w="90"/>
              <w:bottom w:type="dxa" w:w="60"/>
              <w:right w:type="dxa" w:w="90"/>
            </w:tcMar>
          </w:tcPr>
          <w:p>
            <w:pPr>
              <w:spacing w:after="0" w:before="0"/>
              <w:jc w:val="left"/>
            </w:pPr>
            <w:r>
              <w:rPr>
                <w:sz w:val="17"/>
                <w:szCs w:val="17"/>
              </w:rPr>
              <w:t xml:space="preserve">A card that reads is a card that writes</w:t>
            </w:r>
          </w:p>
        </w:tc>
        <w:tc>
          <w:tcPr>
            <w:tcW w:type="dxa" w:w="2969"/>
            <w:tcMar>
              <w:top w:type="dxa" w:w="60"/>
              <w:left w:type="dxa" w:w="90"/>
              <w:bottom w:type="dxa" w:w="60"/>
              <w:right w:type="dxa" w:w="90"/>
            </w:tcMar>
          </w:tcPr>
          <w:p>
            <w:pPr>
              <w:spacing w:after="0" w:before="0"/>
              <w:jc w:val="left"/>
            </w:pPr>
            <w:r>
              <w:rPr>
                <w:sz w:val="17"/>
                <w:szCs w:val="17"/>
              </w:rPr>
              <w:t xml:space="preserve">With a long 3V3 jumper the card initialised, read its BPB and FAT, then went silent on the very first write, five runs running. </w:t>
            </w:r>
            <w:r>
              <w:rPr>
                <w:b/>
                <w:bCs/>
                <w:sz w:val="17"/>
                <w:szCs w:val="17"/>
              </w:rPr>
              <w:t xml:space="preserve">A short jumper fixed it outright: 100/100</w:t>
            </w:r>
          </w:p>
        </w:tc>
        <w:tc>
          <w:tcPr>
            <w:tcW w:type="dxa" w:w="3494"/>
            <w:tcMar>
              <w:top w:type="dxa" w:w="60"/>
              <w:left w:type="dxa" w:w="90"/>
              <w:bottom w:type="dxa" w:w="60"/>
              <w:right w:type="dxa" w:w="90"/>
            </w:tcMar>
          </w:tcPr>
          <w:p>
            <w:pPr>
              <w:spacing w:after="0" w:before="0"/>
              <w:jc w:val="left"/>
            </w:pPr>
            <w:r>
              <w:rPr>
                <w:b/>
                <w:bCs/>
                <w:sz w:val="17"/>
                <w:szCs w:val="17"/>
              </w:rPr>
              <w:t xml:space="preserve">Closed.</w:t>
            </w:r>
            <w:r>
              <w:rPr>
                <w:sz w:val="17"/>
                <w:szCs w:val="17"/>
              </w:rPr>
              <w:t xml:space="preserve"> The write-current spike arrives down whatever the supply wire can deliver; reads never draw enough to expose it. On the soldered board this became a short track and a 470 µF bulk capacitor</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F-11</w:t>
            </w:r>
          </w:p>
        </w:tc>
        <w:tc>
          <w:tcPr>
            <w:tcW w:type="dxa" w:w="2601"/>
            <w:tcMar>
              <w:top w:type="dxa" w:w="60"/>
              <w:left w:type="dxa" w:w="90"/>
              <w:bottom w:type="dxa" w:w="60"/>
              <w:right w:type="dxa" w:w="90"/>
            </w:tcMar>
          </w:tcPr>
          <w:p>
            <w:pPr>
              <w:spacing w:after="0" w:before="0"/>
              <w:jc w:val="left"/>
            </w:pPr>
            <w:r>
              <w:rPr>
                <w:sz w:val="17"/>
                <w:szCs w:val="17"/>
              </w:rPr>
              <w:t xml:space="preserve">Write latency small against the 33 ms sensor period</w:t>
            </w:r>
          </w:p>
        </w:tc>
        <w:tc>
          <w:tcPr>
            <w:tcW w:type="dxa" w:w="2969"/>
            <w:tcMar>
              <w:top w:type="dxa" w:w="60"/>
              <w:left w:type="dxa" w:w="90"/>
              <w:bottom w:type="dxa" w:w="60"/>
              <w:right w:type="dxa" w:w="90"/>
            </w:tcMar>
          </w:tcPr>
          <w:p>
            <w:pPr>
              <w:spacing w:after="0" w:before="0"/>
              <w:jc w:val="left"/>
            </w:pPr>
            <w:r>
              <w:rPr>
                <w:b/>
                <w:bCs/>
                <w:sz w:val="17"/>
                <w:szCs w:val="17"/>
              </w:rPr>
              <w:t xml:space="preserve">29.8 ms worst case</w:t>
            </w:r>
            <w:r>
              <w:rPr>
                <w:sz w:val="17"/>
                <w:szCs w:val="17"/>
              </w:rPr>
              <w:t xml:space="preserve">, seen twice in five sessions on two boards</w:t>
            </w:r>
          </w:p>
        </w:tc>
        <w:tc>
          <w:tcPr>
            <w:tcW w:type="dxa" w:w="3494"/>
            <w:tcMar>
              <w:top w:type="dxa" w:w="60"/>
              <w:left w:type="dxa" w:w="90"/>
              <w:bottom w:type="dxa" w:w="60"/>
              <w:right w:type="dxa" w:w="90"/>
            </w:tcMar>
          </w:tcPr>
          <w:p>
            <w:pPr>
              <w:spacing w:after="0" w:before="0"/>
              <w:jc w:val="left"/>
            </w:pPr>
            <w:r>
              <w:rPr>
                <w:b/>
                <w:bCs/>
                <w:sz w:val="17"/>
                <w:szCs w:val="17"/>
              </w:rPr>
              <w:t xml:space="preserve">Open.</w:t>
            </w:r>
            <w:r>
              <w:rPr>
                <w:sz w:val="17"/>
                <w:szCs w:val="17"/>
              </w:rPr>
              <w:t xml:space="preserve"> One telemetry append is </w:t>
            </w:r>
            <w:r>
              <w:rPr>
                <w:i/>
                <w:iCs/>
                <w:sz w:val="17"/>
                <w:szCs w:val="17"/>
              </w:rPr>
              <w:t xml:space="preserve">two</w:t>
            </w:r>
            <w:r>
              <w:rPr>
                <w:sz w:val="17"/>
                <w:szCs w:val="17"/>
              </w:rPr>
              <w:t xml:space="preserve"> writes, so a bad second can block the loop for ~56 ms — close to two sensor periods</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F-12</w:t>
            </w:r>
          </w:p>
        </w:tc>
        <w:tc>
          <w:tcPr>
            <w:tcW w:type="dxa" w:w="2601"/>
            <w:tcMar>
              <w:top w:type="dxa" w:w="60"/>
              <w:left w:type="dxa" w:w="90"/>
              <w:bottom w:type="dxa" w:w="60"/>
              <w:right w:type="dxa" w:w="90"/>
            </w:tcMar>
          </w:tcPr>
          <w:p>
            <w:pPr>
              <w:spacing w:after="0" w:before="0"/>
              <w:jc w:val="left"/>
            </w:pPr>
            <w:r>
              <w:rPr>
                <w:sz w:val="17"/>
                <w:szCs w:val="17"/>
              </w:rPr>
              <w:t xml:space="preserve">The card to initialise as reliably as it had</w:t>
            </w:r>
          </w:p>
        </w:tc>
        <w:tc>
          <w:tcPr>
            <w:tcW w:type="dxa" w:w="2969"/>
            <w:tcMar>
              <w:top w:type="dxa" w:w="60"/>
              <w:left w:type="dxa" w:w="90"/>
              <w:bottom w:type="dxa" w:w="60"/>
              <w:right w:type="dxa" w:w="90"/>
            </w:tcMar>
          </w:tcPr>
          <w:p>
            <w:pPr>
              <w:spacing w:after="0" w:before="0"/>
              <w:jc w:val="left"/>
            </w:pPr>
            <w:r>
              <w:rPr>
                <w:b/>
                <w:bCs/>
                <w:sz w:val="17"/>
                <w:szCs w:val="17"/>
              </w:rPr>
              <w:t xml:space="preserve">3 failures in the first 4 runs, then 11 consecutive passes</w:t>
            </w:r>
            <w:r>
              <w:rPr>
                <w:sz w:val="17"/>
                <w:szCs w:val="17"/>
              </w:rPr>
              <w:t xml:space="preserve">, with the supply measured innocent</w:t>
            </w:r>
          </w:p>
        </w:tc>
        <w:tc>
          <w:tcPr>
            <w:tcW w:type="dxa" w:w="3494"/>
            <w:tcMar>
              <w:top w:type="dxa" w:w="60"/>
              <w:left w:type="dxa" w:w="90"/>
              <w:bottom w:type="dxa" w:w="60"/>
              <w:right w:type="dxa" w:w="90"/>
            </w:tcMar>
          </w:tcPr>
          <w:p>
            <w:pPr>
              <w:spacing w:after="0" w:before="0"/>
              <w:jc w:val="left"/>
            </w:pPr>
            <w:r>
              <w:rPr>
                <w:b/>
                <w:bCs/>
                <w:sz w:val="17"/>
                <w:szCs w:val="17"/>
              </w:rPr>
              <w:t xml:space="preserve">Bounded, not closed.</w:t>
            </w:r>
            <w:r>
              <w:rPr>
                <w:sz w:val="17"/>
                <w:szCs w:val="17"/>
              </w:rPr>
              <w:t xml:space="preserve"> Ten clean runs bound the rate at only ~30 % at 95 % confidence. The clustering favours </w:t>
            </w:r>
            <w:r>
              <w:rPr>
                <w:i/>
                <w:iCs/>
                <w:sz w:val="17"/>
                <w:szCs w:val="17"/>
              </w:rPr>
              <w:t xml:space="preserve">something changed</w:t>
            </w:r>
            <w:r>
              <w:rPr>
                <w:sz w:val="17"/>
                <w:szCs w:val="17"/>
              </w:rPr>
              <w:t xml:space="preserve"> over </w:t>
            </w:r>
            <w:r>
              <w:rPr>
                <w:i/>
                <w:iCs/>
                <w:sz w:val="17"/>
                <w:szCs w:val="17"/>
              </w:rPr>
              <w:t xml:space="preserve">random</w:t>
            </w:r>
            <w:r>
              <w:rPr>
                <w:sz w:val="17"/>
                <w:szCs w:val="17"/>
              </w:rPr>
              <w:t xml:space="preserve"> — and nobody can say what</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F-16</w:t>
            </w:r>
          </w:p>
        </w:tc>
        <w:tc>
          <w:tcPr>
            <w:tcW w:type="dxa" w:w="2601"/>
            <w:tcMar>
              <w:top w:type="dxa" w:w="60"/>
              <w:left w:type="dxa" w:w="90"/>
              <w:bottom w:type="dxa" w:w="60"/>
              <w:right w:type="dxa" w:w="90"/>
            </w:tcMar>
          </w:tcPr>
          <w:p>
            <w:pPr>
              <w:spacing w:after="0" w:before="0"/>
              <w:jc w:val="left"/>
            </w:pPr>
            <w:r>
              <w:rPr>
                <w:sz w:val="17"/>
                <w:szCs w:val="17"/>
              </w:rPr>
              <w:t xml:space="preserve">The card to work under the flight image as under the bring-up image</w:t>
            </w:r>
          </w:p>
        </w:tc>
        <w:tc>
          <w:tcPr>
            <w:tcW w:type="dxa" w:w="2969"/>
            <w:tcMar>
              <w:top w:type="dxa" w:w="60"/>
              <w:left w:type="dxa" w:w="90"/>
              <w:bottom w:type="dxa" w:w="60"/>
              <w:right w:type="dxa" w:w="90"/>
            </w:tcMar>
          </w:tcPr>
          <w:p>
            <w:pPr>
              <w:spacing w:after="0" w:before="0"/>
              <w:jc w:val="left"/>
            </w:pPr>
            <w:r>
              <w:rPr>
                <w:sz w:val="17"/>
                <w:szCs w:val="17"/>
              </w:rPr>
              <w:t xml:space="preserve">It </w:t>
            </w:r>
            <w:r>
              <w:rPr>
                <w:b/>
                <w:bCs/>
                <w:sz w:val="17"/>
                <w:szCs w:val="17"/>
              </w:rPr>
              <w:t xml:space="preserve">failed every time</w:t>
            </w:r>
            <w:r>
              <w:rPr>
                <w:sz w:val="17"/>
                <w:szCs w:val="17"/>
              </w:rPr>
              <w:t xml:space="preserve"> under the flight image while passing twelve times under bring-up</w:t>
            </w:r>
          </w:p>
        </w:tc>
        <w:tc>
          <w:tcPr>
            <w:tcW w:type="dxa" w:w="3494"/>
            <w:tcMar>
              <w:top w:type="dxa" w:w="60"/>
              <w:left w:type="dxa" w:w="90"/>
              <w:bottom w:type="dxa" w:w="60"/>
              <w:right w:type="dxa" w:w="90"/>
            </w:tcMar>
          </w:tcPr>
          <w:p>
            <w:pPr>
              <w:spacing w:after="0" w:before="0"/>
              <w:jc w:val="left"/>
            </w:pPr>
            <w:r>
              <w:rPr>
                <w:b/>
                <w:bCs/>
                <w:sz w:val="17"/>
                <w:szCs w:val="17"/>
              </w:rPr>
              <w:t xml:space="preserve">Root cause found, and it is not the card.</w:t>
            </w:r>
            <w:r>
              <w:rPr>
                <w:sz w:val="17"/>
                <w:szCs w:val="17"/>
              </w:rPr>
              <w:t xml:space="preserve"> </w:t>
            </w:r>
            <w:r>
              <w:rPr>
                <w:rFonts w:ascii="Consolas" w:cs="Consolas" w:eastAsia="Consolas" w:hAnsi="Consolas"/>
                <w:sz w:val="17"/>
                <w:szCs w:val="17"/>
                <w:shd w:fill="F4F6F8" w:val="clear"/>
              </w:rPr>
              <w:t xml:space="preserve">lora_cs</w:t>
            </w:r>
            <w:r>
              <w:rPr>
                <w:sz w:val="17"/>
                <w:szCs w:val="17"/>
              </w:rPr>
              <w:t xml:space="preserve"> was configured only by the radio driver, which runs </w:t>
            </w:r>
            <w:r>
              <w:rPr>
                <w:i/>
                <w:iCs/>
                <w:sz w:val="17"/>
                <w:szCs w:val="17"/>
              </w:rPr>
              <w:t xml:space="preserve">second</w:t>
            </w:r>
            <w:r>
              <w:rPr>
                <w:sz w:val="17"/>
                <w:szCs w:val="17"/>
              </w:rPr>
              <w:t xml:space="preserve"> — so through the whole SD initialisation GP17 was an unconfigured pad, and an RP2040 pad resets with its pull-down enabled, which holds it </w:t>
            </w:r>
            <w:r>
              <w:rPr>
                <w:b/>
                <w:bCs/>
                <w:sz w:val="17"/>
                <w:szCs w:val="17"/>
              </w:rPr>
              <w:t xml:space="preserve">LOW</w:t>
            </w:r>
            <w:r>
              <w:rPr>
                <w:sz w:val="17"/>
                <w:szCs w:val="17"/>
              </w:rPr>
              <w:t xml:space="preserve">, which on the RA-02 means </w:t>
            </w:r>
            <w:r>
              <w:rPr>
                <w:b/>
                <w:bCs/>
                <w:sz w:val="17"/>
                <w:szCs w:val="17"/>
              </w:rPr>
              <w:t xml:space="preserve">selected</w:t>
            </w:r>
            <w:r>
              <w:rPr>
                <w:sz w:val="17"/>
                <w:szCs w:val="17"/>
              </w:rPr>
              <w:t xml:space="preserve">. The radio drove MISO for the entire sequence. Fixed by driving both chip selects high with the bus</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F-17</w:t>
            </w:r>
          </w:p>
        </w:tc>
        <w:tc>
          <w:tcPr>
            <w:tcW w:type="dxa" w:w="2601"/>
            <w:tcMar>
              <w:top w:type="dxa" w:w="60"/>
              <w:left w:type="dxa" w:w="90"/>
              <w:bottom w:type="dxa" w:w="60"/>
              <w:right w:type="dxa" w:w="90"/>
            </w:tcMar>
          </w:tcPr>
          <w:p>
            <w:pPr>
              <w:spacing w:after="0" w:before="0"/>
              <w:jc w:val="left"/>
            </w:pPr>
            <w:r>
              <w:rPr>
                <w:sz w:val="17"/>
                <w:szCs w:val="17"/>
              </w:rPr>
              <w:t xml:space="preserve">Yaw to drift steadily</w:t>
            </w:r>
          </w:p>
        </w:tc>
        <w:tc>
          <w:tcPr>
            <w:tcW w:type="dxa" w:w="2969"/>
            <w:tcMar>
              <w:top w:type="dxa" w:w="60"/>
              <w:left w:type="dxa" w:w="90"/>
              <w:bottom w:type="dxa" w:w="60"/>
              <w:right w:type="dxa" w:w="90"/>
            </w:tcMar>
          </w:tcPr>
          <w:p>
            <w:pPr>
              <w:spacing w:after="0" w:before="0"/>
              <w:jc w:val="left"/>
            </w:pPr>
            <w:r>
              <w:rPr>
                <w:b/>
                <w:bCs/>
                <w:sz w:val="17"/>
                <w:szCs w:val="17"/>
              </w:rPr>
              <w:t xml:space="preserve">It did not drift at all for 15 minutes, then drifted hard</w:t>
            </w:r>
          </w:p>
        </w:tc>
        <w:tc>
          <w:tcPr>
            <w:tcW w:type="dxa" w:w="3494"/>
            <w:tcMar>
              <w:top w:type="dxa" w:w="60"/>
              <w:left w:type="dxa" w:w="90"/>
              <w:bottom w:type="dxa" w:w="60"/>
              <w:right w:type="dxa" w:w="90"/>
            </w:tcMar>
          </w:tcPr>
          <w:p>
            <w:pPr>
              <w:spacing w:after="0" w:before="0"/>
              <w:jc w:val="left"/>
            </w:pPr>
            <w:r>
              <w:rPr>
                <w:b/>
                <w:bCs/>
                <w:sz w:val="17"/>
                <w:szCs w:val="17"/>
              </w:rPr>
              <w:t xml:space="preserve">Open.</w:t>
            </w:r>
            <w:r>
              <w:rPr>
                <w:sz w:val="17"/>
                <w:szCs w:val="17"/>
              </w:rPr>
              <w:t xml:space="preserve"> 0.39 dps is 70° over a 180 s flight</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F-18</w:t>
            </w:r>
          </w:p>
        </w:tc>
        <w:tc>
          <w:tcPr>
            <w:tcW w:type="dxa" w:w="2601"/>
            <w:tcMar>
              <w:top w:type="dxa" w:w="60"/>
              <w:left w:type="dxa" w:w="90"/>
              <w:bottom w:type="dxa" w:w="60"/>
              <w:right w:type="dxa" w:w="90"/>
            </w:tcMar>
          </w:tcPr>
          <w:p>
            <w:pPr>
              <w:spacing w:after="0" w:before="0"/>
              <w:jc w:val="left"/>
            </w:pPr>
            <w:r>
              <w:rPr>
                <w:sz w:val="17"/>
                <w:szCs w:val="17"/>
              </w:rPr>
              <w:t xml:space="preserve">A reported fix to be a holdable fix</w:t>
            </w:r>
          </w:p>
        </w:tc>
        <w:tc>
          <w:tcPr>
            <w:tcW w:type="dxa" w:w="2969"/>
            <w:tcMar>
              <w:top w:type="dxa" w:w="60"/>
              <w:left w:type="dxa" w:w="90"/>
              <w:bottom w:type="dxa" w:w="60"/>
              <w:right w:type="dxa" w:w="90"/>
            </w:tcMar>
          </w:tcPr>
          <w:p>
            <w:pPr>
              <w:spacing w:after="0" w:before="0"/>
              <w:jc w:val="left"/>
            </w:pPr>
            <w:r>
              <w:rPr>
                <w:b/>
                <w:bCs/>
                <w:sz w:val="17"/>
                <w:szCs w:val="17"/>
              </w:rPr>
              <w:t xml:space="preserve">739 fixes from a stationary receiver: median 8.1 m from the centroid, max 50.9 m, and the largest single-second jump 55.6 m</w:t>
            </w:r>
          </w:p>
        </w:tc>
        <w:tc>
          <w:tcPr>
            <w:tcW w:type="dxa" w:w="3494"/>
            <w:tcMar>
              <w:top w:type="dxa" w:w="60"/>
              <w:left w:type="dxa" w:w="90"/>
              <w:bottom w:type="dxa" w:w="60"/>
              <w:right w:type="dxa" w:w="90"/>
            </w:tcMar>
          </w:tcPr>
          <w:p>
            <w:pPr>
              <w:spacing w:after="0" w:before="0"/>
              <w:jc w:val="left"/>
            </w:pPr>
            <w:r>
              <w:rPr>
                <w:b/>
                <w:bCs/>
                <w:sz w:val="17"/>
                <w:szCs w:val="17"/>
              </w:rPr>
              <w:t xml:space="preserve">Gated.</w:t>
            </w:r>
            <w:r>
              <w:rPr>
                <w:sz w:val="17"/>
                <w:szCs w:val="17"/>
              </w:rPr>
              <w:t xml:space="preserve"> The parser rejected only </w:t>
            </w:r>
            <w:r>
              <w:rPr>
                <w:rFonts w:ascii="Consolas" w:cs="Consolas" w:eastAsia="Consolas" w:hAnsi="Consolas"/>
                <w:sz w:val="17"/>
                <w:szCs w:val="17"/>
                <w:shd w:fill="F4F6F8" w:val="clear"/>
              </w:rPr>
              <w:t xml:space="preserve">quality &lt;= 0</w:t>
            </w:r>
            <w:r>
              <w:rPr>
                <w:sz w:val="17"/>
                <w:szCs w:val="17"/>
              </w:rPr>
              <w:t xml:space="preserve"> and never tested satellite count at all. It now refuses a fix below 4 satellites or above HDOP 5.0, and parses HDOP — which it previously discarded</w:t>
            </w:r>
          </w:p>
        </w:tc>
      </w:tr>
      <w:tr>
        <w:trPr>
          <w:tblHeader w:val="false"/>
        </w:trPr>
        <w:tc>
          <w:tcPr>
            <w:tcW w:type="dxa" w:w="682"/>
            <w:tcMar>
              <w:top w:type="dxa" w:w="60"/>
              <w:left w:type="dxa" w:w="90"/>
              <w:bottom w:type="dxa" w:w="60"/>
              <w:right w:type="dxa" w:w="90"/>
            </w:tcMar>
          </w:tcPr>
          <w:p>
            <w:pPr>
              <w:spacing w:after="0" w:before="0"/>
              <w:jc w:val="left"/>
            </w:pPr>
            <w:r>
              <w:rPr>
                <w:b/>
                <w:bCs/>
                <w:sz w:val="17"/>
                <w:szCs w:val="17"/>
              </w:rPr>
              <w:t xml:space="preserve">F-20</w:t>
            </w:r>
          </w:p>
        </w:tc>
        <w:tc>
          <w:tcPr>
            <w:tcW w:type="dxa" w:w="2601"/>
            <w:tcMar>
              <w:top w:type="dxa" w:w="60"/>
              <w:left w:type="dxa" w:w="90"/>
              <w:bottom w:type="dxa" w:w="60"/>
              <w:right w:type="dxa" w:w="90"/>
            </w:tcMar>
          </w:tcPr>
          <w:p>
            <w:pPr>
              <w:spacing w:after="0" w:before="0"/>
              <w:jc w:val="left"/>
            </w:pPr>
            <w:r>
              <w:rPr>
                <w:sz w:val="17"/>
                <w:szCs w:val="17"/>
              </w:rPr>
              <w:t xml:space="preserve">Landing detection to need a landing</w:t>
            </w:r>
          </w:p>
        </w:tc>
        <w:tc>
          <w:tcPr>
            <w:tcW w:type="dxa" w:w="2969"/>
            <w:tcMar>
              <w:top w:type="dxa" w:w="60"/>
              <w:left w:type="dxa" w:w="90"/>
              <w:bottom w:type="dxa" w:w="60"/>
              <w:right w:type="dxa" w:w="90"/>
            </w:tcMar>
          </w:tcPr>
          <w:p>
            <w:pPr>
              <w:spacing w:after="0" w:before="0"/>
              <w:jc w:val="left"/>
            </w:pPr>
            <w:r>
              <w:rPr>
                <w:b/>
                <w:bCs/>
                <w:sz w:val="17"/>
                <w:szCs w:val="17"/>
              </w:rPr>
              <w:t xml:space="preserve">A landing declared under a hovering drone, 12 s before release</w:t>
            </w:r>
          </w:p>
        </w:tc>
        <w:tc>
          <w:tcPr>
            <w:tcW w:type="dxa" w:w="3494"/>
            <w:tcMar>
              <w:top w:type="dxa" w:w="60"/>
              <w:left w:type="dxa" w:w="90"/>
              <w:bottom w:type="dxa" w:w="60"/>
              <w:right w:type="dxa" w:w="90"/>
            </w:tcMar>
          </w:tcPr>
          <w:p>
            <w:pPr>
              <w:spacing w:after="0" w:before="0"/>
              <w:jc w:val="left"/>
            </w:pPr>
            <w:r>
              <w:rPr>
                <w:b/>
                <w:bCs/>
                <w:sz w:val="17"/>
                <w:szCs w:val="17"/>
              </w:rPr>
              <w:t xml:space="preserve">Closed by the descent gate</w:t>
            </w:r>
          </w:p>
        </w:tc>
      </w:tr>
    </w:tbl>
    <w:p>
      <w:pPr>
        <w:spacing w:after="160"/>
      </w:pPr>
      <w:r>
        <w:t xml:space="preserve"/>
      </w:r>
    </w:p>
    <w:p>
      <w:pPr>
        <w:spacing w:after="140" w:before="60" w:line="276"/>
      </w:pPr>
      <w:r>
        <w:rPr>
          <w:b/>
          <w:bCs/>
        </w:rPr>
        <w:t xml:space="preserve">Two things are worth noticing about that list.</w:t>
      </w:r>
      <w:r>
        <w:t xml:space="preserve"> Every one of these came from </w:t>
      </w:r>
      <w:r>
        <w:rPr>
          <w:i/>
          <w:iCs/>
        </w:rPr>
        <w:t xml:space="preserve">running</w:t>
      </w:r>
      <w:r>
        <w:t xml:space="preserve"> something rather than from reading it. And </w:t>
      </w:r>
      <w:r>
        <w:rPr>
          <w:b/>
          <w:bCs/>
        </w:rPr>
        <w:t xml:space="preserve">the defects a host suite of five thousand assertions could not find — the chip-select ordering, the supply jumper, the wrong IMU — are all of the kind that only appear when a real board is powered up.</w:t>
      </w:r>
    </w:p>
    <w:p>
      <w:pPr>
        <w:pBdr>
          <w:bottom w:val="single" w:color="CFD8DC" w:sz="6"/>
        </w:pBdr>
        <w:spacing w:after="120" w:before="120"/>
      </w:pPr>
      <w:r>
        <w:t xml:space="preserve"/>
      </w:r>
    </w:p>
    <w:p>
      <w:pPr>
        <w:pStyle w:val="Heading2"/>
        <w:spacing w:after="120" w:before="320"/>
      </w:pPr>
      <w:r>
        <w:t xml:space="preserve">17. Project timeline</w:t>
      </w:r>
    </w:p>
    <w:p>
      <w:pPr>
        <w:spacing w:after="140" w:before="60" w:line="276"/>
      </w:pPr>
      <w:r>
        <w:t xml:space="preserve">The project ran from 3 September to 12 September 2026 — </w:t>
      </w:r>
      <w:r>
        <w:rPr>
          <w:b/>
          <w:bCs/>
        </w:rPr>
        <w:t xml:space="preserve">ten days, over two hundred commits.</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974"/>
        <w:gridCol w:w="8772"/>
      </w:tblGrid>
      <w:tr>
        <w:trPr>
          <w:tblHeader/>
        </w:trPr>
        <w:tc>
          <w:tcPr>
            <w:tcW w:type="dxa" w:w="974"/>
            <w:shd w:fill="ECEFF1" w:val="clear"/>
            <w:tcMar>
              <w:top w:type="dxa" w:w="60"/>
              <w:left w:type="dxa" w:w="90"/>
              <w:bottom w:type="dxa" w:w="60"/>
              <w:right w:type="dxa" w:w="90"/>
            </w:tcMar>
          </w:tcPr>
          <w:p>
            <w:pPr>
              <w:spacing w:after="0" w:before="0"/>
              <w:jc w:val="left"/>
            </w:pPr>
            <w:r>
              <w:rPr>
                <w:b/>
                <w:bCs/>
                <w:sz w:val="17"/>
                <w:szCs w:val="17"/>
              </w:rPr>
              <w:t xml:space="preserve">Days</w:t>
            </w:r>
          </w:p>
        </w:tc>
        <w:tc>
          <w:tcPr>
            <w:tcW w:type="dxa" w:w="8772"/>
            <w:shd w:fill="ECEFF1" w:val="clear"/>
            <w:tcMar>
              <w:top w:type="dxa" w:w="60"/>
              <w:left w:type="dxa" w:w="90"/>
              <w:bottom w:type="dxa" w:w="60"/>
              <w:right w:type="dxa" w:w="90"/>
            </w:tcMar>
          </w:tcPr>
          <w:p>
            <w:pPr>
              <w:spacing w:after="0" w:before="0"/>
              <w:jc w:val="left"/>
            </w:pPr>
            <w:r>
              <w:rPr>
                <w:b/>
                <w:bCs/>
                <w:sz w:val="17"/>
                <w:szCs w:val="17"/>
              </w:rPr>
              <w:t xml:space="preserve">What happened</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09-03 → 04</w:t>
            </w:r>
          </w:p>
        </w:tc>
        <w:tc>
          <w:tcPr>
            <w:tcW w:type="dxa" w:w="8772"/>
            <w:tcMar>
              <w:top w:type="dxa" w:w="60"/>
              <w:left w:type="dxa" w:w="90"/>
              <w:bottom w:type="dxa" w:w="60"/>
              <w:right w:type="dxa" w:w="90"/>
            </w:tcMar>
          </w:tcPr>
          <w:p>
            <w:pPr>
              <w:spacing w:after="0" w:before="0"/>
              <w:jc w:val="left"/>
            </w:pPr>
            <w:r>
              <w:rPr>
                <w:sz w:val="17"/>
                <w:szCs w:val="17"/>
              </w:rPr>
              <w:t xml:space="preserve">The whole software stack, written and tested on the host, then a second pass over it that found </w:t>
            </w:r>
            <w:r>
              <w:rPr>
                <w:b/>
                <w:bCs/>
                <w:sz w:val="17"/>
                <w:szCs w:val="17"/>
              </w:rPr>
              <w:t xml:space="preserve">nine defects in code that already built and passed</w:t>
            </w:r>
            <w:r>
              <w:rPr>
                <w:sz w:val="17"/>
                <w:szCs w:val="17"/>
              </w:rPr>
              <w:t xml:space="preserve"> — a telemetry rate the radio could not have delivered, three parsers that disagreed, sensors that could not feed their own loop, an attitude filter wrong at the ±180° seam, a packet budget below the real packet, and two SPI drivers that had never executed</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09-04 → 05</w:t>
            </w:r>
          </w:p>
        </w:tc>
        <w:tc>
          <w:tcPr>
            <w:tcW w:type="dxa" w:w="8772"/>
            <w:tcMar>
              <w:top w:type="dxa" w:w="60"/>
              <w:left w:type="dxa" w:w="90"/>
              <w:bottom w:type="dxa" w:w="60"/>
              <w:right w:type="dxa" w:w="90"/>
            </w:tcMar>
          </w:tcPr>
          <w:p>
            <w:pPr>
              <w:spacing w:after="0" w:before="0"/>
              <w:jc w:val="left"/>
            </w:pPr>
            <w:r>
              <w:rPr>
                <w:sz w:val="17"/>
                <w:szCs w:val="17"/>
              </w:rPr>
              <w:t xml:space="preserve">Parts arrive and are photographed and identified one board at a time. </w:t>
            </w:r>
            <w:r>
              <w:rPr>
                <w:b/>
                <w:bCs/>
                <w:sz w:val="17"/>
                <w:szCs w:val="17"/>
              </w:rPr>
              <w:t xml:space="preserve">The IMU is not the part that was ordered.</w:t>
            </w:r>
            <w:r>
              <w:rPr>
                <w:sz w:val="17"/>
                <w:szCs w:val="17"/>
              </w:rPr>
              <w:t xml:space="preserve"> The microSD reader turns out to be a 3.3 V board, which closes the blocker that had held up the power design for days</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09-05</w:t>
            </w:r>
          </w:p>
        </w:tc>
        <w:tc>
          <w:tcPr>
            <w:tcW w:type="dxa" w:w="8772"/>
            <w:tcMar>
              <w:top w:type="dxa" w:w="60"/>
              <w:left w:type="dxa" w:w="90"/>
              <w:bottom w:type="dxa" w:w="60"/>
              <w:right w:type="dxa" w:w="90"/>
            </w:tcMar>
          </w:tcPr>
          <w:p>
            <w:pPr>
              <w:spacing w:after="0" w:before="0"/>
              <w:jc w:val="left"/>
            </w:pPr>
            <w:r>
              <w:rPr>
                <w:sz w:val="17"/>
                <w:szCs w:val="17"/>
              </w:rPr>
              <w:t xml:space="preserve">Breadboard bring-up. The radio answers and transmits, the card initialises and writes, and </w:t>
            </w:r>
            <w:r>
              <w:rPr>
                <w:b/>
                <w:bCs/>
                <w:sz w:val="17"/>
                <w:szCs w:val="17"/>
              </w:rPr>
              <w:t xml:space="preserve">two separate intermittents both turn out to be one long supply jumper</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09-06</w:t>
            </w:r>
          </w:p>
        </w:tc>
        <w:tc>
          <w:tcPr>
            <w:tcW w:type="dxa" w:w="8772"/>
            <w:tcMar>
              <w:top w:type="dxa" w:w="60"/>
              <w:left w:type="dxa" w:w="90"/>
              <w:bottom w:type="dxa" w:w="60"/>
              <w:right w:type="dxa" w:w="90"/>
            </w:tcMar>
          </w:tcPr>
          <w:p>
            <w:pPr>
              <w:spacing w:after="0" w:before="0"/>
              <w:jc w:val="left"/>
            </w:pPr>
            <w:r>
              <w:rPr>
                <w:sz w:val="17"/>
                <w:szCs w:val="17"/>
              </w:rPr>
              <w:t xml:space="preserve">The board is </w:t>
            </w:r>
            <w:r>
              <w:rPr>
                <w:i/>
                <w:iCs/>
                <w:sz w:val="17"/>
                <w:szCs w:val="17"/>
              </w:rPr>
              <w:t xml:space="preserve">designed</w:t>
            </w:r>
            <w:r>
              <w:rPr>
                <w:sz w:val="17"/>
                <w:szCs w:val="17"/>
              </w:rPr>
              <w:t xml:space="preserve"> rather than assembled: floorplan to scale, coupling analysis, decoupling sized against a failure that actually happened, sixteen gated build steps</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09-07</w:t>
            </w:r>
          </w:p>
        </w:tc>
        <w:tc>
          <w:tcPr>
            <w:tcW w:type="dxa" w:w="8772"/>
            <w:tcMar>
              <w:top w:type="dxa" w:w="60"/>
              <w:left w:type="dxa" w:w="90"/>
              <w:bottom w:type="dxa" w:w="60"/>
              <w:right w:type="dxa" w:w="90"/>
            </w:tcMar>
          </w:tcPr>
          <w:p>
            <w:pPr>
              <w:spacing w:after="0" w:before="0"/>
              <w:jc w:val="left"/>
            </w:pPr>
            <w:r>
              <w:rPr>
                <w:sz w:val="17"/>
                <w:szCs w:val="17"/>
              </w:rPr>
              <w:t xml:space="preserve">The board is built and gates 3–7 pass on it. </w:t>
            </w:r>
            <w:r>
              <w:rPr>
                <w:b/>
                <w:bCs/>
                <w:sz w:val="17"/>
                <w:szCs w:val="17"/>
              </w:rPr>
              <w:t xml:space="preserve">The first radio link closes</w:t>
            </w:r>
            <w:r>
              <w:rPr>
                <w:sz w:val="17"/>
                <w:szCs w:val="17"/>
              </w:rPr>
              <w:t xml:space="preserve"> — 66 packets, no gaps. Running the flight image finds a chip-select ordering bug no host test could have</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09-08</w:t>
            </w:r>
          </w:p>
        </w:tc>
        <w:tc>
          <w:tcPr>
            <w:tcW w:type="dxa" w:w="8772"/>
            <w:tcMar>
              <w:top w:type="dxa" w:w="60"/>
              <w:left w:type="dxa" w:w="90"/>
              <w:bottom w:type="dxa" w:w="60"/>
              <w:right w:type="dxa" w:w="90"/>
            </w:tcMar>
          </w:tcPr>
          <w:p>
            <w:pPr>
              <w:spacing w:after="0" w:before="0"/>
              <w:jc w:val="left"/>
            </w:pPr>
            <w:r>
              <w:rPr>
                <w:sz w:val="17"/>
                <w:szCs w:val="17"/>
              </w:rPr>
              <w:t xml:space="preserve">Telemetry to 1.43 Hz, an authorised erase command that is inert by construction, GPS gated on satellite count and HDOP, and the first mission analysis the project has had — which finds F-20</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09-09</w:t>
            </w:r>
          </w:p>
        </w:tc>
        <w:tc>
          <w:tcPr>
            <w:tcW w:type="dxa" w:w="8772"/>
            <w:tcMar>
              <w:top w:type="dxa" w:w="60"/>
              <w:left w:type="dxa" w:w="90"/>
              <w:bottom w:type="dxa" w:w="60"/>
              <w:right w:type="dxa" w:w="90"/>
            </w:tcMar>
          </w:tcPr>
          <w:p>
            <w:pPr>
              <w:spacing w:after="0" w:before="0"/>
              <w:jc w:val="left"/>
            </w:pPr>
            <w:r>
              <w:rPr>
                <w:b/>
                <w:bCs/>
                <w:sz w:val="17"/>
                <w:szCs w:val="17"/>
              </w:rPr>
              <w:t xml:space="preserve">The mechanical design arrives.</w:t>
            </w:r>
            <w:r>
              <w:rPr>
                <w:sz w:val="17"/>
                <w:szCs w:val="17"/>
              </w:rPr>
              <w:t xml:space="preserve"> </w:t>
            </w:r>
            <w:r>
              <w:rPr>
                <w:rFonts w:ascii="Consolas" w:cs="Consolas" w:eastAsia="Consolas" w:hAnsi="Consolas"/>
                <w:sz w:val="17"/>
                <w:szCs w:val="17"/>
                <w:shd w:fill="F4F6F8" w:val="clear"/>
              </w:rPr>
              <w:t xml:space="preserve">Cansat_D1</w:t>
            </w:r>
            <w:r>
              <w:rPr>
                <w:sz w:val="17"/>
                <w:szCs w:val="17"/>
              </w:rPr>
              <w:t xml:space="preserve"> modelled and exported, the organizers confirm a 12 cm sided box so it fits, PETG chosen and argued, three stress studies run, the electronics weighed at 151.299 g, print orientation decided</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09-10 → 11</w:t>
            </w:r>
          </w:p>
        </w:tc>
        <w:tc>
          <w:tcPr>
            <w:tcW w:type="dxa" w:w="8772"/>
            <w:tcMar>
              <w:top w:type="dxa" w:w="60"/>
              <w:left w:type="dxa" w:w="90"/>
              <w:bottom w:type="dxa" w:w="60"/>
              <w:right w:type="dxa" w:w="90"/>
            </w:tcMar>
          </w:tcPr>
          <w:p>
            <w:pPr>
              <w:spacing w:after="0" w:before="0"/>
              <w:jc w:val="left"/>
            </w:pPr>
            <w:r>
              <w:rPr>
                <w:b/>
                <w:bCs/>
                <w:sz w:val="17"/>
                <w:szCs w:val="17"/>
              </w:rPr>
              <w:t xml:space="preserve">The first range test, and the discovery that the organizers' station had barely heard the vehicle</w:t>
            </w:r>
            <w:r>
              <w:rPr>
                <w:sz w:val="17"/>
                <w:szCs w:val="17"/>
              </w:rPr>
              <w:t xml:space="preserve"> — it was on the test sync word. Both Picos move to </w:t>
            </w:r>
            <w:r>
              <w:rPr>
                <w:rFonts w:ascii="Consolas" w:cs="Consolas" w:eastAsia="Consolas" w:hAnsi="Consolas"/>
                <w:sz w:val="17"/>
                <w:szCs w:val="17"/>
                <w:shd w:fill="F4F6F8" w:val="clear"/>
              </w:rPr>
              <w:t xml:space="preserve">0xA5</w:t>
            </w:r>
            <w:r>
              <w:rPr>
                <w:sz w:val="17"/>
                <w:szCs w:val="17"/>
              </w:rPr>
              <w:t xml:space="preserve">, the packet budget drops to 200 bytes, GPS and sound go on the air, and </w:t>
            </w:r>
            <w:r>
              <w:rPr>
                <w:rFonts w:ascii="Consolas" w:cs="Consolas" w:eastAsia="Consolas" w:hAnsi="Consolas"/>
                <w:sz w:val="17"/>
                <w:szCs w:val="17"/>
                <w:shd w:fill="F4F6F8" w:val="clear"/>
              </w:rPr>
              <w:t xml:space="preserve">MAX_RATE</w:t>
            </w:r>
            <w:r>
              <w:rPr>
                <w:sz w:val="17"/>
                <w:szCs w:val="17"/>
              </w:rPr>
              <w:t xml:space="preserve"> is measured at 3.11 Hz</w:t>
            </w:r>
          </w:p>
        </w:tc>
      </w:tr>
      <w:tr>
        <w:trPr>
          <w:tblHeader w:val="false"/>
        </w:trPr>
        <w:tc>
          <w:tcPr>
            <w:tcW w:type="dxa" w:w="974"/>
            <w:tcMar>
              <w:top w:type="dxa" w:w="60"/>
              <w:left w:type="dxa" w:w="90"/>
              <w:bottom w:type="dxa" w:w="60"/>
              <w:right w:type="dxa" w:w="90"/>
            </w:tcMar>
          </w:tcPr>
          <w:p>
            <w:pPr>
              <w:spacing w:after="0" w:before="0"/>
              <w:jc w:val="left"/>
            </w:pPr>
            <w:r>
              <w:rPr>
                <w:b/>
                <w:bCs/>
                <w:sz w:val="17"/>
                <w:szCs w:val="17"/>
              </w:rPr>
              <w:t xml:space="preserve">09-12</w:t>
            </w:r>
          </w:p>
        </w:tc>
        <w:tc>
          <w:tcPr>
            <w:tcW w:type="dxa" w:w="8772"/>
            <w:tcMar>
              <w:top w:type="dxa" w:w="60"/>
              <w:left w:type="dxa" w:w="90"/>
              <w:bottom w:type="dxa" w:w="60"/>
              <w:right w:type="dxa" w:w="90"/>
            </w:tcMar>
          </w:tcPr>
          <w:p>
            <w:pPr>
              <w:spacing w:after="0" w:before="0"/>
              <w:jc w:val="left"/>
            </w:pPr>
            <w:r>
              <w:rPr>
                <w:b/>
                <w:bCs/>
                <w:sz w:val="17"/>
                <w:szCs w:val="17"/>
              </w:rPr>
              <w:t xml:space="preserve">The structure comes back from the printer and the vehicle becomes a physical object.</w:t>
            </w:r>
            <w:r>
              <w:rPr>
                <w:sz w:val="17"/>
                <w:szCs w:val="17"/>
              </w:rPr>
              <w:t xml:space="preserve"> White PETG, electronics mounted, egg chamber fitted, </w:t>
            </w:r>
            <w:r>
              <w:rPr>
                <w:b/>
                <w:bCs/>
                <w:sz w:val="17"/>
                <w:szCs w:val="17"/>
              </w:rPr>
              <w:t xml:space="preserve">280 g on a scale</w:t>
            </w:r>
            <w:r>
              <w:rPr>
                <w:sz w:val="17"/>
                <w:szCs w:val="17"/>
              </w:rPr>
              <w:t xml:space="preserve">. The mass risk inverts and doubles</w:t>
            </w:r>
          </w:p>
        </w:tc>
      </w:tr>
    </w:tbl>
    <w:p>
      <w:pPr>
        <w:spacing w:after="160"/>
      </w:pPr>
      <w:r>
        <w:t xml:space="preserve"/>
      </w:r>
    </w:p>
    <w:p>
      <w:pPr>
        <w:pStyle w:val="Heading3"/>
        <w:spacing w:after="120" w:before="240"/>
      </w:pPr>
      <w:r>
        <w:t xml:space="preserve">17.1 Development gates</w:t>
      </w:r>
    </w:p>
    <w:p>
      <w:pPr>
        <w:spacing w:after="140" w:before="60" w:line="276"/>
      </w:pPr>
      <w:r>
        <w:t xml:space="preserve">Nine gates were defined at the start. </w:t>
      </w:r>
      <w:r>
        <w:rPr>
          <w:b/>
          <w:bCs/>
        </w:rPr>
        <w:t xml:space="preserve">Not one is closed.</w:t>
      </w:r>
      <w:r>
        <w:t xml:space="preserve"> Eight are partial and one has not been started — see figure 8.</w:t>
      </w:r>
    </w:p>
    <w:p>
      <w:pPr>
        <w:spacing w:after="140" w:before="60" w:line="276"/>
      </w:pPr>
      <w:r>
        <w:t xml:space="preserve">The honest summary is that </w:t>
      </w:r>
      <w:r>
        <w:rPr>
          <w:b/>
          <w:bCs/>
        </w:rPr>
        <w:t xml:space="preserve">gates 1–6 are substantially done and blocked on small, named items</w:t>
      </w:r>
      <w:r>
        <w:t xml:space="preserve">; gate 7 has its structure half built and its recovery half untouched; and gates 8 and 9 need a flight.</w:t>
      </w:r>
    </w:p>
    <w:p>
      <w:pPr>
        <w:pStyle w:val="Heading3"/>
        <w:spacing w:after="120" w:before="240"/>
      </w:pPr>
      <w:r>
        <w:t xml:space="preserve">17.2 What remains</w:t>
      </w:r>
    </w:p>
    <w:p>
      <w:pPr>
        <w:spacing w:after="140" w:before="60" w:line="276"/>
      </w:pPr>
      <w:r>
        <w:rPr>
          <w:b/>
          <w:bCs/>
        </w:rPr>
        <w:t xml:space="preserve">The critical path is now the parachute and one email.</w:t>
      </w:r>
    </w:p>
    <w:p>
      <w:pPr>
        <w:pStyle w:val="ListParagraph"/>
        <w:numPr>
          <w:ilvl w:val="0"/>
          <w:numId w:val="2"/>
        </w:numPr>
        <w:spacing w:after="40" w:before="40"/>
      </w:pPr>
      <w:r>
        <w:rPr>
          <w:b/>
          <w:bCs/>
        </w:rPr>
        <w:t xml:space="preserve">Sew the 80 cm canopy.</w:t>
      </w:r>
      <w:r>
        <w:t xml:space="preserve"> Nothing blocks it, and it does not depend on the mass answer.</w:t>
      </w:r>
    </w:p>
    <w:p>
      <w:pPr>
        <w:pStyle w:val="ListParagraph"/>
        <w:numPr>
          <w:ilvl w:val="0"/>
          <w:numId w:val="2"/>
        </w:numPr>
        <w:spacing w:after="40" w:before="40"/>
      </w:pPr>
      <w:r>
        <w:rPr>
          <w:b/>
          <w:bCs/>
        </w:rPr>
        <w:t xml:space="preserve">Ask whether 450 g binds.</w:t>
      </w:r>
      <w:r>
        <w:t xml:space="preserve"> Only the organizers can answer it, and it decides whether the structure is re-printed — which has a lead time.</w:t>
      </w:r>
    </w:p>
    <w:p>
      <w:pPr>
        <w:pStyle w:val="ListParagraph"/>
        <w:numPr>
          <w:ilvl w:val="0"/>
          <w:numId w:val="2"/>
        </w:numPr>
        <w:spacing w:after="40" w:before="40"/>
      </w:pPr>
      <w:r>
        <w:rPr>
          <w:b/>
          <w:bCs/>
        </w:rPr>
        <w:t xml:space="preserve">Fit four small parts</w:t>
      </w:r>
      <w:r>
        <w:t xml:space="preserve"> on the power path, of which exactly one still has to be bought.</w:t>
      </w:r>
    </w:p>
    <w:p>
      <w:pPr>
        <w:pStyle w:val="ListParagraph"/>
        <w:numPr>
          <w:ilvl w:val="0"/>
          <w:numId w:val="2"/>
        </w:numPr>
        <w:spacing w:after="40" w:before="40"/>
      </w:pPr>
      <w:r>
        <w:rPr>
          <w:b/>
          <w:bCs/>
        </w:rPr>
        <w:t xml:space="preserve">Drop-test.</w:t>
      </w:r>
      <w:r>
        <w:t xml:space="preserve"> The longest single remaining item, because it is the only thing that measures the drag coefficient the whole descent model rests on.</w:t>
      </w:r>
    </w:p>
    <w:p>
      <w:pPr>
        <w:pStyle w:val="ListParagraph"/>
        <w:numPr>
          <w:ilvl w:val="0"/>
          <w:numId w:val="2"/>
        </w:numPr>
        <w:spacing w:after="40" w:before="40"/>
      </w:pPr>
      <w:r>
        <w:rPr>
          <w:b/>
          <w:bCs/>
        </w:rPr>
        <w:t xml:space="preserve">Photograph the vehicle.</w:t>
      </w:r>
      <w:r>
        <w:t xml:space="preserve"> An afternoon, and it is worth points in two sections.</w:t>
      </w:r>
    </w:p>
    <w:p>
      <w:pPr>
        <w:pBdr>
          <w:bottom w:val="single" w:color="CFD8DC" w:sz="6"/>
        </w:pBdr>
        <w:spacing w:after="120" w:before="120"/>
      </w:pPr>
      <w:r>
        <w:t xml:space="preserve"/>
      </w:r>
    </w:p>
    <w:p>
      <w:pPr>
        <w:pStyle w:val="Heading2"/>
        <w:spacing w:after="120" w:before="320"/>
      </w:pPr>
      <w:r>
        <w:t xml:space="preserve">18. Scoring assessment</w:t>
      </w:r>
    </w:p>
    <w:p>
      <w:pPr>
        <w:spacing w:after="140" w:before="60" w:line="276"/>
      </w:pPr>
      <w:r>
        <w:t xml:space="preserve">Against the 200-point rulebook. </w:t>
      </w:r>
      <w:r>
        <w:rPr>
          <w:b/>
          <w:bCs/>
        </w:rPr>
        <w:t xml:space="preserve">This is an estimate, and half of it is a judgement call about work nobody has done yet</w:t>
      </w:r>
      <w:r>
        <w:t xml:space="preserve"> — sections D and F are scored on appearance and presentation, and section C's descent scoring is explicitly comparative across teams.</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829"/>
        <w:gridCol w:w="682"/>
        <w:gridCol w:w="1021"/>
        <w:gridCol w:w="785"/>
        <w:gridCol w:w="4429"/>
      </w:tblGrid>
      <w:tr>
        <w:trPr>
          <w:tblHeader/>
        </w:trPr>
        <w:tc>
          <w:tcPr>
            <w:tcW w:type="dxa" w:w="2829"/>
            <w:shd w:fill="ECEFF1" w:val="clear"/>
            <w:tcMar>
              <w:top w:type="dxa" w:w="60"/>
              <w:left w:type="dxa" w:w="90"/>
              <w:bottom w:type="dxa" w:w="60"/>
              <w:right w:type="dxa" w:w="90"/>
            </w:tcMar>
          </w:tcPr>
          <w:p>
            <w:pPr>
              <w:spacing w:after="0" w:before="0"/>
              <w:jc w:val="left"/>
            </w:pPr>
            <w:r>
              <w:rPr>
                <w:b/>
                <w:bCs/>
                <w:sz w:val="17"/>
                <w:szCs w:val="17"/>
              </w:rPr>
              <w:t xml:space="preserve">Section</w:t>
            </w:r>
          </w:p>
        </w:tc>
        <w:tc>
          <w:tcPr>
            <w:tcW w:type="dxa" w:w="682"/>
            <w:shd w:fill="ECEFF1" w:val="clear"/>
            <w:tcMar>
              <w:top w:type="dxa" w:w="60"/>
              <w:left w:type="dxa" w:w="90"/>
              <w:bottom w:type="dxa" w:w="60"/>
              <w:right w:type="dxa" w:w="90"/>
            </w:tcMar>
          </w:tcPr>
          <w:p>
            <w:pPr>
              <w:spacing w:after="0" w:before="0"/>
              <w:jc w:val="right"/>
            </w:pPr>
            <w:r>
              <w:rPr>
                <w:b/>
                <w:bCs/>
                <w:sz w:val="17"/>
                <w:szCs w:val="17"/>
              </w:rPr>
              <w:t xml:space="preserve">Max</w:t>
            </w:r>
          </w:p>
        </w:tc>
        <w:tc>
          <w:tcPr>
            <w:tcW w:type="dxa" w:w="1021"/>
            <w:shd w:fill="ECEFF1" w:val="clear"/>
            <w:tcMar>
              <w:top w:type="dxa" w:w="60"/>
              <w:left w:type="dxa" w:w="90"/>
              <w:bottom w:type="dxa" w:w="60"/>
              <w:right w:type="dxa" w:w="90"/>
            </w:tcMar>
          </w:tcPr>
          <w:p>
            <w:pPr>
              <w:spacing w:after="0" w:before="0"/>
              <w:jc w:val="right"/>
            </w:pPr>
            <w:r>
              <w:rPr>
                <w:b/>
                <w:bCs/>
                <w:sz w:val="17"/>
                <w:szCs w:val="17"/>
              </w:rPr>
              <w:t xml:space="preserve">Secured today</w:t>
            </w:r>
          </w:p>
        </w:tc>
        <w:tc>
          <w:tcPr>
            <w:tcW w:type="dxa" w:w="785"/>
            <w:shd w:fill="ECEFF1" w:val="clear"/>
            <w:tcMar>
              <w:top w:type="dxa" w:w="60"/>
              <w:left w:type="dxa" w:w="90"/>
              <w:bottom w:type="dxa" w:w="60"/>
              <w:right w:type="dxa" w:w="90"/>
            </w:tcMar>
          </w:tcPr>
          <w:p>
            <w:pPr>
              <w:spacing w:after="0" w:before="0"/>
              <w:jc w:val="right"/>
            </w:pPr>
            <w:r>
              <w:rPr>
                <w:b/>
                <w:bCs/>
                <w:sz w:val="17"/>
                <w:szCs w:val="17"/>
              </w:rPr>
              <w:t xml:space="preserve">Achievable</w:t>
            </w:r>
          </w:p>
        </w:tc>
        <w:tc>
          <w:tcPr>
            <w:tcW w:type="dxa" w:w="4429"/>
            <w:shd w:fill="ECEFF1" w:val="clear"/>
            <w:tcMar>
              <w:top w:type="dxa" w:w="60"/>
              <w:left w:type="dxa" w:w="90"/>
              <w:bottom w:type="dxa" w:w="60"/>
              <w:right w:type="dxa" w:w="90"/>
            </w:tcMar>
          </w:tcPr>
          <w:p>
            <w:pPr>
              <w:spacing w:after="0" w:before="0"/>
              <w:jc w:val="left"/>
            </w:pPr>
            <w:r>
              <w:rPr>
                <w:b/>
                <w:bCs/>
                <w:sz w:val="17"/>
                <w:szCs w:val="17"/>
              </w:rPr>
              <w:t xml:space="preserve">Gap</w:t>
            </w:r>
          </w:p>
        </w:tc>
      </w:tr>
      <w:tr>
        <w:trPr>
          <w:tblHeader w:val="false"/>
        </w:trPr>
        <w:tc>
          <w:tcPr>
            <w:tcW w:type="dxa" w:w="2829"/>
            <w:tcMar>
              <w:top w:type="dxa" w:w="60"/>
              <w:left w:type="dxa" w:w="90"/>
              <w:bottom w:type="dxa" w:w="60"/>
              <w:right w:type="dxa" w:w="90"/>
            </w:tcMar>
          </w:tcPr>
          <w:p>
            <w:pPr>
              <w:spacing w:after="0" w:before="0"/>
              <w:jc w:val="left"/>
            </w:pPr>
            <w:r>
              <w:rPr>
                <w:sz w:val="17"/>
                <w:szCs w:val="17"/>
              </w:rPr>
              <w:t xml:space="preserve">A · Payload safety</w:t>
            </w:r>
          </w:p>
        </w:tc>
        <w:tc>
          <w:tcPr>
            <w:tcW w:type="dxa" w:w="682"/>
            <w:tcMar>
              <w:top w:type="dxa" w:w="60"/>
              <w:left w:type="dxa" w:w="90"/>
              <w:bottom w:type="dxa" w:w="60"/>
              <w:right w:type="dxa" w:w="90"/>
            </w:tcMar>
          </w:tcPr>
          <w:p>
            <w:pPr>
              <w:spacing w:after="0" w:before="0"/>
              <w:jc w:val="right"/>
            </w:pPr>
            <w:r>
              <w:rPr>
                <w:sz w:val="17"/>
                <w:szCs w:val="17"/>
              </w:rPr>
              <w:t xml:space="preserve">25</w:t>
            </w:r>
          </w:p>
        </w:tc>
        <w:tc>
          <w:tcPr>
            <w:tcW w:type="dxa" w:w="1021"/>
            <w:tcMar>
              <w:top w:type="dxa" w:w="60"/>
              <w:left w:type="dxa" w:w="90"/>
              <w:bottom w:type="dxa" w:w="60"/>
              <w:right w:type="dxa" w:w="90"/>
            </w:tcMar>
          </w:tcPr>
          <w:p>
            <w:pPr>
              <w:spacing w:after="0" w:before="0"/>
              <w:jc w:val="right"/>
            </w:pPr>
            <w:r>
              <w:rPr>
                <w:sz w:val="17"/>
                <w:szCs w:val="17"/>
              </w:rPr>
              <w:t xml:space="preserve">0</w:t>
            </w:r>
          </w:p>
        </w:tc>
        <w:tc>
          <w:tcPr>
            <w:tcW w:type="dxa" w:w="785"/>
            <w:tcMar>
              <w:top w:type="dxa" w:w="60"/>
              <w:left w:type="dxa" w:w="90"/>
              <w:bottom w:type="dxa" w:w="60"/>
              <w:right w:type="dxa" w:w="90"/>
            </w:tcMar>
          </w:tcPr>
          <w:p>
            <w:pPr>
              <w:spacing w:after="0" w:before="0"/>
              <w:jc w:val="right"/>
            </w:pPr>
            <w:r>
              <w:rPr>
                <w:b/>
                <w:bCs/>
                <w:sz w:val="17"/>
                <w:szCs w:val="17"/>
              </w:rPr>
              <w:t xml:space="preserve">5</w:t>
            </w:r>
          </w:p>
        </w:tc>
        <w:tc>
          <w:tcPr>
            <w:tcW w:type="dxa" w:w="4429"/>
            <w:tcMar>
              <w:top w:type="dxa" w:w="60"/>
              <w:left w:type="dxa" w:w="90"/>
              <w:bottom w:type="dxa" w:w="60"/>
              <w:right w:type="dxa" w:w="90"/>
            </w:tcMar>
          </w:tcPr>
          <w:p>
            <w:pPr>
              <w:spacing w:after="0" w:before="0"/>
              <w:jc w:val="left"/>
            </w:pPr>
            <w:r>
              <w:rPr>
                <w:sz w:val="17"/>
                <w:szCs w:val="17"/>
              </w:rPr>
              <w:t xml:space="preserve">Egg test declined — 20 points forgone by choice. Chamber built</w:t>
            </w:r>
          </w:p>
        </w:tc>
      </w:tr>
      <w:tr>
        <w:trPr>
          <w:tblHeader w:val="false"/>
        </w:trPr>
        <w:tc>
          <w:tcPr>
            <w:tcW w:type="dxa" w:w="2829"/>
            <w:tcMar>
              <w:top w:type="dxa" w:w="60"/>
              <w:left w:type="dxa" w:w="90"/>
              <w:bottom w:type="dxa" w:w="60"/>
              <w:right w:type="dxa" w:w="90"/>
            </w:tcMar>
          </w:tcPr>
          <w:p>
            <w:pPr>
              <w:spacing w:after="0" w:before="0"/>
              <w:jc w:val="left"/>
            </w:pPr>
            <w:r>
              <w:rPr>
                <w:sz w:val="17"/>
                <w:szCs w:val="17"/>
              </w:rPr>
              <w:t xml:space="preserve">B · Telemetry &amp; communication</w:t>
            </w:r>
          </w:p>
        </w:tc>
        <w:tc>
          <w:tcPr>
            <w:tcW w:type="dxa" w:w="682"/>
            <w:tcMar>
              <w:top w:type="dxa" w:w="60"/>
              <w:left w:type="dxa" w:w="90"/>
              <w:bottom w:type="dxa" w:w="60"/>
              <w:right w:type="dxa" w:w="90"/>
            </w:tcMar>
          </w:tcPr>
          <w:p>
            <w:pPr>
              <w:spacing w:after="0" w:before="0"/>
              <w:jc w:val="right"/>
            </w:pPr>
            <w:r>
              <w:rPr>
                <w:sz w:val="17"/>
                <w:szCs w:val="17"/>
              </w:rPr>
              <w:t xml:space="preserve">25</w:t>
            </w:r>
          </w:p>
        </w:tc>
        <w:tc>
          <w:tcPr>
            <w:tcW w:type="dxa" w:w="1021"/>
            <w:tcMar>
              <w:top w:type="dxa" w:w="60"/>
              <w:left w:type="dxa" w:w="90"/>
              <w:bottom w:type="dxa" w:w="60"/>
              <w:right w:type="dxa" w:w="90"/>
            </w:tcMar>
          </w:tcPr>
          <w:p>
            <w:pPr>
              <w:spacing w:after="0" w:before="0"/>
              <w:jc w:val="right"/>
            </w:pPr>
            <w:r>
              <w:rPr>
                <w:sz w:val="17"/>
                <w:szCs w:val="17"/>
              </w:rPr>
              <w:t xml:space="preserve">0</w:t>
            </w:r>
          </w:p>
        </w:tc>
        <w:tc>
          <w:tcPr>
            <w:tcW w:type="dxa" w:w="785"/>
            <w:tcMar>
              <w:top w:type="dxa" w:w="60"/>
              <w:left w:type="dxa" w:w="90"/>
              <w:bottom w:type="dxa" w:w="60"/>
              <w:right w:type="dxa" w:w="90"/>
            </w:tcMar>
          </w:tcPr>
          <w:p>
            <w:pPr>
              <w:spacing w:after="0" w:before="0"/>
              <w:jc w:val="right"/>
            </w:pPr>
            <w:r>
              <w:rPr>
                <w:sz w:val="17"/>
                <w:szCs w:val="17"/>
              </w:rPr>
              <w:t xml:space="preserve">23</w:t>
            </w:r>
          </w:p>
        </w:tc>
        <w:tc>
          <w:tcPr>
            <w:tcW w:type="dxa" w:w="4429"/>
            <w:tcMar>
              <w:top w:type="dxa" w:w="60"/>
              <w:left w:type="dxa" w:w="90"/>
              <w:bottom w:type="dxa" w:w="60"/>
              <w:right w:type="dxa" w:w="90"/>
            </w:tcMar>
          </w:tcPr>
          <w:p>
            <w:pPr>
              <w:spacing w:after="0" w:before="0"/>
              <w:jc w:val="left"/>
            </w:pPr>
            <w:r>
              <w:rPr>
                <w:sz w:val="17"/>
                <w:szCs w:val="17"/>
              </w:rPr>
              <w:t xml:space="preserve">Link never flown</w:t>
            </w:r>
          </w:p>
        </w:tc>
      </w:tr>
      <w:tr>
        <w:trPr>
          <w:tblHeader w:val="false"/>
        </w:trPr>
        <w:tc>
          <w:tcPr>
            <w:tcW w:type="dxa" w:w="2829"/>
            <w:tcMar>
              <w:top w:type="dxa" w:w="60"/>
              <w:left w:type="dxa" w:w="90"/>
              <w:bottom w:type="dxa" w:w="60"/>
              <w:right w:type="dxa" w:w="90"/>
            </w:tcMar>
          </w:tcPr>
          <w:p>
            <w:pPr>
              <w:spacing w:after="0" w:before="0"/>
              <w:jc w:val="left"/>
            </w:pPr>
            <w:r>
              <w:rPr>
                <w:sz w:val="17"/>
                <w:szCs w:val="17"/>
              </w:rPr>
              <w:t xml:space="preserve">C · Parachute, descent, stability</w:t>
            </w:r>
          </w:p>
        </w:tc>
        <w:tc>
          <w:tcPr>
            <w:tcW w:type="dxa" w:w="682"/>
            <w:tcMar>
              <w:top w:type="dxa" w:w="60"/>
              <w:left w:type="dxa" w:w="90"/>
              <w:bottom w:type="dxa" w:w="60"/>
              <w:right w:type="dxa" w:w="90"/>
            </w:tcMar>
          </w:tcPr>
          <w:p>
            <w:pPr>
              <w:spacing w:after="0" w:before="0"/>
              <w:jc w:val="right"/>
            </w:pPr>
            <w:r>
              <w:rPr>
                <w:sz w:val="17"/>
                <w:szCs w:val="17"/>
              </w:rPr>
              <w:t xml:space="preserve">25</w:t>
            </w:r>
          </w:p>
        </w:tc>
        <w:tc>
          <w:tcPr>
            <w:tcW w:type="dxa" w:w="1021"/>
            <w:tcMar>
              <w:top w:type="dxa" w:w="60"/>
              <w:left w:type="dxa" w:w="90"/>
              <w:bottom w:type="dxa" w:w="60"/>
              <w:right w:type="dxa" w:w="90"/>
            </w:tcMar>
          </w:tcPr>
          <w:p>
            <w:pPr>
              <w:spacing w:after="0" w:before="0"/>
              <w:jc w:val="right"/>
            </w:pPr>
            <w:r>
              <w:rPr>
                <w:sz w:val="17"/>
                <w:szCs w:val="17"/>
              </w:rPr>
              <w:t xml:space="preserve">0</w:t>
            </w:r>
          </w:p>
        </w:tc>
        <w:tc>
          <w:tcPr>
            <w:tcW w:type="dxa" w:w="785"/>
            <w:tcMar>
              <w:top w:type="dxa" w:w="60"/>
              <w:left w:type="dxa" w:w="90"/>
              <w:bottom w:type="dxa" w:w="60"/>
              <w:right w:type="dxa" w:w="90"/>
            </w:tcMar>
          </w:tcPr>
          <w:p>
            <w:pPr>
              <w:spacing w:after="0" w:before="0"/>
              <w:jc w:val="right"/>
            </w:pPr>
            <w:r>
              <w:rPr>
                <w:sz w:val="17"/>
                <w:szCs w:val="17"/>
              </w:rPr>
              <w:t xml:space="preserve">23</w:t>
            </w:r>
          </w:p>
        </w:tc>
        <w:tc>
          <w:tcPr>
            <w:tcW w:type="dxa" w:w="4429"/>
            <w:tcMar>
              <w:top w:type="dxa" w:w="60"/>
              <w:left w:type="dxa" w:w="90"/>
              <w:bottom w:type="dxa" w:w="60"/>
              <w:right w:type="dxa" w:w="90"/>
            </w:tcMar>
          </w:tcPr>
          <w:p>
            <w:pPr>
              <w:spacing w:after="0" w:before="0"/>
              <w:jc w:val="left"/>
            </w:pPr>
            <w:r>
              <w:rPr>
                <w:sz w:val="17"/>
                <w:szCs w:val="17"/>
              </w:rPr>
              <w:t xml:space="preserve">No canopy, no drop test, no switch, no LED</w:t>
            </w:r>
          </w:p>
        </w:tc>
      </w:tr>
      <w:tr>
        <w:trPr>
          <w:tblHeader w:val="false"/>
        </w:trPr>
        <w:tc>
          <w:tcPr>
            <w:tcW w:type="dxa" w:w="2829"/>
            <w:tcMar>
              <w:top w:type="dxa" w:w="60"/>
              <w:left w:type="dxa" w:w="90"/>
              <w:bottom w:type="dxa" w:w="60"/>
              <w:right w:type="dxa" w:w="90"/>
            </w:tcMar>
          </w:tcPr>
          <w:p>
            <w:pPr>
              <w:spacing w:after="0" w:before="0"/>
              <w:jc w:val="left"/>
            </w:pPr>
            <w:r>
              <w:rPr>
                <w:sz w:val="17"/>
                <w:szCs w:val="17"/>
              </w:rPr>
              <w:t xml:space="preserve">D · Structural &amp; material innovation</w:t>
            </w:r>
          </w:p>
        </w:tc>
        <w:tc>
          <w:tcPr>
            <w:tcW w:type="dxa" w:w="682"/>
            <w:tcMar>
              <w:top w:type="dxa" w:w="60"/>
              <w:left w:type="dxa" w:w="90"/>
              <w:bottom w:type="dxa" w:w="60"/>
              <w:right w:type="dxa" w:w="90"/>
            </w:tcMar>
          </w:tcPr>
          <w:p>
            <w:pPr>
              <w:spacing w:after="0" w:before="0"/>
              <w:jc w:val="right"/>
            </w:pPr>
            <w:r>
              <w:rPr>
                <w:sz w:val="17"/>
                <w:szCs w:val="17"/>
              </w:rPr>
              <w:t xml:space="preserve">30</w:t>
            </w:r>
          </w:p>
        </w:tc>
        <w:tc>
          <w:tcPr>
            <w:tcW w:type="dxa" w:w="1021"/>
            <w:tcMar>
              <w:top w:type="dxa" w:w="60"/>
              <w:left w:type="dxa" w:w="90"/>
              <w:bottom w:type="dxa" w:w="60"/>
              <w:right w:type="dxa" w:w="90"/>
            </w:tcMar>
          </w:tcPr>
          <w:p>
            <w:pPr>
              <w:spacing w:after="0" w:before="0"/>
              <w:jc w:val="right"/>
            </w:pPr>
            <w:r>
              <w:rPr>
                <w:b/>
                <w:bCs/>
                <w:sz w:val="17"/>
                <w:szCs w:val="17"/>
              </w:rPr>
              <w:t xml:space="preserve">~12</w:t>
            </w:r>
          </w:p>
        </w:tc>
        <w:tc>
          <w:tcPr>
            <w:tcW w:type="dxa" w:w="785"/>
            <w:tcMar>
              <w:top w:type="dxa" w:w="60"/>
              <w:left w:type="dxa" w:w="90"/>
              <w:bottom w:type="dxa" w:w="60"/>
              <w:right w:type="dxa" w:w="90"/>
            </w:tcMar>
          </w:tcPr>
          <w:p>
            <w:pPr>
              <w:spacing w:after="0" w:before="0"/>
              <w:jc w:val="right"/>
            </w:pPr>
            <w:r>
              <w:rPr>
                <w:sz w:val="17"/>
                <w:szCs w:val="17"/>
              </w:rPr>
              <w:t xml:space="preserve">26</w:t>
            </w:r>
          </w:p>
        </w:tc>
        <w:tc>
          <w:tcPr>
            <w:tcW w:type="dxa" w:w="4429"/>
            <w:tcMar>
              <w:top w:type="dxa" w:w="60"/>
              <w:left w:type="dxa" w:w="90"/>
              <w:bottom w:type="dxa" w:w="60"/>
              <w:right w:type="dxa" w:w="90"/>
            </w:tcMar>
          </w:tcPr>
          <w:p>
            <w:pPr>
              <w:spacing w:after="0" w:before="0"/>
              <w:jc w:val="left"/>
            </w:pPr>
            <w:r>
              <w:rPr>
                <w:sz w:val="17"/>
                <w:szCs w:val="17"/>
              </w:rPr>
              <w:t xml:space="preserve">Structure printed and assembled; unphotographed</w:t>
            </w:r>
          </w:p>
        </w:tc>
      </w:tr>
      <w:tr>
        <w:trPr>
          <w:tblHeader w:val="false"/>
        </w:trPr>
        <w:tc>
          <w:tcPr>
            <w:tcW w:type="dxa" w:w="2829"/>
            <w:tcMar>
              <w:top w:type="dxa" w:w="60"/>
              <w:left w:type="dxa" w:w="90"/>
              <w:bottom w:type="dxa" w:w="60"/>
              <w:right w:type="dxa" w:w="90"/>
            </w:tcMar>
          </w:tcPr>
          <w:p>
            <w:pPr>
              <w:spacing w:after="0" w:before="0"/>
              <w:jc w:val="left"/>
            </w:pPr>
            <w:r>
              <w:rPr>
                <w:sz w:val="17"/>
                <w:szCs w:val="17"/>
              </w:rPr>
              <w:t xml:space="preserve">E · Technical design &amp; analysis</w:t>
            </w:r>
          </w:p>
        </w:tc>
        <w:tc>
          <w:tcPr>
            <w:tcW w:type="dxa" w:w="682"/>
            <w:tcMar>
              <w:top w:type="dxa" w:w="60"/>
              <w:left w:type="dxa" w:w="90"/>
              <w:bottom w:type="dxa" w:w="60"/>
              <w:right w:type="dxa" w:w="90"/>
            </w:tcMar>
          </w:tcPr>
          <w:p>
            <w:pPr>
              <w:spacing w:after="0" w:before="0"/>
              <w:jc w:val="right"/>
            </w:pPr>
            <w:r>
              <w:rPr>
                <w:sz w:val="17"/>
                <w:szCs w:val="17"/>
              </w:rPr>
              <w:t xml:space="preserve">70</w:t>
            </w:r>
          </w:p>
        </w:tc>
        <w:tc>
          <w:tcPr>
            <w:tcW w:type="dxa" w:w="1021"/>
            <w:tcMar>
              <w:top w:type="dxa" w:w="60"/>
              <w:left w:type="dxa" w:w="90"/>
              <w:bottom w:type="dxa" w:w="60"/>
              <w:right w:type="dxa" w:w="90"/>
            </w:tcMar>
          </w:tcPr>
          <w:p>
            <w:pPr>
              <w:spacing w:after="0" w:before="0"/>
              <w:jc w:val="right"/>
            </w:pPr>
            <w:r>
              <w:rPr>
                <w:sz w:val="17"/>
                <w:szCs w:val="17"/>
              </w:rPr>
              <w:t xml:space="preserve">~29</w:t>
            </w:r>
          </w:p>
        </w:tc>
        <w:tc>
          <w:tcPr>
            <w:tcW w:type="dxa" w:w="785"/>
            <w:tcMar>
              <w:top w:type="dxa" w:w="60"/>
              <w:left w:type="dxa" w:w="90"/>
              <w:bottom w:type="dxa" w:w="60"/>
              <w:right w:type="dxa" w:w="90"/>
            </w:tcMar>
          </w:tcPr>
          <w:p>
            <w:pPr>
              <w:spacing w:after="0" w:before="0"/>
              <w:jc w:val="right"/>
            </w:pPr>
            <w:r>
              <w:rPr>
                <w:sz w:val="17"/>
                <w:szCs w:val="17"/>
              </w:rPr>
              <w:t xml:space="preserve">58</w:t>
            </w:r>
          </w:p>
        </w:tc>
        <w:tc>
          <w:tcPr>
            <w:tcW w:type="dxa" w:w="4429"/>
            <w:tcMar>
              <w:top w:type="dxa" w:w="60"/>
              <w:left w:type="dxa" w:w="90"/>
              <w:bottom w:type="dxa" w:w="60"/>
              <w:right w:type="dxa" w:w="90"/>
            </w:tcMar>
          </w:tcPr>
          <w:p>
            <w:pPr>
              <w:spacing w:after="0" w:before="0"/>
              <w:jc w:val="left"/>
            </w:pPr>
            <w:r>
              <w:rPr>
                <w:sz w:val="17"/>
                <w:szCs w:val="17"/>
              </w:rPr>
              <w:t xml:space="preserve">Perfboard not PCB; sensor integration at its cap</w:t>
            </w:r>
          </w:p>
        </w:tc>
      </w:tr>
      <w:tr>
        <w:trPr>
          <w:tblHeader w:val="false"/>
        </w:trPr>
        <w:tc>
          <w:tcPr>
            <w:tcW w:type="dxa" w:w="2829"/>
            <w:tcMar>
              <w:top w:type="dxa" w:w="60"/>
              <w:left w:type="dxa" w:w="90"/>
              <w:bottom w:type="dxa" w:w="60"/>
              <w:right w:type="dxa" w:w="90"/>
            </w:tcMar>
          </w:tcPr>
          <w:p>
            <w:pPr>
              <w:spacing w:after="0" w:before="0"/>
              <w:jc w:val="left"/>
            </w:pPr>
            <w:r>
              <w:rPr>
                <w:sz w:val="17"/>
                <w:szCs w:val="17"/>
              </w:rPr>
              <w:t xml:space="preserve">F · Final report</w:t>
            </w:r>
          </w:p>
        </w:tc>
        <w:tc>
          <w:tcPr>
            <w:tcW w:type="dxa" w:w="682"/>
            <w:tcMar>
              <w:top w:type="dxa" w:w="60"/>
              <w:left w:type="dxa" w:w="90"/>
              <w:bottom w:type="dxa" w:w="60"/>
              <w:right w:type="dxa" w:w="90"/>
            </w:tcMar>
          </w:tcPr>
          <w:p>
            <w:pPr>
              <w:spacing w:after="0" w:before="0"/>
              <w:jc w:val="right"/>
            </w:pPr>
            <w:r>
              <w:rPr>
                <w:sz w:val="17"/>
                <w:szCs w:val="17"/>
              </w:rPr>
              <w:t xml:space="preserve">25</w:t>
            </w:r>
          </w:p>
        </w:tc>
        <w:tc>
          <w:tcPr>
            <w:tcW w:type="dxa" w:w="1021"/>
            <w:tcMar>
              <w:top w:type="dxa" w:w="60"/>
              <w:left w:type="dxa" w:w="90"/>
              <w:bottom w:type="dxa" w:w="60"/>
              <w:right w:type="dxa" w:w="90"/>
            </w:tcMar>
          </w:tcPr>
          <w:p>
            <w:pPr>
              <w:spacing w:after="0" w:before="0"/>
              <w:jc w:val="right"/>
            </w:pPr>
            <w:r>
              <w:rPr>
                <w:sz w:val="17"/>
                <w:szCs w:val="17"/>
              </w:rPr>
              <w:t xml:space="preserve">~20</w:t>
            </w:r>
          </w:p>
        </w:tc>
        <w:tc>
          <w:tcPr>
            <w:tcW w:type="dxa" w:w="785"/>
            <w:tcMar>
              <w:top w:type="dxa" w:w="60"/>
              <w:left w:type="dxa" w:w="90"/>
              <w:bottom w:type="dxa" w:w="60"/>
              <w:right w:type="dxa" w:w="90"/>
            </w:tcMar>
          </w:tcPr>
          <w:p>
            <w:pPr>
              <w:spacing w:after="0" w:before="0"/>
              <w:jc w:val="right"/>
            </w:pPr>
            <w:r>
              <w:rPr>
                <w:sz w:val="17"/>
                <w:szCs w:val="17"/>
              </w:rPr>
              <w:t xml:space="preserve">24</w:t>
            </w:r>
          </w:p>
        </w:tc>
        <w:tc>
          <w:tcPr>
            <w:tcW w:type="dxa" w:w="4429"/>
            <w:tcMar>
              <w:top w:type="dxa" w:w="60"/>
              <w:left w:type="dxa" w:w="90"/>
              <w:bottom w:type="dxa" w:w="60"/>
              <w:right w:type="dxa" w:w="90"/>
            </w:tcMar>
          </w:tcPr>
          <w:p>
            <w:pPr>
              <w:spacing w:after="0" w:before="0"/>
              <w:jc w:val="left"/>
            </w:pPr>
            <w:r>
              <w:rPr>
                <w:sz w:val="17"/>
                <w:szCs w:val="17"/>
              </w:rPr>
              <w:t xml:space="preserve">This report; needs photographs and flight graphs</w:t>
            </w:r>
          </w:p>
        </w:tc>
      </w:tr>
      <w:tr>
        <w:trPr>
          <w:tblHeader w:val="false"/>
        </w:trPr>
        <w:tc>
          <w:tcPr>
            <w:tcW w:type="dxa" w:w="2829"/>
            <w:tcMar>
              <w:top w:type="dxa" w:w="60"/>
              <w:left w:type="dxa" w:w="90"/>
              <w:bottom w:type="dxa" w:w="60"/>
              <w:right w:type="dxa" w:w="90"/>
            </w:tcMar>
          </w:tcPr>
          <w:p>
            <w:pPr>
              <w:spacing w:after="0" w:before="0"/>
              <w:jc w:val="left"/>
            </w:pPr>
            <w:r>
              <w:rPr>
                <w:b/>
                <w:bCs/>
                <w:sz w:val="17"/>
                <w:szCs w:val="17"/>
              </w:rPr>
              <w:t xml:space="preserve">Total</w:t>
            </w:r>
          </w:p>
        </w:tc>
        <w:tc>
          <w:tcPr>
            <w:tcW w:type="dxa" w:w="682"/>
            <w:tcMar>
              <w:top w:type="dxa" w:w="60"/>
              <w:left w:type="dxa" w:w="90"/>
              <w:bottom w:type="dxa" w:w="60"/>
              <w:right w:type="dxa" w:w="90"/>
            </w:tcMar>
          </w:tcPr>
          <w:p>
            <w:pPr>
              <w:spacing w:after="0" w:before="0"/>
              <w:jc w:val="right"/>
            </w:pPr>
            <w:r>
              <w:rPr>
                <w:b/>
                <w:bCs/>
                <w:sz w:val="17"/>
                <w:szCs w:val="17"/>
              </w:rPr>
              <w:t xml:space="preserve">200</w:t>
            </w:r>
          </w:p>
        </w:tc>
        <w:tc>
          <w:tcPr>
            <w:tcW w:type="dxa" w:w="1021"/>
            <w:tcMar>
              <w:top w:type="dxa" w:w="60"/>
              <w:left w:type="dxa" w:w="90"/>
              <w:bottom w:type="dxa" w:w="60"/>
              <w:right w:type="dxa" w:w="90"/>
            </w:tcMar>
          </w:tcPr>
          <w:p>
            <w:pPr>
              <w:spacing w:after="0" w:before="0"/>
              <w:jc w:val="right"/>
            </w:pPr>
            <w:r>
              <w:rPr>
                <w:b/>
                <w:bCs/>
                <w:sz w:val="17"/>
                <w:szCs w:val="17"/>
              </w:rPr>
              <w:t xml:space="preserve">~61</w:t>
            </w:r>
          </w:p>
        </w:tc>
        <w:tc>
          <w:tcPr>
            <w:tcW w:type="dxa" w:w="785"/>
            <w:tcMar>
              <w:top w:type="dxa" w:w="60"/>
              <w:left w:type="dxa" w:w="90"/>
              <w:bottom w:type="dxa" w:w="60"/>
              <w:right w:type="dxa" w:w="90"/>
            </w:tcMar>
          </w:tcPr>
          <w:p>
            <w:pPr>
              <w:spacing w:after="0" w:before="0"/>
              <w:jc w:val="right"/>
            </w:pPr>
            <w:r>
              <w:rPr>
                <w:b/>
                <w:bCs/>
                <w:sz w:val="17"/>
                <w:szCs w:val="17"/>
              </w:rPr>
              <w:t xml:space="preserve">~159</w:t>
            </w:r>
          </w:p>
        </w:tc>
        <w:tc>
          <w:tcPr>
            <w:tcW w:type="dxa" w:w="4429"/>
            <w:tcMar>
              <w:top w:type="dxa" w:w="60"/>
              <w:left w:type="dxa" w:w="90"/>
              <w:bottom w:type="dxa" w:w="60"/>
              <w:right w:type="dxa" w:w="90"/>
            </w:tcMar>
          </w:tcPr>
          <w:p>
            <w:pPr>
              <w:spacing w:after="0" w:before="0"/>
              <w:jc w:val="left"/>
            </w:pPr>
            <w:r>
              <w:rPr>
                <w:sz w:val="17"/>
                <w:szCs w:val="17"/>
              </w:rPr>
              <w:t xml:space="preserve"/>
            </w:r>
          </w:p>
        </w:tc>
      </w:tr>
    </w:tbl>
    <w:p>
      <w:pPr>
        <w:spacing w:after="160"/>
      </w:pPr>
      <w:r>
        <w:t xml:space="preserve"/>
      </w:r>
    </w:p>
    <w:p>
      <w:pPr>
        <w:spacing w:after="140" w:before="60" w:line="276"/>
      </w:pPr>
      <w:r>
        <w:rPr>
          <w:b/>
          <w:bCs/>
        </w:rPr>
        <w:t xml:space="preserve">The team has elected not to fly an egg payload</w:t>
      </w:r>
      <w:r>
        <w:t xml:space="preserve">, on personal grounds. The 20 points for egg integrity are treated as forgone. </w:t>
      </w:r>
      <w:r>
        <w:rPr>
          <w:b/>
          <w:bCs/>
        </w:rPr>
        <w:t xml:space="preserve">This is not a disqualification</w:t>
      </w:r>
      <w:r>
        <w:t xml:space="preserve"> — the rulebook's disqualification list is closed and specific, and an absent egg appears on none of it. The egg </w:t>
      </w:r>
      <w:r>
        <w:rPr>
          <w:i/>
          <w:iCs/>
        </w:rPr>
        <w:t xml:space="preserve">chamber</w:t>
      </w:r>
      <w:r>
        <w:t xml:space="preserve"> was built anyway, because PAY-002 is a separate requirement, it carries the +7 cm dimensional allowance, and section D scores effective use of permitted volume.</w:t>
      </w:r>
    </w:p>
    <w:p>
      <w:pPr>
        <w:pStyle w:val="Heading3"/>
        <w:spacing w:after="120" w:before="240"/>
      </w:pPr>
      <w:r>
        <w:t xml:space="preserve">18.1 Where the strength is</w:t>
      </w:r>
    </w:p>
    <w:p>
      <w:pPr>
        <w:spacing w:after="140" w:before="60" w:line="276"/>
      </w:pPr>
      <w:r>
        <w:rPr>
          <w:b/>
          <w:bCs/>
        </w:rPr>
        <w:t xml:space="preserve">Code originality — 9 or 10 of 10.</w:t>
      </w:r>
      <w:r>
        <w:t xml:space="preserve"> Self-written, no third-party libraries in the flight path, heavily commented, held by 6088 automated checks. This section rewards exactly what this repository is.</w:t>
      </w:r>
    </w:p>
    <w:p>
      <w:pPr>
        <w:spacing w:after="140" w:before="60" w:line="276"/>
      </w:pPr>
      <w:r>
        <w:rPr>
          <w:b/>
          <w:bCs/>
        </w:rPr>
        <w:t xml:space="preserve">Sensor integration — 25 of 25, at the cap.</w:t>
      </w:r>
      <w:r>
        <w:t xml:space="preserve"> The mandatory set is 15, GPS is the first +5, and the microphone is the second. </w:t>
      </w:r>
      <w:r>
        <w:rPr>
          <w:b/>
          <w:bCs/>
        </w:rPr>
        <w:t xml:space="preserve">A third additional sensor scores nothing in this section</w:t>
      </w:r>
      <w:r>
        <w:t xml:space="preserve"> — a point worth planning against, because it is easy to assume otherwise.</w:t>
      </w:r>
    </w:p>
    <w:p>
      <w:pPr>
        <w:pStyle w:val="Heading3"/>
        <w:spacing w:after="120" w:before="240"/>
      </w:pPr>
      <w:r>
        <w:t xml:space="preserve">18.2 Where the gaps are</w:t>
      </w:r>
    </w:p>
    <w:p>
      <w:pPr>
        <w:spacing w:after="140" w:before="60" w:line="276"/>
      </w:pPr>
      <w:r>
        <w:rPr>
          <w:b/>
          <w:bCs/>
        </w:rPr>
        <w:t xml:space="preserve">PCB design — near zero on a perfboard.</w:t>
      </w:r>
      <w:r>
        <w:t xml:space="preserve"> The section asks for original PCB design with layout diagrams, minimal external wiring and well-routed traces, with a bonus for custom boards </w:t>
      </w:r>
      <w:r>
        <w:rPr>
          <w:i/>
          <w:iCs/>
        </w:rPr>
        <w:t xml:space="preserve">instead of</w:t>
      </w:r>
      <w:r>
        <w:t xml:space="preserve"> generic dev boards. A hand-wired prototype board is the opposite of that on every criterion. </w:t>
      </w:r>
      <w:r>
        <w:rPr>
          <w:b/>
          <w:bCs/>
        </w:rPr>
        <w:t xml:space="preserve">The pin map has been frozen and hardware-verified since gate 5</w:t>
      </w:r>
      <w:r>
        <w:t xml:space="preserve">, so a schematic could be drawn today.</w:t>
      </w:r>
    </w:p>
    <w:p>
      <w:pPr>
        <w:spacing w:after="140" w:before="60" w:line="276"/>
      </w:pPr>
      <w:r>
        <w:rPr>
          <w:b/>
          <w:bCs/>
        </w:rPr>
        <w:t xml:space="preserve">Data analysis — 20 points, tooling ready and unused.</w:t>
      </w:r>
      <w:r>
        <w:t xml:space="preserve"> The ground station exports CSV and the web console plots live. Four hours post-launch is not long to build graphs from scratch: </w:t>
      </w:r>
      <w:r>
        <w:rPr>
          <w:b/>
          <w:bCs/>
        </w:rPr>
        <w:t xml:space="preserve">write the analysis notebook before launch day</w:t>
      </w:r>
      <w:r>
        <w:t xml:space="preserve">, against </w:t>
      </w:r>
      <w:r>
        <w:rPr>
          <w:rFonts w:ascii="Consolas" w:cs="Consolas" w:eastAsia="Consolas" w:hAnsi="Consolas"/>
          <w:sz w:val="18"/>
          <w:szCs w:val="18"/>
          <w:shd w:fill="F4F6F8" w:val="clear"/>
        </w:rPr>
        <w:t xml:space="preserve">test-data/sample-mission.txt</w:t>
      </w:r>
      <w:r>
        <w:t xml:space="preserve">.</w:t>
      </w:r>
    </w:p>
    <w:p>
      <w:pPr>
        <w:pStyle w:val="Heading3"/>
        <w:spacing w:after="120" w:before="240"/>
      </w:pPr>
      <w:r>
        <w:t xml:space="preserve">18.3 What would lose points</w:t>
      </w:r>
    </w:p>
    <w:p>
      <w:pPr>
        <w:pStyle w:val="ListParagraph"/>
        <w:numPr>
          <w:ilvl w:val="0"/>
          <w:numId w:val="3"/>
        </w:numPr>
        <w:spacing w:after="40" w:before="40"/>
      </w:pPr>
      <w:r>
        <w:rPr>
          <w:b/>
          <w:bCs/>
        </w:rPr>
        <w:t xml:space="preserve">Stray transmission during another team's launch. The 2026 revision made this five times harsher: −1 point per 2 packets.</w:t>
      </w:r>
      <w:r>
        <w:t xml:space="preserve"> At 1.43 Hz that is 0.71 points per second — </w:t>
      </w:r>
      <w:r>
        <w:rPr>
          <w:b/>
          <w:bCs/>
        </w:rPr>
        <w:t xml:space="preserve">35 seconds of a CanSat accidentally left on costs more than the entire telemetry section is worth.</w:t>
      </w:r>
      <w:r>
        <w:t xml:space="preserve"> The firmware is </w:t>
      </w:r>
      <w:r>
        <w:rPr>
          <w:i/>
          <w:iCs/>
        </w:rPr>
        <w:t xml:space="preserve">required</w:t>
      </w:r>
      <w:r>
        <w:t xml:space="preserve"> to transmit on power-up, so the manual switch is the only control.</w:t>
      </w:r>
    </w:p>
    <w:p>
      <w:pPr>
        <w:pStyle w:val="ListParagraph"/>
        <w:numPr>
          <w:ilvl w:val="0"/>
          <w:numId w:val="3"/>
        </w:numPr>
        <w:spacing w:after="40" w:before="40"/>
      </w:pPr>
      <w:r>
        <w:rPr>
          <w:b/>
          <w:bCs/>
        </w:rPr>
        <w:t xml:space="preserve">Wrong sync word.</w:t>
      </w:r>
      <w:r>
        <w:t xml:space="preserve"> A mismatch is a silent, total loss of telemetry that looks exactly like a dead radio. This has already happened once, on the range test.</w:t>
      </w:r>
    </w:p>
    <w:p>
      <w:pPr>
        <w:pStyle w:val="ListParagraph"/>
        <w:numPr>
          <w:ilvl w:val="0"/>
          <w:numId w:val="3"/>
        </w:numPr>
        <w:spacing w:after="40" w:before="40"/>
      </w:pPr>
      <w:r>
        <w:rPr>
          <w:b/>
          <w:bCs/>
        </w:rPr>
        <w:t xml:space="preserve">Wrong team number or a malformed packet</w:t>
      </w:r>
      <w:r>
        <w:t xml:space="preserve"> zeroes the telemetry section regardless of how well the link performs.</w:t>
      </w:r>
    </w:p>
    <w:p>
      <w:pPr>
        <w:pStyle w:val="ListParagraph"/>
        <w:numPr>
          <w:ilvl w:val="0"/>
          <w:numId w:val="3"/>
        </w:numPr>
        <w:spacing w:after="40" w:before="40"/>
      </w:pPr>
      <w:r>
        <w:rPr>
          <w:b/>
          <w:bCs/>
        </w:rPr>
        <w:t xml:space="preserve">Exceeding the size or mass limit by more than 10 % is a disqualification</w:t>
      </w:r>
      <w:r>
        <w:t xml:space="preserve"> — and the mass limit may cut both ways. See section 19.</w:t>
      </w:r>
    </w:p>
    <w:p>
      <w:pPr>
        <w:pBdr>
          <w:bottom w:val="single" w:color="CFD8DC" w:sz="6"/>
        </w:pBdr>
        <w:spacing w:after="120" w:before="120"/>
      </w:pPr>
      <w:r>
        <w:t xml:space="preserve"/>
      </w:r>
    </w:p>
    <w:p>
      <w:pPr>
        <w:pStyle w:val="Heading2"/>
        <w:spacing w:after="120" w:before="320"/>
      </w:pPr>
      <w:r>
        <w:t xml:space="preserve">19. Open questions for the organizers</w:t>
      </w:r>
    </w:p>
    <w:p>
      <w:pPr>
        <w:spacing w:after="140" w:before="60" w:line="276"/>
      </w:pPr>
      <w:r>
        <w:t xml:space="preserve">Ordered by consequence.</w:t>
      </w:r>
    </w:p>
    <w:p>
      <w:pPr>
        <w:pStyle w:val="ListParagraph"/>
        <w:numPr>
          <w:ilvl w:val="0"/>
          <w:numId w:val="2"/>
        </w:numPr>
        <w:spacing w:after="40" w:before="40"/>
      </w:pPr>
      <w:r>
        <w:rPr>
          <w:b/>
          <w:bCs/>
        </w:rPr>
        <w:t xml:space="preserve">Is the 500 g ± 10 % mass limit a band or a ceiling?</w:t>
      </w:r>
      <w:r>
        <w:t xml:space="preserve"> It reads as 450–550 g, but the disqualification condition names only </w:t>
      </w:r>
      <w:r>
        <w:rPr>
          <w:i/>
          <w:iCs/>
        </w:rPr>
        <w:t xml:space="preserve">exceeding</w:t>
      </w:r>
      <w:r>
        <w:t xml:space="preserve">. The assembled vehicle is </w:t>
      </w:r>
      <w:r>
        <w:rPr>
          <w:b/>
          <w:bCs/>
        </w:rPr>
        <w:t xml:space="preserve">280 g</w:t>
      </w:r>
      <w:r>
        <w:t xml:space="preserve">, projecting to 315–345 g. </w:t>
      </w:r>
      <w:r>
        <w:rPr>
          <w:b/>
          <w:bCs/>
        </w:rPr>
        <w:t xml:space="preserve">If 450 g binds, this vehicle needs 105–135 g added and the structure re-printed</w:t>
      </w:r>
      <w:r>
        <w:t xml:space="preserve"> — which has a lead time. This is the question that decides work.</w:t>
      </w:r>
    </w:p>
    <w:p>
      <w:pPr>
        <w:pStyle w:val="ListParagraph"/>
        <w:numPr>
          <w:ilvl w:val="0"/>
          <w:numId w:val="2"/>
        </w:numPr>
        <w:spacing w:after="40" w:before="40"/>
      </w:pPr>
      <w:r>
        <w:rPr>
          <w:b/>
          <w:bCs/>
        </w:rPr>
        <w:t xml:space="preserve">What constitutes valid yaw data?</w:t>
      </w:r>
      <w:r>
        <w:t xml:space="preserve"> The delivered IMU is a six-axis MPU-6500 with no magnetometer, so the vehicle can transmit only a relative, gyro-integrated yaw, declared </w:t>
      </w:r>
      <w:r>
        <w:rPr>
          <w:rFonts w:ascii="Consolas" w:cs="Consolas" w:eastAsia="Consolas" w:hAnsi="Consolas"/>
          <w:sz w:val="18"/>
          <w:szCs w:val="18"/>
          <w:shd w:fill="F4F6F8" w:val="clear"/>
        </w:rPr>
        <w:t xml:space="preserve">YR-G</w:t>
      </w:r>
      <w:r>
        <w:t xml:space="preserve">. Is that acceptable, and is the declared reference an acceptable way to say which is being transmitted? </w:t>
      </w:r>
      <w:r>
        <w:rPr>
          <w:b/>
          <w:bCs/>
        </w:rPr>
        <w:t xml:space="preserve">If an absolute magnetic yaw is required, this is a part the vehicle does not have.</w:t>
      </w:r>
    </w:p>
    <w:p>
      <w:pPr>
        <w:pStyle w:val="ListParagraph"/>
        <w:numPr>
          <w:ilvl w:val="0"/>
          <w:numId w:val="2"/>
        </w:numPr>
        <w:spacing w:after="40" w:before="40"/>
      </w:pPr>
      <w:r>
        <w:rPr>
          <w:b/>
          <w:bCs/>
        </w:rPr>
        <w:t xml:space="preserve">How is the ≤ 5 m/s descent requirement enforced and scored?</w:t>
      </w:r>
    </w:p>
    <w:p>
      <w:pPr>
        <w:pStyle w:val="ListParagraph"/>
        <w:numPr>
          <w:ilvl w:val="0"/>
          <w:numId w:val="2"/>
        </w:numPr>
        <w:spacing w:after="40" w:before="40"/>
      </w:pPr>
      <w:r>
        <w:rPr>
          <w:b/>
          <w:bCs/>
        </w:rPr>
        <w:t xml:space="preserve">Are any LoRa parameters prescribed beyond the sync words?</w:t>
      </w:r>
    </w:p>
    <w:p>
      <w:pPr>
        <w:pStyle w:val="ListParagraph"/>
        <w:numPr>
          <w:ilvl w:val="0"/>
          <w:numId w:val="2"/>
        </w:numPr>
        <w:spacing w:after="40" w:before="40"/>
      </w:pPr>
      <w:r>
        <w:rPr>
          <w:b/>
          <w:bCs/>
        </w:rPr>
        <w:t xml:space="preserve">What scoring thresholds apply where the rulebook rewards higher performance?</w:t>
      </w:r>
      <w:r>
        <w:t xml:space="preserve"> The 2026 revision rewards packet rates above 1 Hz and longer stable descents but names no thresholds.</w:t>
      </w:r>
    </w:p>
    <w:p>
      <w:pPr>
        <w:pStyle w:val="ListParagraph"/>
        <w:numPr>
          <w:ilvl w:val="0"/>
          <w:numId w:val="2"/>
        </w:numPr>
        <w:spacing w:after="40" w:before="40"/>
      </w:pPr>
      <w:r>
        <w:rPr>
          <w:b/>
          <w:bCs/>
        </w:rPr>
        <w:t xml:space="preserve">What are the actual report, media, video and arrival deadlines?</w:t>
      </w:r>
      <w:r>
        <w:t xml:space="preserve"> No deadline appears in the supplied rulebook text, which is why this project's forward plan is written in phases and gates rather than dates.</w:t>
      </w:r>
    </w:p>
    <w:p>
      <w:pPr>
        <w:pStyle w:val="ListParagraph"/>
        <w:numPr>
          <w:ilvl w:val="0"/>
          <w:numId w:val="2"/>
        </w:numPr>
        <w:spacing w:after="40" w:before="40"/>
      </w:pPr>
      <w:r>
        <w:rPr>
          <w:b/>
          <w:bCs/>
        </w:rPr>
        <w:t xml:space="preserve">Does declining the egg carry any consequence beyond the 20 points</w:t>
      </w:r>
      <w:r>
        <w:t xml:space="preserve">, given the general rules call it mandatory while the disqualification list does not?</w:t>
      </w:r>
    </w:p>
    <w:p>
      <w:pPr>
        <w:pBdr>
          <w:bottom w:val="single" w:color="CFD8DC" w:sz="6"/>
        </w:pBdr>
        <w:spacing w:after="120" w:before="120"/>
      </w:pPr>
      <w:r>
        <w:t xml:space="preserve"/>
      </w:r>
    </w:p>
    <w:p>
      <w:pPr>
        <w:pStyle w:val="Heading2"/>
        <w:spacing w:after="120" w:before="320"/>
      </w:pPr>
      <w:r>
        <w:t xml:space="preserve">20. Lessons learned</w:t>
      </w:r>
    </w:p>
    <w:p>
      <w:pPr>
        <w:spacing w:after="140" w:before="60" w:line="276"/>
      </w:pPr>
      <w:r>
        <w:rPr>
          <w:b/>
          <w:bCs/>
        </w:rPr>
        <w:t xml:space="preserve">1. Owning a component is not integrating it, and a listing is not a datasheet.</w:t>
      </w:r>
      <w:r>
        <w:t xml:space="preserve"> Two of the delivered parts were not what they were sold as: the IMU is a six-axis MPU-6500 rather than the nine-axis MPU-9250 ordered, and the microSD listing described a board with a regulator when the delivered one had none. Both were found by </w:t>
      </w:r>
      <w:r>
        <w:rPr>
          <w:b/>
          <w:bCs/>
        </w:rPr>
        <w:t xml:space="preserve">photographing and identifying every board on arrival</w:t>
      </w:r>
      <w:r>
        <w:t xml:space="preserve"> rather than by assuming. One of them cost a mandatory telemetry field; the other closed a blocker that had held the power design up for days. The inspection paid for itself twice, in opposite directions.</w:t>
      </w:r>
    </w:p>
    <w:p>
      <w:pPr>
        <w:spacing w:after="140" w:before="60" w:line="276"/>
      </w:pPr>
      <w:r>
        <w:rPr>
          <w:b/>
          <w:bCs/>
        </w:rPr>
        <w:t xml:space="preserve">2. The defects that matter most are the ones a test suite cannot reach.</w:t>
      </w:r>
      <w:r>
        <w:t xml:space="preserve"> Five thousand host assertions did not find the chip-select ordering bug, the supply jumper, or the wrong part number. All three needed a powered board. </w:t>
      </w:r>
      <w:r>
        <w:rPr>
          <w:b/>
          <w:bCs/>
        </w:rPr>
        <w:t xml:space="preserve">Write the tests — they caught nine real defects in code that already built — but do not mistake them for evidence about hardware.</w:t>
      </w:r>
    </w:p>
    <w:p>
      <w:pPr>
        <w:spacing w:after="140" w:before="60" w:line="276"/>
      </w:pPr>
      <w:r>
        <w:rPr>
          <w:b/>
          <w:bCs/>
        </w:rPr>
        <w:t xml:space="preserve">3. A marginal wire is indistinguishable from a broken component.</w:t>
      </w:r>
      <w:r>
        <w:t xml:space="preserve"> Two separate intermittents — a radio that transmitted 5/5 then 0/5, and a card that read perfectly and refused to write — turned out to be </w:t>
      </w:r>
      <w:r>
        <w:rPr>
          <w:b/>
          <w:bCs/>
        </w:rPr>
        <w:t xml:space="preserve">the same fault on the same kind of wire on two different modules.</w:t>
      </w:r>
      <w:r>
        <w:t xml:space="preserve"> A supply jumper that carries an idle part will not carry a working one, and reads never draw enough current to expose it. Shortening the jumper fixed both outright.</w:t>
      </w:r>
    </w:p>
    <w:p>
      <w:pPr>
        <w:spacing w:after="140" w:before="60" w:line="276"/>
      </w:pPr>
      <w:r>
        <w:rPr>
          <w:b/>
          <w:bCs/>
        </w:rPr>
        <w:t xml:space="preserve">4. Estimates are wrong in both directions, and the scale settles it in one minute.</w:t>
      </w:r>
      <w:r>
        <w:t xml:space="preserve"> The avionics estimate was 31 g </w:t>
      </w:r>
      <w:r>
        <w:rPr>
          <w:i/>
          <w:iCs/>
        </w:rPr>
        <w:t xml:space="preserve">low</w:t>
      </w:r>
      <w:r>
        <w:t xml:space="preserve">; the structure estimate was 64 g </w:t>
      </w:r>
      <w:r>
        <w:rPr>
          <w:i/>
          <w:iCs/>
        </w:rPr>
        <w:t xml:space="preserve">high</w:t>
      </w:r>
      <w:r>
        <w:t xml:space="preserve">. Both had reasoning behind them and both were labelled as estimates. </w:t>
      </w:r>
      <w:r>
        <w:rPr>
          <w:b/>
          <w:bCs/>
        </w:rPr>
        <w:t xml:space="preserve">Neither survived contact with a scale</w:t>
      </w:r>
      <w:r>
        <w:t xml:space="preserve">, and the second one inverted the project's largest risk twice in three days.</w:t>
      </w:r>
    </w:p>
    <w:p>
      <w:pPr>
        <w:spacing w:after="140" w:before="60" w:line="276"/>
      </w:pPr>
      <w:r>
        <w:rPr>
          <w:b/>
          <w:bCs/>
        </w:rPr>
        <w:t xml:space="preserve">5. Write the operational document before you think you need it.</w:t>
      </w:r>
      <w:r>
        <w:t xml:space="preserve"> The concept of operations was written as documentation, and writing it found F-20 — a vehicle that declared a landing while hanging under the drone, twelve seconds before release. </w:t>
      </w:r>
      <w:r>
        <w:rPr>
          <w:b/>
          <w:bCs/>
        </w:rPr>
        <w:t xml:space="preserve">No test found it because no test described a hover.</w:t>
      </w:r>
      <w:r>
        <w:t xml:space="preserve"> Describing the mission in order, minute by minute, was the thing that exposed a state the design had never considered.</w:t>
      </w:r>
    </w:p>
    <w:p>
      <w:pPr>
        <w:spacing w:after="140" w:before="60" w:line="276"/>
      </w:pPr>
      <w:r>
        <w:rPr>
          <w:b/>
          <w:bCs/>
        </w:rPr>
        <w:t xml:space="preserve">6. Two systems that must agree should have one definition.</w:t>
      </w:r>
      <w:r>
        <w:t xml:space="preserve"> The vehicle and the ground bridge carried separate copies of the modem parameters and agreed only by coincidence; three parsers in three languages disagreed about the packet format. Both were fixed the same way — </w:t>
      </w:r>
      <w:r>
        <w:rPr>
          <w:b/>
          <w:bCs/>
        </w:rPr>
        <w:t xml:space="preserve">one shared header, one shared fixture file</w:t>
      </w:r>
      <w:r>
        <w:t xml:space="preserve"> — and both would otherwise have failed silently and totally.</w:t>
      </w:r>
    </w:p>
    <w:p>
      <w:pPr>
        <w:spacing w:after="140" w:before="60" w:line="276"/>
      </w:pPr>
      <w:r>
        <w:rPr>
          <w:b/>
          <w:bCs/>
        </w:rPr>
        <w:t xml:space="preserve">7. Make the documentation fail the build.</w:t>
      </w:r>
      <w:r>
        <w:t xml:space="preserve"> </w:t>
      </w:r>
      <w:r>
        <w:rPr>
          <w:rFonts w:ascii="Consolas" w:cs="Consolas" w:eastAsia="Consolas" w:hAnsi="Consolas"/>
          <w:sz w:val="18"/>
          <w:szCs w:val="18"/>
          <w:shd w:fill="F4F6F8" w:val="clear"/>
        </w:rPr>
        <w:t xml:space="preserve">check_doc_claims.py</w:t>
      </w:r>
      <w:r>
        <w:t xml:space="preserve"> checks 300 numbers in the documentation against the source that defines them. It has caught real drift repeatedly, including twice while this report was being written. </w:t>
      </w:r>
      <w:r>
        <w:rPr>
          <w:b/>
          <w:bCs/>
        </w:rPr>
        <w:t xml:space="preserve">A documentation set that cannot be checked is stale within a week</w:t>
      </w:r>
      <w:r>
        <w:t xml:space="preserve">, and stale documentation is worse than none because it is believed.</w:t>
      </w:r>
    </w:p>
    <w:p>
      <w:pPr>
        <w:spacing w:after="140" w:before="60" w:line="276"/>
      </w:pPr>
      <w:r>
        <w:rPr>
          <w:b/>
          <w:bCs/>
        </w:rPr>
        <w:t xml:space="preserve">8. Say what you have not done.</w:t>
      </w:r>
      <w:r>
        <w:t xml:space="preserve"> Every status in this project is written against the rule that nothing is claimed without evidence, and the most valuable part of that discipline is not the accuracy — it is that </w:t>
      </w:r>
      <w:r>
        <w:rPr>
          <w:b/>
          <w:bCs/>
        </w:rPr>
        <w:t xml:space="preserve">the list of what is missing stays short and visible</w:t>
      </w:r>
      <w:r>
        <w:t xml:space="preserve">, which is what makes it actionable. The three hardware blockers were closed because they were written down as blockers rather than described as risks.</w:t>
      </w:r>
    </w:p>
    <w:p>
      <w:pPr>
        <w:pBdr>
          <w:bottom w:val="single" w:color="CFD8DC" w:sz="6"/>
        </w:pBdr>
        <w:spacing w:after="120" w:before="120"/>
      </w:pPr>
      <w:r>
        <w:t xml:space="preserve"/>
      </w:r>
    </w:p>
    <w:p>
      <w:pPr>
        <w:pStyle w:val="Heading2"/>
        <w:spacing w:after="120" w:before="320"/>
      </w:pPr>
      <w:r>
        <w:t xml:space="preserve">Appendix A — pin assignment</w:t>
      </w:r>
    </w:p>
    <w:p>
      <w:pPr>
        <w:spacing w:after="140" w:before="60" w:line="276"/>
      </w:pPr>
      <w:r>
        <w:rPr>
          <w:rFonts w:ascii="Consolas" w:cs="Consolas" w:eastAsia="Consolas" w:hAnsi="Consolas"/>
          <w:sz w:val="18"/>
          <w:szCs w:val="18"/>
          <w:shd w:fill="F4F6F8" w:val="clear"/>
        </w:rPr>
        <w:t xml:space="preserve">BoardPins</w:t>
      </w:r>
      <w:r>
        <w:t xml:space="preserve"> in </w:t>
      </w:r>
      <w:r>
        <w:rPr>
          <w:rFonts w:ascii="Consolas" w:cs="Consolas" w:eastAsia="Consolas" w:hAnsi="Consolas"/>
          <w:sz w:val="18"/>
          <w:szCs w:val="18"/>
          <w:shd w:fill="F4F6F8" w:val="clear"/>
        </w:rPr>
        <w:t xml:space="preserve">firmware/flight-computer/include/flight/config.hpp</w:t>
      </w:r>
      <w:r>
        <w:t xml:space="preserve"> is the source of truth. The netlist and the wiring diagrams are </w:t>
      </w:r>
      <w:r>
        <w:rPr>
          <w:b/>
          <w:bCs/>
        </w:rPr>
        <w:t xml:space="preserve">generated from it</w:t>
      </w:r>
      <w:r>
        <w:t xml:space="preserve">, and the generator refuses to run if they disagree.</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1993"/>
        <w:gridCol w:w="2436"/>
        <w:gridCol w:w="5317"/>
      </w:tblGrid>
      <w:tr>
        <w:trPr>
          <w:tblHeader/>
        </w:trPr>
        <w:tc>
          <w:tcPr>
            <w:tcW w:type="dxa" w:w="1993"/>
            <w:shd w:fill="ECEFF1" w:val="clear"/>
            <w:tcMar>
              <w:top w:type="dxa" w:w="60"/>
              <w:left w:type="dxa" w:w="90"/>
              <w:bottom w:type="dxa" w:w="60"/>
              <w:right w:type="dxa" w:w="90"/>
            </w:tcMar>
          </w:tcPr>
          <w:p>
            <w:pPr>
              <w:spacing w:after="0" w:before="0"/>
              <w:jc w:val="right"/>
            </w:pPr>
            <w:r>
              <w:rPr>
                <w:b/>
                <w:bCs/>
                <w:sz w:val="17"/>
                <w:szCs w:val="17"/>
              </w:rPr>
              <w:t xml:space="preserve">GPIO</w:t>
            </w:r>
          </w:p>
        </w:tc>
        <w:tc>
          <w:tcPr>
            <w:tcW w:type="dxa" w:w="2436"/>
            <w:shd w:fill="ECEFF1" w:val="clear"/>
            <w:tcMar>
              <w:top w:type="dxa" w:w="60"/>
              <w:left w:type="dxa" w:w="90"/>
              <w:bottom w:type="dxa" w:w="60"/>
              <w:right w:type="dxa" w:w="90"/>
            </w:tcMar>
          </w:tcPr>
          <w:p>
            <w:pPr>
              <w:spacing w:after="0" w:before="0"/>
              <w:jc w:val="left"/>
            </w:pPr>
            <w:r>
              <w:rPr>
                <w:b/>
                <w:bCs/>
                <w:sz w:val="17"/>
                <w:szCs w:val="17"/>
              </w:rPr>
              <w:t xml:space="preserve">Function</w:t>
            </w:r>
          </w:p>
        </w:tc>
        <w:tc>
          <w:tcPr>
            <w:tcW w:type="dxa" w:w="5317"/>
            <w:shd w:fill="ECEFF1" w:val="clear"/>
            <w:tcMar>
              <w:top w:type="dxa" w:w="60"/>
              <w:left w:type="dxa" w:w="90"/>
              <w:bottom w:type="dxa" w:w="60"/>
              <w:right w:type="dxa" w:w="90"/>
            </w:tcMar>
          </w:tcPr>
          <w:p>
            <w:pPr>
              <w:spacing w:after="0" w:before="0"/>
              <w:jc w:val="left"/>
            </w:pPr>
            <w:r>
              <w:rPr>
                <w:b/>
                <w:bCs/>
                <w:sz w:val="17"/>
                <w:szCs w:val="17"/>
              </w:rPr>
              <w:t xml:space="preserve">Device</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GP4 / GP5</w:t>
            </w:r>
          </w:p>
        </w:tc>
        <w:tc>
          <w:tcPr>
            <w:tcW w:type="dxa" w:w="2436"/>
            <w:tcMar>
              <w:top w:type="dxa" w:w="60"/>
              <w:left w:type="dxa" w:w="90"/>
              <w:bottom w:type="dxa" w:w="60"/>
              <w:right w:type="dxa" w:w="90"/>
            </w:tcMar>
          </w:tcPr>
          <w:p>
            <w:pPr>
              <w:spacing w:after="0" w:before="0"/>
              <w:jc w:val="left"/>
            </w:pPr>
            <w:r>
              <w:rPr>
                <w:sz w:val="17"/>
                <w:szCs w:val="17"/>
              </w:rPr>
              <w:t xml:space="preserve">I2C0 SDA / SCL</w:t>
            </w:r>
          </w:p>
        </w:tc>
        <w:tc>
          <w:tcPr>
            <w:tcW w:type="dxa" w:w="5317"/>
            <w:tcMar>
              <w:top w:type="dxa" w:w="60"/>
              <w:left w:type="dxa" w:w="90"/>
              <w:bottom w:type="dxa" w:w="60"/>
              <w:right w:type="dxa" w:w="90"/>
            </w:tcMar>
          </w:tcPr>
          <w:p>
            <w:pPr>
              <w:spacing w:after="0" w:before="0"/>
              <w:jc w:val="left"/>
            </w:pPr>
            <w:r>
              <w:rPr>
                <w:sz w:val="17"/>
                <w:szCs w:val="17"/>
              </w:rPr>
              <w:t xml:space="preserve">MPU-6500 (</w:t>
            </w:r>
            <w:r>
              <w:rPr>
                <w:rFonts w:ascii="Consolas" w:cs="Consolas" w:eastAsia="Consolas" w:hAnsi="Consolas"/>
                <w:sz w:val="17"/>
                <w:szCs w:val="17"/>
                <w:shd w:fill="F4F6F8" w:val="clear"/>
              </w:rPr>
              <w:t xml:space="preserve">0x68</w:t>
            </w:r>
            <w:r>
              <w:rPr>
                <w:sz w:val="17"/>
                <w:szCs w:val="17"/>
              </w:rPr>
              <w:t xml:space="preserve">) + BMP280 (</w:t>
            </w:r>
            <w:r>
              <w:rPr>
                <w:rFonts w:ascii="Consolas" w:cs="Consolas" w:eastAsia="Consolas" w:hAnsi="Consolas"/>
                <w:sz w:val="17"/>
                <w:szCs w:val="17"/>
                <w:shd w:fill="F4F6F8" w:val="clear"/>
              </w:rPr>
              <w:t xml:space="preserve">0x76</w:t>
            </w:r>
            <w:r>
              <w:rPr>
                <w:sz w:val="17"/>
                <w:szCs w:val="17"/>
              </w:rPr>
              <w:t xml:space="preserve">)</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GP16 / GP18 / GP19</w:t>
            </w:r>
          </w:p>
        </w:tc>
        <w:tc>
          <w:tcPr>
            <w:tcW w:type="dxa" w:w="2436"/>
            <w:tcMar>
              <w:top w:type="dxa" w:w="60"/>
              <w:left w:type="dxa" w:w="90"/>
              <w:bottom w:type="dxa" w:w="60"/>
              <w:right w:type="dxa" w:w="90"/>
            </w:tcMar>
          </w:tcPr>
          <w:p>
            <w:pPr>
              <w:spacing w:after="0" w:before="0"/>
              <w:jc w:val="left"/>
            </w:pPr>
            <w:r>
              <w:rPr>
                <w:sz w:val="17"/>
                <w:szCs w:val="17"/>
              </w:rPr>
              <w:t xml:space="preserve">SPI0 MISO / SCK / MOSI</w:t>
            </w:r>
          </w:p>
        </w:tc>
        <w:tc>
          <w:tcPr>
            <w:tcW w:type="dxa" w:w="5317"/>
            <w:tcMar>
              <w:top w:type="dxa" w:w="60"/>
              <w:left w:type="dxa" w:w="90"/>
              <w:bottom w:type="dxa" w:w="60"/>
              <w:right w:type="dxa" w:w="90"/>
            </w:tcMar>
          </w:tcPr>
          <w:p>
            <w:pPr>
              <w:spacing w:after="0" w:before="0"/>
              <w:jc w:val="left"/>
            </w:pPr>
            <w:r>
              <w:rPr>
                <w:sz w:val="17"/>
                <w:szCs w:val="17"/>
              </w:rPr>
              <w:t xml:space="preserve">RA-02 + microSD</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GP17</w:t>
            </w:r>
          </w:p>
        </w:tc>
        <w:tc>
          <w:tcPr>
            <w:tcW w:type="dxa" w:w="2436"/>
            <w:tcMar>
              <w:top w:type="dxa" w:w="60"/>
              <w:left w:type="dxa" w:w="90"/>
              <w:bottom w:type="dxa" w:w="60"/>
              <w:right w:type="dxa" w:w="90"/>
            </w:tcMar>
          </w:tcPr>
          <w:p>
            <w:pPr>
              <w:spacing w:after="0" w:before="0"/>
              <w:jc w:val="left"/>
            </w:pPr>
            <w:r>
              <w:rPr>
                <w:sz w:val="17"/>
                <w:szCs w:val="17"/>
              </w:rPr>
              <w:t xml:space="preserve">Chip select</w:t>
            </w:r>
          </w:p>
        </w:tc>
        <w:tc>
          <w:tcPr>
            <w:tcW w:type="dxa" w:w="5317"/>
            <w:tcMar>
              <w:top w:type="dxa" w:w="60"/>
              <w:left w:type="dxa" w:w="90"/>
              <w:bottom w:type="dxa" w:w="60"/>
              <w:right w:type="dxa" w:w="90"/>
            </w:tcMar>
          </w:tcPr>
          <w:p>
            <w:pPr>
              <w:spacing w:after="0" w:before="0"/>
              <w:jc w:val="left"/>
            </w:pPr>
            <w:r>
              <w:rPr>
                <w:sz w:val="17"/>
                <w:szCs w:val="17"/>
              </w:rPr>
              <w:t xml:space="preserve">RA-02</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GP6</w:t>
            </w:r>
          </w:p>
        </w:tc>
        <w:tc>
          <w:tcPr>
            <w:tcW w:type="dxa" w:w="2436"/>
            <w:tcMar>
              <w:top w:type="dxa" w:w="60"/>
              <w:left w:type="dxa" w:w="90"/>
              <w:bottom w:type="dxa" w:w="60"/>
              <w:right w:type="dxa" w:w="90"/>
            </w:tcMar>
          </w:tcPr>
          <w:p>
            <w:pPr>
              <w:spacing w:after="0" w:before="0"/>
              <w:jc w:val="left"/>
            </w:pPr>
            <w:r>
              <w:rPr>
                <w:sz w:val="17"/>
                <w:szCs w:val="17"/>
              </w:rPr>
              <w:t xml:space="preserve">Chip select</w:t>
            </w:r>
          </w:p>
        </w:tc>
        <w:tc>
          <w:tcPr>
            <w:tcW w:type="dxa" w:w="5317"/>
            <w:tcMar>
              <w:top w:type="dxa" w:w="60"/>
              <w:left w:type="dxa" w:w="90"/>
              <w:bottom w:type="dxa" w:w="60"/>
              <w:right w:type="dxa" w:w="90"/>
            </w:tcMar>
          </w:tcPr>
          <w:p>
            <w:pPr>
              <w:spacing w:after="0" w:before="0"/>
              <w:jc w:val="left"/>
            </w:pPr>
            <w:r>
              <w:rPr>
                <w:sz w:val="17"/>
                <w:szCs w:val="17"/>
              </w:rPr>
              <w:t xml:space="preserve">microSD</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GP20 / GP21 / GP22</w:t>
            </w:r>
          </w:p>
        </w:tc>
        <w:tc>
          <w:tcPr>
            <w:tcW w:type="dxa" w:w="2436"/>
            <w:tcMar>
              <w:top w:type="dxa" w:w="60"/>
              <w:left w:type="dxa" w:w="90"/>
              <w:bottom w:type="dxa" w:w="60"/>
              <w:right w:type="dxa" w:w="90"/>
            </w:tcMar>
          </w:tcPr>
          <w:p>
            <w:pPr>
              <w:spacing w:after="0" w:before="0"/>
              <w:jc w:val="left"/>
            </w:pPr>
            <w:r>
              <w:rPr>
                <w:sz w:val="17"/>
                <w:szCs w:val="17"/>
              </w:rPr>
              <w:t xml:space="preserve">RESET / DIO0 / DIO1</w:t>
            </w:r>
          </w:p>
        </w:tc>
        <w:tc>
          <w:tcPr>
            <w:tcW w:type="dxa" w:w="5317"/>
            <w:tcMar>
              <w:top w:type="dxa" w:w="60"/>
              <w:left w:type="dxa" w:w="90"/>
              <w:bottom w:type="dxa" w:w="60"/>
              <w:right w:type="dxa" w:w="90"/>
            </w:tcMar>
          </w:tcPr>
          <w:p>
            <w:pPr>
              <w:spacing w:after="0" w:before="0"/>
              <w:jc w:val="left"/>
            </w:pPr>
            <w:r>
              <w:rPr>
                <w:sz w:val="17"/>
                <w:szCs w:val="17"/>
              </w:rPr>
              <w:t xml:space="preserve">RA-02</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GP12 / GP13</w:t>
            </w:r>
          </w:p>
        </w:tc>
        <w:tc>
          <w:tcPr>
            <w:tcW w:type="dxa" w:w="2436"/>
            <w:tcMar>
              <w:top w:type="dxa" w:w="60"/>
              <w:left w:type="dxa" w:w="90"/>
              <w:bottom w:type="dxa" w:w="60"/>
              <w:right w:type="dxa" w:w="90"/>
            </w:tcMar>
          </w:tcPr>
          <w:p>
            <w:pPr>
              <w:spacing w:after="0" w:before="0"/>
              <w:jc w:val="left"/>
            </w:pPr>
            <w:r>
              <w:rPr>
                <w:sz w:val="17"/>
                <w:szCs w:val="17"/>
              </w:rPr>
              <w:t xml:space="preserve">UART0 TX / RX</w:t>
            </w:r>
          </w:p>
        </w:tc>
        <w:tc>
          <w:tcPr>
            <w:tcW w:type="dxa" w:w="5317"/>
            <w:tcMar>
              <w:top w:type="dxa" w:w="60"/>
              <w:left w:type="dxa" w:w="90"/>
              <w:bottom w:type="dxa" w:w="60"/>
              <w:right w:type="dxa" w:w="90"/>
            </w:tcMar>
          </w:tcPr>
          <w:p>
            <w:pPr>
              <w:spacing w:after="0" w:before="0"/>
              <w:jc w:val="left"/>
            </w:pPr>
            <w:r>
              <w:rPr>
                <w:sz w:val="17"/>
                <w:szCs w:val="17"/>
              </w:rPr>
              <w:t xml:space="preserve">NEO-6M</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GP7</w:t>
            </w:r>
          </w:p>
        </w:tc>
        <w:tc>
          <w:tcPr>
            <w:tcW w:type="dxa" w:w="2436"/>
            <w:tcMar>
              <w:top w:type="dxa" w:w="60"/>
              <w:left w:type="dxa" w:w="90"/>
              <w:bottom w:type="dxa" w:w="60"/>
              <w:right w:type="dxa" w:w="90"/>
            </w:tcMar>
          </w:tcPr>
          <w:p>
            <w:pPr>
              <w:spacing w:after="0" w:before="0"/>
              <w:jc w:val="left"/>
            </w:pPr>
            <w:r>
              <w:rPr>
                <w:sz w:val="17"/>
                <w:szCs w:val="17"/>
              </w:rPr>
              <w:t xml:space="preserve">Interrupt</w:t>
            </w:r>
          </w:p>
        </w:tc>
        <w:tc>
          <w:tcPr>
            <w:tcW w:type="dxa" w:w="5317"/>
            <w:tcMar>
              <w:top w:type="dxa" w:w="60"/>
              <w:left w:type="dxa" w:w="90"/>
              <w:bottom w:type="dxa" w:w="60"/>
              <w:right w:type="dxa" w:w="90"/>
            </w:tcMar>
          </w:tcPr>
          <w:p>
            <w:pPr>
              <w:spacing w:after="0" w:before="0"/>
              <w:jc w:val="left"/>
            </w:pPr>
            <w:r>
              <w:rPr>
                <w:sz w:val="17"/>
                <w:szCs w:val="17"/>
              </w:rPr>
              <w:t xml:space="preserve">MPU-6500 — wired, firmware does not enable it</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GP14</w:t>
            </w:r>
          </w:p>
        </w:tc>
        <w:tc>
          <w:tcPr>
            <w:tcW w:type="dxa" w:w="2436"/>
            <w:tcMar>
              <w:top w:type="dxa" w:w="60"/>
              <w:left w:type="dxa" w:w="90"/>
              <w:bottom w:type="dxa" w:w="60"/>
              <w:right w:type="dxa" w:w="90"/>
            </w:tcMar>
          </w:tcPr>
          <w:p>
            <w:pPr>
              <w:spacing w:after="0" w:before="0"/>
              <w:jc w:val="left"/>
            </w:pPr>
            <w:r>
              <w:rPr>
                <w:sz w:val="17"/>
                <w:szCs w:val="17"/>
              </w:rPr>
              <w:t xml:space="preserve">Status LED</w:t>
            </w:r>
          </w:p>
        </w:tc>
        <w:tc>
          <w:tcPr>
            <w:tcW w:type="dxa" w:w="5317"/>
            <w:tcMar>
              <w:top w:type="dxa" w:w="60"/>
              <w:left w:type="dxa" w:w="90"/>
              <w:bottom w:type="dxa" w:w="60"/>
              <w:right w:type="dxa" w:w="90"/>
            </w:tcMar>
          </w:tcPr>
          <w:p>
            <w:pPr>
              <w:spacing w:after="0" w:before="0"/>
              <w:jc w:val="left"/>
            </w:pPr>
            <w:r>
              <w:rPr>
                <w:sz w:val="17"/>
                <w:szCs w:val="17"/>
              </w:rPr>
              <w:t xml:space="preserve">External LED, blink rate encodes mission state</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GP15</w:t>
            </w:r>
          </w:p>
        </w:tc>
        <w:tc>
          <w:tcPr>
            <w:tcW w:type="dxa" w:w="2436"/>
            <w:tcMar>
              <w:top w:type="dxa" w:w="60"/>
              <w:left w:type="dxa" w:w="90"/>
              <w:bottom w:type="dxa" w:w="60"/>
              <w:right w:type="dxa" w:w="90"/>
            </w:tcMar>
          </w:tcPr>
          <w:p>
            <w:pPr>
              <w:spacing w:after="0" w:before="0"/>
              <w:jc w:val="left"/>
            </w:pPr>
            <w:r>
              <w:rPr>
                <w:sz w:val="17"/>
                <w:szCs w:val="17"/>
              </w:rPr>
              <w:t xml:space="preserve">Comparator input</w:t>
            </w:r>
          </w:p>
        </w:tc>
        <w:tc>
          <w:tcPr>
            <w:tcW w:type="dxa" w:w="5317"/>
            <w:tcMar>
              <w:top w:type="dxa" w:w="60"/>
              <w:left w:type="dxa" w:w="90"/>
              <w:bottom w:type="dxa" w:w="60"/>
              <w:right w:type="dxa" w:w="90"/>
            </w:tcMar>
          </w:tcPr>
          <w:p>
            <w:pPr>
              <w:spacing w:after="0" w:before="0"/>
              <w:jc w:val="left"/>
            </w:pPr>
            <w:r>
              <w:rPr>
                <w:sz w:val="17"/>
                <w:szCs w:val="17"/>
              </w:rPr>
              <w:t xml:space="preserve">LM393 </w:t>
            </w:r>
            <w:r>
              <w:rPr>
                <w:rFonts w:ascii="Consolas" w:cs="Consolas" w:eastAsia="Consolas" w:hAnsi="Consolas"/>
                <w:sz w:val="17"/>
                <w:szCs w:val="17"/>
                <w:shd w:fill="F4F6F8" w:val="clear"/>
              </w:rPr>
              <w:t xml:space="preserve">DO</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GP26</w:t>
            </w:r>
          </w:p>
        </w:tc>
        <w:tc>
          <w:tcPr>
            <w:tcW w:type="dxa" w:w="2436"/>
            <w:tcMar>
              <w:top w:type="dxa" w:w="60"/>
              <w:left w:type="dxa" w:w="90"/>
              <w:bottom w:type="dxa" w:w="60"/>
              <w:right w:type="dxa" w:w="90"/>
            </w:tcMar>
          </w:tcPr>
          <w:p>
            <w:pPr>
              <w:spacing w:after="0" w:before="0"/>
              <w:jc w:val="left"/>
            </w:pPr>
            <w:r>
              <w:rPr>
                <w:sz w:val="17"/>
                <w:szCs w:val="17"/>
              </w:rPr>
              <w:t xml:space="preserve">ADC0</w:t>
            </w:r>
          </w:p>
        </w:tc>
        <w:tc>
          <w:tcPr>
            <w:tcW w:type="dxa" w:w="5317"/>
            <w:tcMar>
              <w:top w:type="dxa" w:w="60"/>
              <w:left w:type="dxa" w:w="90"/>
              <w:bottom w:type="dxa" w:w="60"/>
              <w:right w:type="dxa" w:w="90"/>
            </w:tcMar>
          </w:tcPr>
          <w:p>
            <w:pPr>
              <w:spacing w:after="0" w:before="0"/>
              <w:jc w:val="left"/>
            </w:pPr>
            <w:r>
              <w:rPr>
                <w:sz w:val="17"/>
                <w:szCs w:val="17"/>
              </w:rPr>
              <w:t xml:space="preserve">Battery sense, divider ratio 2.0 (33 kΩ / 33 kΩ)</w:t>
            </w:r>
          </w:p>
        </w:tc>
      </w:tr>
      <w:tr>
        <w:trPr>
          <w:tblHeader w:val="false"/>
        </w:trPr>
        <w:tc>
          <w:tcPr>
            <w:tcW w:type="dxa" w:w="1993"/>
            <w:tcMar>
              <w:top w:type="dxa" w:w="60"/>
              <w:left w:type="dxa" w:w="90"/>
              <w:bottom w:type="dxa" w:w="60"/>
              <w:right w:type="dxa" w:w="90"/>
            </w:tcMar>
          </w:tcPr>
          <w:p>
            <w:pPr>
              <w:spacing w:after="0" w:before="0"/>
              <w:jc w:val="right"/>
            </w:pPr>
            <w:r>
              <w:rPr>
                <w:sz w:val="17"/>
                <w:szCs w:val="17"/>
              </w:rPr>
              <w:t xml:space="preserve">GP27</w:t>
            </w:r>
          </w:p>
        </w:tc>
        <w:tc>
          <w:tcPr>
            <w:tcW w:type="dxa" w:w="2436"/>
            <w:tcMar>
              <w:top w:type="dxa" w:w="60"/>
              <w:left w:type="dxa" w:w="90"/>
              <w:bottom w:type="dxa" w:w="60"/>
              <w:right w:type="dxa" w:w="90"/>
            </w:tcMar>
          </w:tcPr>
          <w:p>
            <w:pPr>
              <w:spacing w:after="0" w:before="0"/>
              <w:jc w:val="left"/>
            </w:pPr>
            <w:r>
              <w:rPr>
                <w:sz w:val="17"/>
                <w:szCs w:val="17"/>
              </w:rPr>
              <w:t xml:space="preserve">ADC1</w:t>
            </w:r>
          </w:p>
        </w:tc>
        <w:tc>
          <w:tcPr>
            <w:tcW w:type="dxa" w:w="5317"/>
            <w:tcMar>
              <w:top w:type="dxa" w:w="60"/>
              <w:left w:type="dxa" w:w="90"/>
              <w:bottom w:type="dxa" w:w="60"/>
              <w:right w:type="dxa" w:w="90"/>
            </w:tcMar>
          </w:tcPr>
          <w:p>
            <w:pPr>
              <w:spacing w:after="0" w:before="0"/>
              <w:jc w:val="left"/>
            </w:pPr>
            <w:r>
              <w:rPr>
                <w:sz w:val="17"/>
                <w:szCs w:val="17"/>
              </w:rPr>
              <w:t xml:space="preserve">LM393 </w:t>
            </w:r>
            <w:r>
              <w:rPr>
                <w:rFonts w:ascii="Consolas" w:cs="Consolas" w:eastAsia="Consolas" w:hAnsi="Consolas"/>
                <w:sz w:val="17"/>
                <w:szCs w:val="17"/>
                <w:shd w:fill="F4F6F8" w:val="clear"/>
              </w:rPr>
              <w:t xml:space="preserve">AO</w:t>
            </w:r>
          </w:p>
        </w:tc>
      </w:tr>
    </w:tbl>
    <w:p>
      <w:pPr>
        <w:spacing w:after="160"/>
      </w:pPr>
      <w:r>
        <w:t xml:space="preserve"/>
      </w:r>
    </w:p>
    <w:p>
      <w:pPr>
        <w:pBdr>
          <w:bottom w:val="single" w:color="CFD8DC" w:sz="6"/>
        </w:pBdr>
        <w:spacing w:after="120" w:before="120"/>
      </w:pPr>
      <w:r>
        <w:t xml:space="preserve"/>
      </w:r>
    </w:p>
    <w:p>
      <w:pPr>
        <w:pStyle w:val="Heading2"/>
        <w:spacing w:after="120" w:before="320"/>
      </w:pPr>
      <w:r>
        <w:t xml:space="preserve">Appendix B — flight configuration constants</w:t>
      </w:r>
    </w:p>
    <w:p>
      <w:pPr>
        <w:spacing w:after="140" w:before="60" w:line="276"/>
      </w:pPr>
      <w:r>
        <w:t xml:space="preserve">From </w:t>
      </w:r>
      <w:r>
        <w:rPr>
          <w:rFonts w:ascii="Consolas" w:cs="Consolas" w:eastAsia="Consolas" w:hAnsi="Consolas"/>
          <w:sz w:val="18"/>
          <w:szCs w:val="18"/>
          <w:shd w:fill="F4F6F8" w:val="clear"/>
        </w:rPr>
        <w:t xml:space="preserve">firmware/flight-computer/src/pico/main.cpp</w:t>
      </w:r>
      <w:r>
        <w:t xml:space="preserve"> and </w:t>
      </w:r>
      <w:r>
        <w:rPr>
          <w:rFonts w:ascii="Consolas" w:cs="Consolas" w:eastAsia="Consolas" w:hAnsi="Consolas"/>
          <w:sz w:val="18"/>
          <w:szCs w:val="18"/>
          <w:shd w:fill="F4F6F8" w:val="clear"/>
        </w:rPr>
        <w:t xml:space="preserve">config.hpp</w:t>
      </w:r>
      <w:r>
        <w:t xml:space="preserve">. Every value is validated at startup by </w:t>
      </w:r>
      <w:r>
        <w:rPr>
          <w:rFonts w:ascii="Consolas" w:cs="Consolas" w:eastAsia="Consolas" w:hAnsi="Consolas"/>
          <w:sz w:val="18"/>
          <w:szCs w:val="18"/>
          <w:shd w:fill="F4F6F8" w:val="clear"/>
        </w:rPr>
        <w:t xml:space="preserve">validate_config()</w:t>
      </w:r>
      <w:r>
        <w:t xml:space="preserve">, which refuses to run a configuration that cannot meet the rulebook.</w:t>
      </w:r>
    </w:p>
    <w:tbl>
      <w:tblPr>
        <w:tblW w:type="dxa" w:w="9746"/>
        <w:tblBorders>
          <w:top w:val="single" w:color="CFD8DC" w:sz="2"/>
          <w:left w:val="single" w:color="CFD8DC" w:sz="2"/>
          <w:bottom w:val="single" w:color="CFD8DC" w:sz="2"/>
          <w:right w:val="single" w:color="CFD8DC" w:sz="2"/>
          <w:insideH w:val="single" w:color="CFD8DC" w:sz="2"/>
          <w:insideV w:val="single" w:color="CFD8DC" w:sz="2"/>
        </w:tblBorders>
      </w:tblPr>
      <w:tblGrid>
        <w:gridCol w:w="2211"/>
        <w:gridCol w:w="900"/>
        <w:gridCol w:w="6635"/>
      </w:tblGrid>
      <w:tr>
        <w:trPr>
          <w:tblHeader/>
        </w:trPr>
        <w:tc>
          <w:tcPr>
            <w:tcW w:type="dxa" w:w="2211"/>
            <w:shd w:fill="ECEFF1" w:val="clear"/>
            <w:tcMar>
              <w:top w:type="dxa" w:w="60"/>
              <w:left w:type="dxa" w:w="90"/>
              <w:bottom w:type="dxa" w:w="60"/>
              <w:right w:type="dxa" w:w="90"/>
            </w:tcMar>
          </w:tcPr>
          <w:p>
            <w:pPr>
              <w:spacing w:after="0" w:before="0"/>
              <w:jc w:val="left"/>
            </w:pPr>
            <w:r>
              <w:rPr>
                <w:b/>
                <w:bCs/>
                <w:sz w:val="17"/>
                <w:szCs w:val="17"/>
              </w:rPr>
              <w:t xml:space="preserve">Constant</w:t>
            </w:r>
          </w:p>
        </w:tc>
        <w:tc>
          <w:tcPr>
            <w:tcW w:type="dxa" w:w="900"/>
            <w:shd w:fill="ECEFF1" w:val="clear"/>
            <w:tcMar>
              <w:top w:type="dxa" w:w="60"/>
              <w:left w:type="dxa" w:w="90"/>
              <w:bottom w:type="dxa" w:w="60"/>
              <w:right w:type="dxa" w:w="90"/>
            </w:tcMar>
          </w:tcPr>
          <w:p>
            <w:pPr>
              <w:spacing w:after="0" w:before="0"/>
              <w:jc w:val="right"/>
            </w:pPr>
            <w:r>
              <w:rPr>
                <w:b/>
                <w:bCs/>
                <w:sz w:val="17"/>
                <w:szCs w:val="17"/>
              </w:rPr>
              <w:t xml:space="preserve">Value</w:t>
            </w:r>
          </w:p>
        </w:tc>
        <w:tc>
          <w:tcPr>
            <w:tcW w:type="dxa" w:w="6635"/>
            <w:shd w:fill="ECEFF1" w:val="clear"/>
            <w:tcMar>
              <w:top w:type="dxa" w:w="60"/>
              <w:left w:type="dxa" w:w="90"/>
              <w:bottom w:type="dxa" w:w="60"/>
              <w:right w:type="dxa" w:w="90"/>
            </w:tcMar>
          </w:tcPr>
          <w:p>
            <w:pPr>
              <w:spacing w:after="0" w:before="0"/>
              <w:jc w:val="left"/>
            </w:pPr>
            <w:r>
              <w:rPr>
                <w:b/>
                <w:bCs/>
                <w:sz w:val="17"/>
                <w:szCs w:val="17"/>
              </w:rPr>
              <w:t xml:space="preserve">Note</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team_id</w:t>
            </w:r>
          </w:p>
        </w:tc>
        <w:tc>
          <w:tcPr>
            <w:tcW w:type="dxa" w:w="900"/>
            <w:tcMar>
              <w:top w:type="dxa" w:w="60"/>
              <w:left w:type="dxa" w:w="90"/>
              <w:bottom w:type="dxa" w:w="60"/>
              <w:right w:type="dxa" w:w="90"/>
            </w:tcMar>
          </w:tcPr>
          <w:p>
            <w:pPr>
              <w:spacing w:after="0" w:before="0"/>
              <w:jc w:val="right"/>
            </w:pPr>
            <w:r>
              <w:rPr>
                <w:rFonts w:ascii="Consolas" w:cs="Consolas" w:eastAsia="Consolas" w:hAnsi="Consolas"/>
                <w:sz w:val="17"/>
                <w:szCs w:val="17"/>
                <w:shd w:fill="F4F6F8" w:val="clear"/>
              </w:rPr>
              <w:t xml:space="preserve">CAN-Team-25</w:t>
            </w:r>
          </w:p>
        </w:tc>
        <w:tc>
          <w:tcPr>
            <w:tcW w:type="dxa" w:w="6635"/>
            <w:tcMar>
              <w:top w:type="dxa" w:w="60"/>
              <w:left w:type="dxa" w:w="90"/>
              <w:bottom w:type="dxa" w:w="60"/>
              <w:right w:type="dxa" w:w="90"/>
            </w:tcMar>
          </w:tcPr>
          <w:p>
            <w:pPr>
              <w:spacing w:after="0" w:before="0"/>
              <w:jc w:val="left"/>
            </w:pPr>
            <w:r>
              <w:rPr>
                <w:sz w:val="17"/>
                <w:szCs w:val="17"/>
              </w:rPr>
              <w:t xml:space="preserve">The formatter refuses the rulebook's </w:t>
            </w:r>
            <w:r>
              <w:rPr>
                <w:rFonts w:ascii="Consolas" w:cs="Consolas" w:eastAsia="Consolas" w:hAnsi="Consolas"/>
                <w:sz w:val="17"/>
                <w:szCs w:val="17"/>
                <w:shd w:fill="F4F6F8" w:val="clear"/>
              </w:rPr>
              <w:t xml:space="preserve">CAN-Team-XX</w:t>
            </w:r>
            <w:r>
              <w:rPr>
                <w:sz w:val="17"/>
                <w:szCs w:val="17"/>
              </w:rPr>
              <w:t xml:space="preserve"> placeholder</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loop_tick_ms</w:t>
            </w:r>
          </w:p>
        </w:tc>
        <w:tc>
          <w:tcPr>
            <w:tcW w:type="dxa" w:w="900"/>
            <w:tcMar>
              <w:top w:type="dxa" w:w="60"/>
              <w:left w:type="dxa" w:w="90"/>
              <w:bottom w:type="dxa" w:w="60"/>
              <w:right w:type="dxa" w:w="90"/>
            </w:tcMar>
          </w:tcPr>
          <w:p>
            <w:pPr>
              <w:spacing w:after="0" w:before="0"/>
              <w:jc w:val="right"/>
            </w:pPr>
            <w:r>
              <w:rPr>
                <w:sz w:val="17"/>
                <w:szCs w:val="17"/>
              </w:rPr>
              <w:t xml:space="preserve">2 ms</w:t>
            </w:r>
          </w:p>
        </w:tc>
        <w:tc>
          <w:tcPr>
            <w:tcW w:type="dxa" w:w="6635"/>
            <w:tcMar>
              <w:top w:type="dxa" w:w="60"/>
              <w:left w:type="dxa" w:w="90"/>
              <w:bottom w:type="dxa" w:w="60"/>
              <w:right w:type="dxa" w:w="90"/>
            </w:tcMar>
          </w:tcPr>
          <w:p>
            <w:pPr>
              <w:spacing w:after="0" w:before="0"/>
              <w:jc w:val="left"/>
            </w:pPr>
            <w:r>
              <w:rPr>
                <w:sz w:val="17"/>
                <w:szCs w:val="17"/>
              </w:rPr>
              <w:t xml:space="preserve">Bounded twice: scheduling jitter, and draining the GPS UART before its FIFO fills</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sensor_period_ms</w:t>
            </w:r>
          </w:p>
        </w:tc>
        <w:tc>
          <w:tcPr>
            <w:tcW w:type="dxa" w:w="900"/>
            <w:tcMar>
              <w:top w:type="dxa" w:w="60"/>
              <w:left w:type="dxa" w:w="90"/>
              <w:bottom w:type="dxa" w:w="60"/>
              <w:right w:type="dxa" w:w="90"/>
            </w:tcMar>
          </w:tcPr>
          <w:p>
            <w:pPr>
              <w:spacing w:after="0" w:before="0"/>
              <w:jc w:val="right"/>
            </w:pPr>
            <w:r>
              <w:rPr>
                <w:sz w:val="17"/>
                <w:szCs w:val="17"/>
              </w:rPr>
              <w:t xml:space="preserve">33 ms</w:t>
            </w:r>
          </w:p>
        </w:tc>
        <w:tc>
          <w:tcPr>
            <w:tcW w:type="dxa" w:w="6635"/>
            <w:tcMar>
              <w:top w:type="dxa" w:w="60"/>
              <w:left w:type="dxa" w:w="90"/>
              <w:bottom w:type="dxa" w:w="60"/>
              <w:right w:type="dxa" w:w="90"/>
            </w:tcMar>
          </w:tcPr>
          <w:p>
            <w:pPr>
              <w:spacing w:after="0" w:before="0"/>
              <w:jc w:val="left"/>
            </w:pPr>
            <w:r>
              <w:rPr>
                <w:sz w:val="17"/>
                <w:szCs w:val="17"/>
              </w:rPr>
              <w:t xml:space="preserve">30 Hz attitude and altitude-rate update</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telemetry_period_ms</w:t>
            </w:r>
          </w:p>
        </w:tc>
        <w:tc>
          <w:tcPr>
            <w:tcW w:type="dxa" w:w="900"/>
            <w:tcMar>
              <w:top w:type="dxa" w:w="60"/>
              <w:left w:type="dxa" w:w="90"/>
              <w:bottom w:type="dxa" w:w="60"/>
              <w:right w:type="dxa" w:w="90"/>
            </w:tcMar>
          </w:tcPr>
          <w:p>
            <w:pPr>
              <w:spacing w:after="0" w:before="0"/>
              <w:jc w:val="right"/>
            </w:pPr>
            <w:r>
              <w:rPr>
                <w:sz w:val="17"/>
                <w:szCs w:val="17"/>
              </w:rPr>
              <w:t xml:space="preserve">700 ms</w:t>
            </w:r>
          </w:p>
        </w:tc>
        <w:tc>
          <w:tcPr>
            <w:tcW w:type="dxa" w:w="6635"/>
            <w:tcMar>
              <w:top w:type="dxa" w:w="60"/>
              <w:left w:type="dxa" w:w="90"/>
              <w:bottom w:type="dxa" w:w="60"/>
              <w:right w:type="dxa" w:w="90"/>
            </w:tcMar>
          </w:tcPr>
          <w:p>
            <w:pPr>
              <w:spacing w:after="0" w:before="0"/>
              <w:jc w:val="left"/>
            </w:pPr>
            <w:r>
              <w:rPr>
                <w:b/>
                <w:bCs/>
                <w:sz w:val="17"/>
                <w:szCs w:val="17"/>
              </w:rPr>
              <w:t xml:space="preserve">1.43 Hz.</w:t>
            </w:r>
            <w:r>
              <w:rPr>
                <w:sz w:val="17"/>
                <w:szCs w:val="17"/>
              </w:rPr>
              <w:t xml:space="preserve"> Hard ceiling 950 ms, enforced three ways</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sd_flush_period_ms</w:t>
            </w:r>
          </w:p>
        </w:tc>
        <w:tc>
          <w:tcPr>
            <w:tcW w:type="dxa" w:w="900"/>
            <w:tcMar>
              <w:top w:type="dxa" w:w="60"/>
              <w:left w:type="dxa" w:w="90"/>
              <w:bottom w:type="dxa" w:w="60"/>
              <w:right w:type="dxa" w:w="90"/>
            </w:tcMar>
          </w:tcPr>
          <w:p>
            <w:pPr>
              <w:spacing w:after="0" w:before="0"/>
              <w:jc w:val="right"/>
            </w:pPr>
            <w:r>
              <w:rPr>
                <w:sz w:val="17"/>
                <w:szCs w:val="17"/>
              </w:rPr>
              <w:t xml:space="preserve">2000 ms</w:t>
            </w:r>
          </w:p>
        </w:tc>
        <w:tc>
          <w:tcPr>
            <w:tcW w:type="dxa" w:w="6635"/>
            <w:tcMar>
              <w:top w:type="dxa" w:w="60"/>
              <w:left w:type="dxa" w:w="90"/>
              <w:bottom w:type="dxa" w:w="60"/>
              <w:right w:type="dxa" w:w="90"/>
            </w:tcMar>
          </w:tcPr>
          <w:p>
            <w:pPr>
              <w:spacing w:after="0" w:before="0"/>
              <w:jc w:val="left"/>
            </w:pPr>
            <w:r>
              <w:rPr>
                <w:sz w:val="17"/>
                <w:szCs w:val="17"/>
              </w:rPr>
              <w:t xml:space="preserve">Appends happen per packet; this is the sync</w:t>
            </w:r>
          </w:p>
        </w:tc>
      </w:tr>
      <w:tr>
        <w:trPr>
          <w:tblHeader w:val="false"/>
        </w:trPr>
        <w:tc>
          <w:tcPr>
            <w:tcW w:type="dxa" w:w="2211"/>
            <w:tcMar>
              <w:top w:type="dxa" w:w="60"/>
              <w:left w:type="dxa" w:w="90"/>
              <w:bottom w:type="dxa" w:w="60"/>
              <w:right w:type="dxa" w:w="90"/>
            </w:tcMar>
          </w:tcPr>
          <w:p>
            <w:pPr>
              <w:spacing w:after="0" w:before="0"/>
              <w:jc w:val="left"/>
            </w:pPr>
            <w:r>
              <w:rPr>
                <w:sz w:val="17"/>
                <w:szCs w:val="17"/>
              </w:rPr>
              <w:t xml:space="preserve">Watchdog</w:t>
            </w:r>
          </w:p>
        </w:tc>
        <w:tc>
          <w:tcPr>
            <w:tcW w:type="dxa" w:w="900"/>
            <w:tcMar>
              <w:top w:type="dxa" w:w="60"/>
              <w:left w:type="dxa" w:w="90"/>
              <w:bottom w:type="dxa" w:w="60"/>
              <w:right w:type="dxa" w:w="90"/>
            </w:tcMar>
          </w:tcPr>
          <w:p>
            <w:pPr>
              <w:spacing w:after="0" w:before="0"/>
              <w:jc w:val="right"/>
            </w:pPr>
            <w:r>
              <w:rPr>
                <w:sz w:val="17"/>
                <w:szCs w:val="17"/>
              </w:rPr>
              <w:t xml:space="preserve">2000 ms</w:t>
            </w:r>
          </w:p>
        </w:tc>
        <w:tc>
          <w:tcPr>
            <w:tcW w:type="dxa" w:w="6635"/>
            <w:tcMar>
              <w:top w:type="dxa" w:w="60"/>
              <w:left w:type="dxa" w:w="90"/>
              <w:bottom w:type="dxa" w:w="60"/>
              <w:right w:type="dxa" w:w="90"/>
            </w:tcMar>
          </w:tcPr>
          <w:p>
            <w:pPr>
              <w:spacing w:after="0" w:before="0"/>
              <w:jc w:val="left"/>
            </w:pPr>
            <w:r>
              <w:rPr>
                <w:sz w:val="17"/>
                <w:szCs w:val="17"/>
              </w:rPr>
              <w:t xml:space="preserve">A hung loop reboots; telemetry restarts automatically</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calib_samples</w:t>
            </w:r>
          </w:p>
        </w:tc>
        <w:tc>
          <w:tcPr>
            <w:tcW w:type="dxa" w:w="900"/>
            <w:tcMar>
              <w:top w:type="dxa" w:w="60"/>
              <w:left w:type="dxa" w:w="90"/>
              <w:bottom w:type="dxa" w:w="60"/>
              <w:right w:type="dxa" w:w="90"/>
            </w:tcMar>
          </w:tcPr>
          <w:p>
            <w:pPr>
              <w:spacing w:after="0" w:before="0"/>
              <w:jc w:val="right"/>
            </w:pPr>
            <w:r>
              <w:rPr>
                <w:sz w:val="17"/>
                <w:szCs w:val="17"/>
              </w:rPr>
              <w:t xml:space="preserve">80</w:t>
            </w:r>
          </w:p>
        </w:tc>
        <w:tc>
          <w:tcPr>
            <w:tcW w:type="dxa" w:w="6635"/>
            <w:tcMar>
              <w:top w:type="dxa" w:w="60"/>
              <w:left w:type="dxa" w:w="90"/>
              <w:bottom w:type="dxa" w:w="60"/>
              <w:right w:type="dxa" w:w="90"/>
            </w:tcMar>
          </w:tcPr>
          <w:p>
            <w:pPr>
              <w:spacing w:after="0" w:before="0"/>
              <w:jc w:val="left"/>
            </w:pPr>
            <w:r>
              <w:rPr>
                <w:sz w:val="17"/>
                <w:szCs w:val="17"/>
              </w:rPr>
              <w:t xml:space="preserve">~2.7 s at 30 Hz</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calib_timeout_ms</w:t>
            </w:r>
          </w:p>
        </w:tc>
        <w:tc>
          <w:tcPr>
            <w:tcW w:type="dxa" w:w="900"/>
            <w:tcMar>
              <w:top w:type="dxa" w:w="60"/>
              <w:left w:type="dxa" w:w="90"/>
              <w:bottom w:type="dxa" w:w="60"/>
              <w:right w:type="dxa" w:w="90"/>
            </w:tcMar>
          </w:tcPr>
          <w:p>
            <w:pPr>
              <w:spacing w:after="0" w:before="0"/>
              <w:jc w:val="right"/>
            </w:pPr>
            <w:r>
              <w:rPr>
                <w:sz w:val="17"/>
                <w:szCs w:val="17"/>
              </w:rPr>
              <w:t xml:space="preserve">20 000 ms</w:t>
            </w:r>
          </w:p>
        </w:tc>
        <w:tc>
          <w:tcPr>
            <w:tcW w:type="dxa" w:w="6635"/>
            <w:tcMar>
              <w:top w:type="dxa" w:w="60"/>
              <w:left w:type="dxa" w:w="90"/>
              <w:bottom w:type="dxa" w:w="60"/>
              <w:right w:type="dxa" w:w="90"/>
            </w:tcMar>
          </w:tcPr>
          <w:p>
            <w:pPr>
              <w:spacing w:after="0" w:before="0"/>
              <w:jc w:val="left"/>
            </w:pPr>
            <w:r>
              <w:rPr>
                <w:sz w:val="17"/>
                <w:szCs w:val="17"/>
              </w:rPr>
              <w:t xml:space="preserve">Then resolve best-effort</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arming_delay_ms</w:t>
            </w:r>
          </w:p>
        </w:tc>
        <w:tc>
          <w:tcPr>
            <w:tcW w:type="dxa" w:w="900"/>
            <w:tcMar>
              <w:top w:type="dxa" w:w="60"/>
              <w:left w:type="dxa" w:w="90"/>
              <w:bottom w:type="dxa" w:w="60"/>
              <w:right w:type="dxa" w:w="90"/>
            </w:tcMar>
          </w:tcPr>
          <w:p>
            <w:pPr>
              <w:spacing w:after="0" w:before="0"/>
              <w:jc w:val="right"/>
            </w:pPr>
            <w:r>
              <w:rPr>
                <w:sz w:val="17"/>
                <w:szCs w:val="17"/>
              </w:rPr>
              <w:t xml:space="preserve">3000 ms</w:t>
            </w:r>
          </w:p>
        </w:tc>
        <w:tc>
          <w:tcPr>
            <w:tcW w:type="dxa" w:w="6635"/>
            <w:tcMar>
              <w:top w:type="dxa" w:w="60"/>
              <w:left w:type="dxa" w:w="90"/>
              <w:bottom w:type="dxa" w:w="60"/>
              <w:right w:type="dxa" w:w="90"/>
            </w:tcMar>
          </w:tcPr>
          <w:p>
            <w:pPr>
              <w:spacing w:after="0" w:before="0"/>
              <w:jc w:val="left"/>
            </w:pPr>
            <w:r>
              <w:rPr>
                <w:b/>
                <w:bCs/>
                <w:sz w:val="17"/>
                <w:szCs w:val="17"/>
              </w:rPr>
              <w:t xml:space="preserve">And</w:t>
            </w:r>
            <w:r>
              <w:rPr>
                <w:sz w:val="17"/>
                <w:szCs w:val="17"/>
              </w:rPr>
              <w:t xml:space="preserve"> calibration must have settled</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launch_confirm_ms</w:t>
            </w:r>
          </w:p>
        </w:tc>
        <w:tc>
          <w:tcPr>
            <w:tcW w:type="dxa" w:w="900"/>
            <w:tcMar>
              <w:top w:type="dxa" w:w="60"/>
              <w:left w:type="dxa" w:w="90"/>
              <w:bottom w:type="dxa" w:w="60"/>
              <w:right w:type="dxa" w:w="90"/>
            </w:tcMar>
          </w:tcPr>
          <w:p>
            <w:pPr>
              <w:spacing w:after="0" w:before="0"/>
              <w:jc w:val="right"/>
            </w:pPr>
            <w:r>
              <w:rPr>
                <w:sz w:val="17"/>
                <w:szCs w:val="17"/>
              </w:rPr>
              <w:t xml:space="preserve">300 ms</w:t>
            </w:r>
          </w:p>
        </w:tc>
        <w:tc>
          <w:tcPr>
            <w:tcW w:type="dxa" w:w="6635"/>
            <w:tcMar>
              <w:top w:type="dxa" w:w="60"/>
              <w:left w:type="dxa" w:w="90"/>
              <w:bottom w:type="dxa" w:w="60"/>
              <w:right w:type="dxa" w:w="90"/>
            </w:tcMar>
          </w:tcPr>
          <w:p>
            <w:pPr>
              <w:spacing w:after="0" w:before="0"/>
              <w:jc w:val="left"/>
            </w:pPr>
            <w:r>
              <w:rPr>
                <w:sz w:val="17"/>
                <w:szCs w:val="17"/>
              </w:rPr>
              <w:t xml:space="preserve">Launch condition must hold this long</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launch_altitude_gain_m</w:t>
            </w:r>
          </w:p>
        </w:tc>
        <w:tc>
          <w:tcPr>
            <w:tcW w:type="dxa" w:w="900"/>
            <w:tcMar>
              <w:top w:type="dxa" w:w="60"/>
              <w:left w:type="dxa" w:w="90"/>
              <w:bottom w:type="dxa" w:w="60"/>
              <w:right w:type="dxa" w:w="90"/>
            </w:tcMar>
          </w:tcPr>
          <w:p>
            <w:pPr>
              <w:spacing w:after="0" w:before="0"/>
              <w:jc w:val="right"/>
            </w:pPr>
            <w:r>
              <w:rPr>
                <w:sz w:val="17"/>
                <w:szCs w:val="17"/>
              </w:rPr>
              <w:t xml:space="preserve">15 m</w:t>
            </w:r>
          </w:p>
        </w:tc>
        <w:tc>
          <w:tcPr>
            <w:tcW w:type="dxa" w:w="6635"/>
            <w:tcMar>
              <w:top w:type="dxa" w:w="60"/>
              <w:left w:type="dxa" w:w="90"/>
              <w:bottom w:type="dxa" w:w="60"/>
              <w:right w:type="dxa" w:w="90"/>
            </w:tcMar>
          </w:tcPr>
          <w:p>
            <w:pPr>
              <w:spacing w:after="0" w:before="0"/>
              <w:jc w:val="left"/>
            </w:pPr>
            <w:r>
              <w:rPr>
                <w:sz w:val="17"/>
                <w:szCs w:val="17"/>
              </w:rPr>
              <w:t xml:space="preserve">Or acceleration above 30 m/s²</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min_flight_ms</w:t>
            </w:r>
          </w:p>
        </w:tc>
        <w:tc>
          <w:tcPr>
            <w:tcW w:type="dxa" w:w="900"/>
            <w:tcMar>
              <w:top w:type="dxa" w:w="60"/>
              <w:left w:type="dxa" w:w="90"/>
              <w:bottom w:type="dxa" w:w="60"/>
              <w:right w:type="dxa" w:w="90"/>
            </w:tcMar>
          </w:tcPr>
          <w:p>
            <w:pPr>
              <w:spacing w:after="0" w:before="0"/>
              <w:jc w:val="right"/>
            </w:pPr>
            <w:r>
              <w:rPr>
                <w:sz w:val="17"/>
                <w:szCs w:val="17"/>
              </w:rPr>
              <w:t xml:space="preserve">3000 ms</w:t>
            </w:r>
          </w:p>
        </w:tc>
        <w:tc>
          <w:tcPr>
            <w:tcW w:type="dxa" w:w="6635"/>
            <w:tcMar>
              <w:top w:type="dxa" w:w="60"/>
              <w:left w:type="dxa" w:w="90"/>
              <w:bottom w:type="dxa" w:w="60"/>
              <w:right w:type="dxa" w:w="90"/>
            </w:tcMar>
          </w:tcPr>
          <w:p>
            <w:pPr>
              <w:spacing w:after="0" w:before="0"/>
              <w:jc w:val="left"/>
            </w:pPr>
            <w:r>
              <w:rPr>
                <w:sz w:val="17"/>
                <w:szCs w:val="17"/>
              </w:rPr>
              <w:t xml:space="preserve">Landing detection suppressed until this into flight</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landing_descent_rate_mps</w:t>
            </w:r>
          </w:p>
        </w:tc>
        <w:tc>
          <w:tcPr>
            <w:tcW w:type="dxa" w:w="900"/>
            <w:tcMar>
              <w:top w:type="dxa" w:w="60"/>
              <w:left w:type="dxa" w:w="90"/>
              <w:bottom w:type="dxa" w:w="60"/>
              <w:right w:type="dxa" w:w="90"/>
            </w:tcMar>
          </w:tcPr>
          <w:p>
            <w:pPr>
              <w:spacing w:after="0" w:before="0"/>
              <w:jc w:val="right"/>
            </w:pPr>
            <w:r>
              <w:rPr>
                <w:sz w:val="17"/>
                <w:szCs w:val="17"/>
              </w:rPr>
              <w:t xml:space="preserve">−2 m/s</w:t>
            </w:r>
          </w:p>
        </w:tc>
        <w:tc>
          <w:tcPr>
            <w:tcW w:type="dxa" w:w="6635"/>
            <w:tcMar>
              <w:top w:type="dxa" w:w="60"/>
              <w:left w:type="dxa" w:w="90"/>
              <w:bottom w:type="dxa" w:w="60"/>
              <w:right w:type="dxa" w:w="90"/>
            </w:tcMar>
          </w:tcPr>
          <w:p>
            <w:pPr>
              <w:spacing w:after="0" w:before="0"/>
              <w:jc w:val="left"/>
            </w:pPr>
            <w:r>
              <w:rPr>
                <w:sz w:val="17"/>
                <w:szCs w:val="17"/>
              </w:rPr>
              <w:t xml:space="preserve">The descent gate — F-20</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landing_descent_confirm_ms</w:t>
            </w:r>
          </w:p>
        </w:tc>
        <w:tc>
          <w:tcPr>
            <w:tcW w:type="dxa" w:w="900"/>
            <w:tcMar>
              <w:top w:type="dxa" w:w="60"/>
              <w:left w:type="dxa" w:w="90"/>
              <w:bottom w:type="dxa" w:w="60"/>
              <w:right w:type="dxa" w:w="90"/>
            </w:tcMar>
          </w:tcPr>
          <w:p>
            <w:pPr>
              <w:spacing w:after="0" w:before="0"/>
              <w:jc w:val="right"/>
            </w:pPr>
            <w:r>
              <w:rPr>
                <w:sz w:val="17"/>
                <w:szCs w:val="17"/>
              </w:rPr>
              <w:t xml:space="preserve">1000 ms</w:t>
            </w:r>
          </w:p>
        </w:tc>
        <w:tc>
          <w:tcPr>
            <w:tcW w:type="dxa" w:w="6635"/>
            <w:tcMar>
              <w:top w:type="dxa" w:w="60"/>
              <w:left w:type="dxa" w:w="90"/>
              <w:bottom w:type="dxa" w:w="60"/>
              <w:right w:type="dxa" w:w="90"/>
            </w:tcMar>
          </w:tcPr>
          <w:p>
            <w:pPr>
              <w:spacing w:after="0" w:before="0"/>
              <w:jc w:val="left"/>
            </w:pPr>
            <w:r>
              <w:rPr>
                <w:sz w:val="17"/>
                <w:szCs w:val="17"/>
              </w:rPr>
              <w:t xml:space="preserve">Held this long before the gate opens</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landing_confirm_ms</w:t>
            </w:r>
          </w:p>
        </w:tc>
        <w:tc>
          <w:tcPr>
            <w:tcW w:type="dxa" w:w="900"/>
            <w:tcMar>
              <w:top w:type="dxa" w:w="60"/>
              <w:left w:type="dxa" w:w="90"/>
              <w:bottom w:type="dxa" w:w="60"/>
              <w:right w:type="dxa" w:w="90"/>
            </w:tcMar>
          </w:tcPr>
          <w:p>
            <w:pPr>
              <w:spacing w:after="0" w:before="0"/>
              <w:jc w:val="right"/>
            </w:pPr>
            <w:r>
              <w:rPr>
                <w:sz w:val="17"/>
                <w:szCs w:val="17"/>
              </w:rPr>
              <w:t xml:space="preserve">3000 ms</w:t>
            </w:r>
          </w:p>
        </w:tc>
        <w:tc>
          <w:tcPr>
            <w:tcW w:type="dxa" w:w="6635"/>
            <w:tcMar>
              <w:top w:type="dxa" w:w="60"/>
              <w:left w:type="dxa" w:w="90"/>
              <w:bottom w:type="dxa" w:w="60"/>
              <w:right w:type="dxa" w:w="90"/>
            </w:tcMar>
          </w:tcPr>
          <w:p>
            <w:pPr>
              <w:spacing w:after="0" w:before="0"/>
              <w:jc w:val="left"/>
            </w:pPr>
            <w:r>
              <w:rPr>
                <w:sz w:val="17"/>
                <w:szCs w:val="17"/>
              </w:rPr>
              <w:t xml:space="preserve">At-rest condition must hold this long</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post_impact_transmission_ms</w:t>
            </w:r>
          </w:p>
        </w:tc>
        <w:tc>
          <w:tcPr>
            <w:tcW w:type="dxa" w:w="900"/>
            <w:tcMar>
              <w:top w:type="dxa" w:w="60"/>
              <w:left w:type="dxa" w:w="90"/>
              <w:bottom w:type="dxa" w:w="60"/>
              <w:right w:type="dxa" w:w="90"/>
            </w:tcMar>
          </w:tcPr>
          <w:p>
            <w:pPr>
              <w:spacing w:after="0" w:before="0"/>
              <w:jc w:val="right"/>
            </w:pPr>
            <w:r>
              <w:rPr>
                <w:sz w:val="17"/>
                <w:szCs w:val="17"/>
              </w:rPr>
              <w:t xml:space="preserve">5000 ms</w:t>
            </w:r>
          </w:p>
        </w:tc>
        <w:tc>
          <w:tcPr>
            <w:tcW w:type="dxa" w:w="6635"/>
            <w:tcMar>
              <w:top w:type="dxa" w:w="60"/>
              <w:left w:type="dxa" w:w="90"/>
              <w:bottom w:type="dxa" w:w="60"/>
              <w:right w:type="dxa" w:w="90"/>
            </w:tcMar>
          </w:tcPr>
          <w:p>
            <w:pPr>
              <w:spacing w:after="0" w:before="0"/>
              <w:jc w:val="left"/>
            </w:pPr>
            <w:r>
              <w:rPr>
                <w:b/>
                <w:bCs/>
                <w:sz w:val="17"/>
                <w:szCs w:val="17"/>
              </w:rPr>
              <w:t xml:space="preserve">≥ the rulebook's 5 s</w:t>
            </w:r>
            <w:r>
              <w:rPr>
                <w:sz w:val="17"/>
                <w:szCs w:val="17"/>
              </w:rPr>
              <w:t xml:space="preserve">; a shorter value will not build</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sensor_stale_after_ms</w:t>
            </w:r>
          </w:p>
        </w:tc>
        <w:tc>
          <w:tcPr>
            <w:tcW w:type="dxa" w:w="900"/>
            <w:tcMar>
              <w:top w:type="dxa" w:w="60"/>
              <w:left w:type="dxa" w:w="90"/>
              <w:bottom w:type="dxa" w:w="60"/>
              <w:right w:type="dxa" w:w="90"/>
            </w:tcMar>
          </w:tcPr>
          <w:p>
            <w:pPr>
              <w:spacing w:after="0" w:before="0"/>
              <w:jc w:val="right"/>
            </w:pPr>
            <w:r>
              <w:rPr>
                <w:sz w:val="17"/>
                <w:szCs w:val="17"/>
              </w:rPr>
              <w:t xml:space="preserve">2000 ms</w:t>
            </w:r>
          </w:p>
        </w:tc>
        <w:tc>
          <w:tcPr>
            <w:tcW w:type="dxa" w:w="6635"/>
            <w:tcMar>
              <w:top w:type="dxa" w:w="60"/>
              <w:left w:type="dxa" w:w="90"/>
              <w:bottom w:type="dxa" w:w="60"/>
              <w:right w:type="dxa" w:w="90"/>
            </w:tcMar>
          </w:tcPr>
          <w:p>
            <w:pPr>
              <w:spacing w:after="0" w:before="0"/>
              <w:jc w:val="left"/>
            </w:pPr>
            <w:r>
              <w:rPr>
                <w:sz w:val="17"/>
                <w:szCs w:val="17"/>
              </w:rPr>
              <w:t xml:space="preserve">Time-based, not attempt-based</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sd_max_failures</w:t>
            </w:r>
          </w:p>
        </w:tc>
        <w:tc>
          <w:tcPr>
            <w:tcW w:type="dxa" w:w="900"/>
            <w:tcMar>
              <w:top w:type="dxa" w:w="60"/>
              <w:left w:type="dxa" w:w="90"/>
              <w:bottom w:type="dxa" w:w="60"/>
              <w:right w:type="dxa" w:w="90"/>
            </w:tcMar>
          </w:tcPr>
          <w:p>
            <w:pPr>
              <w:spacing w:after="0" w:before="0"/>
              <w:jc w:val="right"/>
            </w:pPr>
            <w:r>
              <w:rPr>
                <w:sz w:val="17"/>
                <w:szCs w:val="17"/>
              </w:rPr>
              <w:t xml:space="preserve">10</w:t>
            </w:r>
          </w:p>
        </w:tc>
        <w:tc>
          <w:tcPr>
            <w:tcW w:type="dxa" w:w="6635"/>
            <w:tcMar>
              <w:top w:type="dxa" w:w="60"/>
              <w:left w:type="dxa" w:w="90"/>
              <w:bottom w:type="dxa" w:w="60"/>
              <w:right w:type="dxa" w:w="90"/>
            </w:tcMar>
          </w:tcPr>
          <w:p>
            <w:pPr>
              <w:spacing w:after="0" w:before="0"/>
              <w:jc w:val="left"/>
            </w:pPr>
            <w:r>
              <w:rPr>
                <w:sz w:val="17"/>
                <w:szCs w:val="17"/>
              </w:rPr>
              <w:t xml:space="preserve">Consecutive write failures before logging disables itself</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radio_recovery_backoff_ms</w:t>
            </w:r>
          </w:p>
        </w:tc>
        <w:tc>
          <w:tcPr>
            <w:tcW w:type="dxa" w:w="900"/>
            <w:tcMar>
              <w:top w:type="dxa" w:w="60"/>
              <w:left w:type="dxa" w:w="90"/>
              <w:bottom w:type="dxa" w:w="60"/>
              <w:right w:type="dxa" w:w="90"/>
            </w:tcMar>
          </w:tcPr>
          <w:p>
            <w:pPr>
              <w:spacing w:after="0" w:before="0"/>
              <w:jc w:val="right"/>
            </w:pPr>
            <w:r>
              <w:rPr>
                <w:sz w:val="17"/>
                <w:szCs w:val="17"/>
              </w:rPr>
              <w:t xml:space="preserve">1000 ms</w:t>
            </w:r>
          </w:p>
        </w:tc>
        <w:tc>
          <w:tcPr>
            <w:tcW w:type="dxa" w:w="6635"/>
            <w:tcMar>
              <w:top w:type="dxa" w:w="60"/>
              <w:left w:type="dxa" w:w="90"/>
              <w:bottom w:type="dxa" w:w="60"/>
              <w:right w:type="dxa" w:w="90"/>
            </w:tcMar>
          </w:tcPr>
          <w:p>
            <w:pPr>
              <w:spacing w:after="0" w:before="0"/>
              <w:jc w:val="left"/>
            </w:pPr>
            <w:r>
              <w:rPr>
                <w:sz w:val="17"/>
                <w:szCs w:val="17"/>
              </w:rPr>
              <w:t xml:space="preserve">Bounded re-init, never a blocking retry</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battery_divider_ratio</w:t>
            </w:r>
          </w:p>
        </w:tc>
        <w:tc>
          <w:tcPr>
            <w:tcW w:type="dxa" w:w="900"/>
            <w:tcMar>
              <w:top w:type="dxa" w:w="60"/>
              <w:left w:type="dxa" w:w="90"/>
              <w:bottom w:type="dxa" w:w="60"/>
              <w:right w:type="dxa" w:w="90"/>
            </w:tcMar>
          </w:tcPr>
          <w:p>
            <w:pPr>
              <w:spacing w:after="0" w:before="0"/>
              <w:jc w:val="right"/>
            </w:pPr>
            <w:r>
              <w:rPr>
                <w:sz w:val="17"/>
                <w:szCs w:val="17"/>
              </w:rPr>
              <w:t xml:space="preserve">2.0</w:t>
            </w:r>
          </w:p>
        </w:tc>
        <w:tc>
          <w:tcPr>
            <w:tcW w:type="dxa" w:w="6635"/>
            <w:tcMar>
              <w:top w:type="dxa" w:w="60"/>
              <w:left w:type="dxa" w:w="90"/>
              <w:bottom w:type="dxa" w:w="60"/>
              <w:right w:type="dxa" w:w="90"/>
            </w:tcMar>
          </w:tcPr>
          <w:p>
            <w:pPr>
              <w:spacing w:after="0" w:before="0"/>
              <w:jc w:val="left"/>
            </w:pPr>
            <w:r>
              <w:rPr>
                <w:sz w:val="17"/>
                <w:szCs w:val="17"/>
              </w:rPr>
              <w:t xml:space="preserve">33 kΩ / 33 kΩ into GP26</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battery_low_voltage</w:t>
            </w:r>
          </w:p>
        </w:tc>
        <w:tc>
          <w:tcPr>
            <w:tcW w:type="dxa" w:w="900"/>
            <w:tcMar>
              <w:top w:type="dxa" w:w="60"/>
              <w:left w:type="dxa" w:w="90"/>
              <w:bottom w:type="dxa" w:w="60"/>
              <w:right w:type="dxa" w:w="90"/>
            </w:tcMar>
          </w:tcPr>
          <w:p>
            <w:pPr>
              <w:spacing w:after="0" w:before="0"/>
              <w:jc w:val="right"/>
            </w:pPr>
            <w:r>
              <w:rPr>
                <w:sz w:val="17"/>
                <w:szCs w:val="17"/>
              </w:rPr>
              <w:t xml:space="preserve">3.5 V</w:t>
            </w:r>
          </w:p>
        </w:tc>
        <w:tc>
          <w:tcPr>
            <w:tcW w:type="dxa" w:w="6635"/>
            <w:tcMar>
              <w:top w:type="dxa" w:w="60"/>
              <w:left w:type="dxa" w:w="90"/>
              <w:bottom w:type="dxa" w:w="60"/>
              <w:right w:type="dxa" w:w="90"/>
            </w:tcMar>
          </w:tcPr>
          <w:p>
            <w:pPr>
              <w:spacing w:after="0" w:before="0"/>
              <w:jc w:val="left"/>
            </w:pPr>
            <w:r>
              <w:rPr>
                <w:sz w:val="17"/>
                <w:szCs w:val="17"/>
              </w:rPr>
              <w:t xml:space="preserve">Raises a warning; nothing more</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command_window_ms</w:t>
            </w:r>
          </w:p>
        </w:tc>
        <w:tc>
          <w:tcPr>
            <w:tcW w:type="dxa" w:w="900"/>
            <w:tcMar>
              <w:top w:type="dxa" w:w="60"/>
              <w:left w:type="dxa" w:w="90"/>
              <w:bottom w:type="dxa" w:w="60"/>
              <w:right w:type="dxa" w:w="90"/>
            </w:tcMar>
          </w:tcPr>
          <w:p>
            <w:pPr>
              <w:spacing w:after="0" w:before="0"/>
              <w:jc w:val="right"/>
            </w:pPr>
            <w:r>
              <w:rPr>
                <w:sz w:val="17"/>
                <w:szCs w:val="17"/>
              </w:rPr>
              <w:t xml:space="preserve">300 000 ms</w:t>
            </w:r>
          </w:p>
        </w:tc>
        <w:tc>
          <w:tcPr>
            <w:tcW w:type="dxa" w:w="6635"/>
            <w:tcMar>
              <w:top w:type="dxa" w:w="60"/>
              <w:left w:type="dxa" w:w="90"/>
              <w:bottom w:type="dxa" w:w="60"/>
              <w:right w:type="dxa" w:w="90"/>
            </w:tcMar>
          </w:tcPr>
          <w:p>
            <w:pPr>
              <w:spacing w:after="0" w:before="0"/>
              <w:jc w:val="left"/>
            </w:pPr>
            <w:r>
              <w:rPr>
                <w:sz w:val="17"/>
                <w:szCs w:val="17"/>
              </w:rPr>
              <w:t xml:space="preserve">Five minutes from power-on, pre-arm only</w:t>
            </w:r>
          </w:p>
        </w:tc>
      </w:tr>
      <w:tr>
        <w:trPr>
          <w:tblHeader w:val="false"/>
        </w:trPr>
        <w:tc>
          <w:tcPr>
            <w:tcW w:type="dxa" w:w="2211"/>
            <w:tcMar>
              <w:top w:type="dxa" w:w="60"/>
              <w:left w:type="dxa" w:w="90"/>
              <w:bottom w:type="dxa" w:w="60"/>
              <w:right w:type="dxa" w:w="90"/>
            </w:tcMar>
          </w:tcPr>
          <w:p>
            <w:pPr>
              <w:spacing w:after="0" w:before="0"/>
              <w:jc w:val="left"/>
            </w:pPr>
            <w:r>
              <w:rPr>
                <w:rFonts w:ascii="Consolas" w:cs="Consolas" w:eastAsia="Consolas" w:hAnsi="Consolas"/>
                <w:sz w:val="17"/>
                <w:szCs w:val="17"/>
                <w:shd w:fill="F4F6F8" w:val="clear"/>
              </w:rPr>
              <w:t xml:space="preserve">auto_max_rate</w:t>
            </w:r>
          </w:p>
        </w:tc>
        <w:tc>
          <w:tcPr>
            <w:tcW w:type="dxa" w:w="900"/>
            <w:tcMar>
              <w:top w:type="dxa" w:w="60"/>
              <w:left w:type="dxa" w:w="90"/>
              <w:bottom w:type="dxa" w:w="60"/>
              <w:right w:type="dxa" w:w="90"/>
            </w:tcMar>
          </w:tcPr>
          <w:p>
            <w:pPr>
              <w:spacing w:after="0" w:before="0"/>
              <w:jc w:val="right"/>
            </w:pPr>
            <w:r>
              <w:rPr>
                <w:sz w:val="17"/>
                <w:szCs w:val="17"/>
              </w:rPr>
              <w:t xml:space="preserve">true</w:t>
            </w:r>
          </w:p>
        </w:tc>
        <w:tc>
          <w:tcPr>
            <w:tcW w:type="dxa" w:w="6635"/>
            <w:tcMar>
              <w:top w:type="dxa" w:w="60"/>
              <w:left w:type="dxa" w:w="90"/>
              <w:bottom w:type="dxa" w:w="60"/>
              <w:right w:type="dxa" w:w="90"/>
            </w:tcMar>
          </w:tcPr>
          <w:p>
            <w:pPr>
              <w:spacing w:after="0" w:before="0"/>
              <w:jc w:val="left"/>
            </w:pPr>
            <w:r>
              <w:rPr>
                <w:sz w:val="17"/>
                <w:szCs w:val="17"/>
              </w:rPr>
              <w:t xml:space="preserve">Goes to max rate when the window closes, and after a watchdog reset</w:t>
            </w:r>
          </w:p>
        </w:tc>
      </w:tr>
    </w:tbl>
    <w:p>
      <w:pPr>
        <w:spacing w:after="160"/>
      </w:pPr>
      <w:r>
        <w:t xml:space="preserve"/>
      </w:r>
    </w:p>
    <w:p>
      <w:pPr>
        <w:spacing w:after="140" w:before="60" w:line="276"/>
      </w:pPr>
      <w:r>
        <w:rPr>
          <w:b/>
          <w:bCs/>
        </w:rPr>
        <w:t xml:space="preserve">All detection thresholds are marked PROVISIONAL</w:t>
      </w:r>
      <w:r>
        <w:t xml:space="preserve"> and want tuning against real drop data.</w:t>
      </w:r>
    </w:p>
    <w:p>
      <w:pPr>
        <w:pBdr>
          <w:bottom w:val="single" w:color="CFD8DC" w:sz="6"/>
        </w:pBdr>
        <w:spacing w:after="120" w:before="120"/>
      </w:pPr>
      <w:r>
        <w:t xml:space="preserve"/>
      </w:r>
    </w:p>
    <w:p>
      <w:pPr>
        <w:pStyle w:val="Heading2"/>
        <w:spacing w:after="120" w:before="320"/>
      </w:pPr>
      <w:r>
        <w:t xml:space="preserve">Appendix C — repository map</w:t>
      </w:r>
    </w:p>
    <w:p>
      <w:pPr>
        <w:shd w:fill="F4F6F8" w:val="clear"/>
        <w:spacing w:after="0" w:before="120" w:line="240"/>
        <w:ind w:left="180" w:right="180"/>
      </w:pPr>
      <w:r>
        <w:rPr>
          <w:rFonts w:ascii="Consolas" w:cs="Consolas" w:eastAsia="Consolas" w:hAnsi="Consolas"/>
          <w:color w:val="212121"/>
          <w:sz w:val="16"/>
          <w:szCs w:val="16"/>
        </w:rPr>
        <w:t xml:space="preserve">firmware/</w:t>
      </w:r>
    </w:p>
    <w:p>
      <w:pPr>
        <w:shd w:fill="F4F6F8" w:val="clear"/>
        <w:spacing w:after="0" w:before="0" w:line="240"/>
        <w:ind w:left="180" w:right="180"/>
      </w:pPr>
      <w:r>
        <w:rPr>
          <w:rFonts w:ascii="Consolas" w:cs="Consolas" w:eastAsia="Consolas" w:hAnsi="Consolas"/>
          <w:color w:val="212121"/>
          <w:sz w:val="16"/>
          <w:szCs w:val="16"/>
        </w:rPr>
        <w:t xml:space="preserve">  common/              shared telemetry format + SX1278 driver     (cansat::)</w:t>
      </w:r>
    </w:p>
    <w:p>
      <w:pPr>
        <w:shd w:fill="F4F6F8" w:val="clear"/>
        <w:spacing w:after="0" w:before="0" w:line="240"/>
        <w:ind w:left="180" w:right="180"/>
      </w:pPr>
      <w:r>
        <w:rPr>
          <w:rFonts w:ascii="Consolas" w:cs="Consolas" w:eastAsia="Consolas" w:hAnsi="Consolas"/>
          <w:color w:val="212121"/>
          <w:sz w:val="16"/>
          <w:szCs w:val="16"/>
        </w:rPr>
        <w:t xml:space="preserve">  flight-computer/     flight core + Pico HAL + tests              (flight::)</w:t>
      </w:r>
    </w:p>
    <w:p>
      <w:pPr>
        <w:shd w:fill="F4F6F8" w:val="clear"/>
        <w:spacing w:after="0" w:before="0" w:line="240"/>
        <w:ind w:left="180" w:right="180"/>
      </w:pPr>
      <w:r>
        <w:rPr>
          <w:rFonts w:ascii="Consolas" w:cs="Consolas" w:eastAsia="Consolas" w:hAnsi="Consolas"/>
          <w:color w:val="212121"/>
          <w:sz w:val="16"/>
          <w:szCs w:val="16"/>
        </w:rPr>
        <w:t xml:space="preserve">  ground-station/      bridge firmware + USB CRC framing           (ground::)</w:t>
      </w:r>
    </w:p>
    <w:p>
      <w:pPr>
        <w:shd w:fill="F4F6F8" w:val="clear"/>
        <w:spacing w:after="0" w:before="0" w:line="240"/>
        <w:ind w:left="180" w:right="180"/>
      </w:pPr>
      <w:r>
        <w:rPr>
          <w:rFonts w:ascii="Consolas" w:cs="Consolas" w:eastAsia="Consolas" w:hAnsi="Consolas"/>
          <w:color w:val="212121"/>
          <w:sz w:val="16"/>
          <w:szCs w:val="16"/>
        </w:rPr>
        <w:t xml:space="preserve">ground-station/</w:t>
      </w:r>
    </w:p>
    <w:p>
      <w:pPr>
        <w:shd w:fill="F4F6F8" w:val="clear"/>
        <w:spacing w:after="0" w:before="0" w:line="240"/>
        <w:ind w:left="180" w:right="180"/>
      </w:pPr>
      <w:r>
        <w:rPr>
          <w:rFonts w:ascii="Consolas" w:cs="Consolas" w:eastAsia="Consolas" w:hAnsi="Consolas"/>
          <w:color w:val="212121"/>
          <w:sz w:val="16"/>
          <w:szCs w:val="16"/>
        </w:rPr>
        <w:t xml:space="preserve">  software/            Python receive pipeline + tests</w:t>
      </w:r>
    </w:p>
    <w:p>
      <w:pPr>
        <w:shd w:fill="F4F6F8" w:val="clear"/>
        <w:spacing w:after="0" w:before="0" w:line="240"/>
        <w:ind w:left="180" w:right="180"/>
      </w:pPr>
      <w:r>
        <w:rPr>
          <w:rFonts w:ascii="Consolas" w:cs="Consolas" w:eastAsia="Consolas" w:hAnsi="Consolas"/>
          <w:color w:val="212121"/>
          <w:sz w:val="16"/>
          <w:szCs w:val="16"/>
        </w:rPr>
        <w:t xml:space="preserve">  web/                 single-file browser telemetry console</w:t>
      </w:r>
    </w:p>
    <w:p>
      <w:pPr>
        <w:shd w:fill="F4F6F8" w:val="clear"/>
        <w:spacing w:after="0" w:before="0" w:line="240"/>
        <w:ind w:left="180" w:right="180"/>
      </w:pPr>
      <w:r>
        <w:rPr>
          <w:rFonts w:ascii="Consolas" w:cs="Consolas" w:eastAsia="Consolas" w:hAnsi="Consolas"/>
          <w:color w:val="212121"/>
          <w:sz w:val="16"/>
          <w:szCs w:val="16"/>
        </w:rPr>
        <w:t xml:space="preserve">avionics/              per-subsystem summaries against what was measured</w:t>
      </w:r>
    </w:p>
    <w:p>
      <w:pPr>
        <w:shd w:fill="F4F6F8" w:val="clear"/>
        <w:spacing w:after="0" w:before="0" w:line="240"/>
        <w:ind w:left="180" w:right="180"/>
      </w:pPr>
      <w:r>
        <w:rPr>
          <w:rFonts w:ascii="Consolas" w:cs="Consolas" w:eastAsia="Consolas" w:hAnsi="Consolas"/>
          <w:color w:val="212121"/>
          <w:sz w:val="16"/>
          <w:szCs w:val="16"/>
        </w:rPr>
        <w:t xml:space="preserve">electrical/</w:t>
      </w:r>
    </w:p>
    <w:p>
      <w:pPr>
        <w:shd w:fill="F4F6F8" w:val="clear"/>
        <w:spacing w:after="0" w:before="0" w:line="240"/>
        <w:ind w:left="180" w:right="180"/>
      </w:pPr>
      <w:r>
        <w:rPr>
          <w:rFonts w:ascii="Consolas" w:cs="Consolas" w:eastAsia="Consolas" w:hAnsi="Consolas"/>
          <w:color w:val="212121"/>
          <w:sz w:val="16"/>
          <w:szCs w:val="16"/>
        </w:rPr>
        <w:t xml:space="preserve">  schematics/          machine-readable netlist, generated from the firmware</w:t>
      </w:r>
    </w:p>
    <w:p>
      <w:pPr>
        <w:shd w:fill="F4F6F8" w:val="clear"/>
        <w:spacing w:after="0" w:before="0" w:line="240"/>
        <w:ind w:left="180" w:right="180"/>
      </w:pPr>
      <w:r>
        <w:rPr>
          <w:rFonts w:ascii="Consolas" w:cs="Consolas" w:eastAsia="Consolas" w:hAnsi="Consolas"/>
          <w:color w:val="212121"/>
          <w:sz w:val="16"/>
          <w:szCs w:val="16"/>
        </w:rPr>
        <w:t xml:space="preserve">  PCB/                 board layout — perfboard today, nothing fabricated</w:t>
      </w:r>
    </w:p>
    <w:p>
      <w:pPr>
        <w:shd w:fill="F4F6F8" w:val="clear"/>
        <w:spacing w:after="0" w:before="0" w:line="240"/>
        <w:ind w:left="180" w:right="180"/>
      </w:pPr>
      <w:r>
        <w:rPr>
          <w:rFonts w:ascii="Consolas" w:cs="Consolas" w:eastAsia="Consolas" w:hAnsi="Consolas"/>
          <w:color w:val="212121"/>
          <w:sz w:val="16"/>
          <w:szCs w:val="16"/>
        </w:rPr>
        <w:t xml:space="preserve">mechanical/            envelope, mass budget, canopy spec, CAD, stress studies</w:t>
      </w:r>
    </w:p>
    <w:p>
      <w:pPr>
        <w:shd w:fill="F4F6F8" w:val="clear"/>
        <w:spacing w:after="0" w:before="0" w:line="240"/>
        <w:ind w:left="180" w:right="180"/>
      </w:pPr>
      <w:r>
        <w:rPr>
          <w:rFonts w:ascii="Consolas" w:cs="Consolas" w:eastAsia="Consolas" w:hAnsi="Consolas"/>
          <w:color w:val="212121"/>
          <w:sz w:val="16"/>
          <w:szCs w:val="16"/>
        </w:rPr>
        <w:t xml:space="preserve">simulations/           descent model + tests</w:t>
      </w:r>
    </w:p>
    <w:p>
      <w:pPr>
        <w:shd w:fill="F4F6F8" w:val="clear"/>
        <w:spacing w:after="0" w:before="0" w:line="240"/>
        <w:ind w:left="180" w:right="180"/>
      </w:pPr>
      <w:r>
        <w:rPr>
          <w:rFonts w:ascii="Consolas" w:cs="Consolas" w:eastAsia="Consolas" w:hAnsi="Consolas"/>
          <w:color w:val="212121"/>
          <w:sz w:val="16"/>
          <w:szCs w:val="16"/>
        </w:rPr>
        <w:t xml:space="preserve">tools/                 host build, Pico syntax check, LoRa link-budget calculator,</w:t>
      </w:r>
    </w:p>
    <w:p>
      <w:pPr>
        <w:shd w:fill="F4F6F8" w:val="clear"/>
        <w:spacing w:after="0" w:before="0" w:line="240"/>
        <w:ind w:left="180" w:right="180"/>
      </w:pPr>
      <w:r>
        <w:rPr>
          <w:rFonts w:ascii="Consolas" w:cs="Consolas" w:eastAsia="Consolas" w:hAnsi="Consolas"/>
          <w:color w:val="212121"/>
          <w:sz w:val="16"/>
          <w:szCs w:val="16"/>
        </w:rPr>
        <w:t xml:space="preserve">                       netlist and drawing generators, documentation-claim checker,</w:t>
      </w:r>
    </w:p>
    <w:p>
      <w:pPr>
        <w:shd w:fill="F4F6F8" w:val="clear"/>
        <w:spacing w:after="0" w:before="0" w:line="240"/>
        <w:ind w:left="180" w:right="180"/>
      </w:pPr>
      <w:r>
        <w:rPr>
          <w:rFonts w:ascii="Consolas" w:cs="Consolas" w:eastAsia="Consolas" w:hAnsi="Consolas"/>
          <w:color w:val="212121"/>
          <w:sz w:val="16"/>
          <w:szCs w:val="16"/>
        </w:rPr>
        <w:t xml:space="preserve">                       SD-card and flight-log utilities, report figures, SDK stubs</w:t>
      </w:r>
    </w:p>
    <w:p>
      <w:pPr>
        <w:shd w:fill="F4F6F8" w:val="clear"/>
        <w:spacing w:after="0" w:before="0" w:line="240"/>
        <w:ind w:left="180" w:right="180"/>
      </w:pPr>
      <w:r>
        <w:rPr>
          <w:rFonts w:ascii="Consolas" w:cs="Consolas" w:eastAsia="Consolas" w:hAnsi="Consolas"/>
          <w:color w:val="212121"/>
          <w:sz w:val="16"/>
          <w:szCs w:val="16"/>
        </w:rPr>
        <w:t xml:space="preserve">test-data/             shared fixtures the C++, Python and JavaScript parsers all read</w:t>
      </w:r>
    </w:p>
    <w:p>
      <w:pPr>
        <w:shd w:fill="F4F6F8" w:val="clear"/>
        <w:spacing w:after="0" w:before="0" w:line="240"/>
        <w:ind w:left="180" w:right="180"/>
      </w:pPr>
      <w:r>
        <w:rPr>
          <w:rFonts w:ascii="Consolas" w:cs="Consolas" w:eastAsia="Consolas" w:hAnsi="Consolas"/>
          <w:color w:val="212121"/>
          <w:sz w:val="16"/>
          <w:szCs w:val="16"/>
        </w:rPr>
        <w:t xml:space="preserve">documentation/</w:t>
      </w:r>
    </w:p>
    <w:p>
      <w:pPr>
        <w:shd w:fill="F4F6F8" w:val="clear"/>
        <w:spacing w:after="0" w:before="0" w:line="240"/>
        <w:ind w:left="180" w:right="180"/>
      </w:pPr>
      <w:r>
        <w:rPr>
          <w:rFonts w:ascii="Consolas" w:cs="Consolas" w:eastAsia="Consolas" w:hAnsi="Consolas"/>
          <w:color w:val="212121"/>
          <w:sz w:val="16"/>
          <w:szCs w:val="16"/>
        </w:rPr>
        <w:t xml:space="preserve">  requirements/        rulebook, requirement checklist, gates</w:t>
      </w:r>
    </w:p>
    <w:p>
      <w:pPr>
        <w:shd w:fill="F4F6F8" w:val="clear"/>
        <w:spacing w:after="0" w:before="0" w:line="240"/>
        <w:ind w:left="180" w:right="180"/>
      </w:pPr>
      <w:r>
        <w:rPr>
          <w:rFonts w:ascii="Consolas" w:cs="Consolas" w:eastAsia="Consolas" w:hAnsi="Consolas"/>
          <w:color w:val="212121"/>
          <w:sz w:val="16"/>
          <w:szCs w:val="16"/>
        </w:rPr>
        <w:t xml:space="preserve">  mission/             concept of operations</w:t>
      </w:r>
    </w:p>
    <w:p>
      <w:pPr>
        <w:shd w:fill="F4F6F8" w:val="clear"/>
        <w:spacing w:after="0" w:before="0" w:line="240"/>
        <w:ind w:left="180" w:right="180"/>
      </w:pPr>
      <w:r>
        <w:rPr>
          <w:rFonts w:ascii="Consolas" w:cs="Consolas" w:eastAsia="Consolas" w:hAnsi="Consolas"/>
          <w:color w:val="212121"/>
          <w:sz w:val="16"/>
          <w:szCs w:val="16"/>
        </w:rPr>
        <w:t xml:space="preserve">  design/              architecture, protocol, wiring, electrical, link budget</w:t>
      </w:r>
    </w:p>
    <w:p>
      <w:pPr>
        <w:shd w:fill="F4F6F8" w:val="clear"/>
        <w:spacing w:after="0" w:before="0" w:line="240"/>
        <w:ind w:left="180" w:right="180"/>
      </w:pPr>
      <w:r>
        <w:rPr>
          <w:rFonts w:ascii="Consolas" w:cs="Consolas" w:eastAsia="Consolas" w:hAnsi="Consolas"/>
          <w:color w:val="212121"/>
          <w:sz w:val="16"/>
          <w:szCs w:val="16"/>
        </w:rPr>
        <w:t xml:space="preserve">  hardware/            BOM, inspection, assembly, compatibility, GPIO map, datasheets</w:t>
      </w:r>
    </w:p>
    <w:p>
      <w:pPr>
        <w:shd w:fill="F4F6F8" w:val="clear"/>
        <w:spacing w:after="0" w:before="0" w:line="240"/>
        <w:ind w:left="180" w:right="180"/>
      </w:pPr>
      <w:r>
        <w:rPr>
          <w:rFonts w:ascii="Consolas" w:cs="Consolas" w:eastAsia="Consolas" w:hAnsi="Consolas"/>
          <w:color w:val="212121"/>
          <w:sz w:val="16"/>
          <w:szCs w:val="16"/>
        </w:rPr>
        <w:t xml:space="preserve">  project/             timeline, scoring, this report</w:t>
      </w:r>
    </w:p>
    <w:p>
      <w:pPr>
        <w:shd w:fill="F4F6F8" w:val="clear"/>
        <w:spacing w:after="0" w:before="0" w:line="240"/>
        <w:ind w:left="180" w:right="180"/>
      </w:pPr>
      <w:r>
        <w:rPr>
          <w:rFonts w:ascii="Consolas" w:cs="Consolas" w:eastAsia="Consolas" w:hAnsi="Consolas"/>
          <w:color w:val="212121"/>
          <w:sz w:val="16"/>
          <w:szCs w:val="16"/>
        </w:rPr>
        <w:t xml:space="preserve">  testing/             test plan and the bring-up measurement record</w:t>
      </w:r>
    </w:p>
    <w:p>
      <w:pPr>
        <w:shd w:fill="F4F6F8" w:val="clear"/>
        <w:spacing w:after="0" w:before="0" w:line="240"/>
        <w:ind w:left="180" w:right="180"/>
      </w:pPr>
      <w:r>
        <w:rPr>
          <w:rFonts w:ascii="Consolas" w:cs="Consolas" w:eastAsia="Consolas" w:hAnsi="Consolas"/>
          <w:color w:val="212121"/>
          <w:sz w:val="16"/>
          <w:szCs w:val="16"/>
        </w:rPr>
        <w:t xml:space="preserve">  operations/          runbook and launch-day procedure</w:t>
      </w:r>
    </w:p>
    <w:p>
      <w:pPr>
        <w:shd w:fill="F4F6F8" w:val="clear"/>
        <w:spacing w:after="160" w:before="0" w:line="240"/>
        <w:ind w:left="180" w:right="180"/>
      </w:pPr>
      <w:r>
        <w:rPr>
          <w:rFonts w:ascii="Consolas" w:cs="Consolas" w:eastAsia="Consolas" w:hAnsi="Consolas"/>
          <w:color w:val="212121"/>
          <w:sz w:val="16"/>
          <w:szCs w:val="16"/>
        </w:rPr>
        <w:t xml:space="preserve">  audit/               repository audits</w:t>
      </w:r>
    </w:p>
    <w:p>
      <w:pPr>
        <w:pBdr>
          <w:bottom w:val="single" w:color="CFD8DC" w:sz="6"/>
        </w:pBdr>
        <w:spacing w:after="120" w:before="120"/>
      </w:pPr>
      <w:r>
        <w:t xml:space="preserve"/>
      </w:r>
    </w:p>
    <w:p>
      <w:pPr>
        <w:spacing w:after="140" w:before="60" w:line="276"/>
      </w:pPr>
      <w:r>
        <w:rPr>
          <w:b/>
          <w:bCs/>
        </w:rPr>
        <w:t xml:space="preserve">Nothing in this project is claimed as flight-ready.</w:t>
      </w:r>
    </w:p>
    <w:p>
      <w:pPr>
        <w:spacing w:after="140" w:before="60" w:line="276"/>
      </w:pPr>
      <w:r>
        <w:t xml:space="preserve">The software is built and tested. The board is built, and every device on it has answered on a bench. The structure is printed, the vehicle is assembled, and it has been on a scale.</w:t>
      </w:r>
    </w:p>
    <w:p>
      <w:pPr>
        <w:spacing w:after="140" w:before="60" w:line="276"/>
      </w:pPr>
      <w:r>
        <w:rPr>
          <w:b/>
          <w:bCs/>
        </w:rPr>
        <w:t xml:space="preserve">Nothing has flown, no parachute exists, nothing has been dropped, and the vehicle has never run on its own battery.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6E7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4" w:space="6"/>
      </w:pBdr>
      <w:jc w:val="right"/>
    </w:pPr>
    <w:r>
      <w:rPr>
        <w:color w:val="546E7A"/>
        <w:sz w:val="15"/>
        <w:szCs w:val="15"/>
      </w:rPr>
      <w:t xml:space="preserve">CanSat 2026 — Final Project Report · Team CAN-Team-25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lvl w:ilvl="2" w15:tentative="1">
      <w:start w:val="1"/>
      <w:numFmt w:val="bullet"/>
      <w:lvlText w:val="▪"/>
      <w:lvlJc w:val="left"/>
      <w:pPr>
        <w:ind w:left="1120" w:hanging="260"/>
      </w:pPr>
    </w:lvl>
  </w:abstractNum>
  <w:abstractNum w:abstractNumId="3" w15:restartNumberingAfterBreak="0">
    <w:multiLevelType w:val="hybridMultilevel"/>
    <w:lvl w:ilvl="0" w15:tentative="1">
      <w:start w:val="1"/>
      <w:numFmt w:val="decimal"/>
      <w:lvlText w:val="%1."/>
      <w:lvlJc w:val="left"/>
      <w:pPr>
        <w:ind w:left="400" w:hanging="260"/>
      </w:pPr>
    </w:lvl>
    <w:lvl w:ilvl="1" w15:tentative="1">
      <w:start w:val="1"/>
      <w:numFmt w:val="decimal"/>
      <w:lvlText w:val="%2."/>
      <w:lvlJc w:val="left"/>
      <w:pPr>
        <w:ind w:left="760" w:hanging="260"/>
      </w:pPr>
    </w:lvl>
    <w:lvl w:ilvl="2" w15:tentative="1">
      <w:start w:val="1"/>
      <w:numFmt w:val="decimal"/>
      <w:lvlText w:val="%3."/>
      <w:lvlJc w:val="left"/>
      <w:pPr>
        <w:ind w:left="11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12121"/>
      <w:sz w:val="40"/>
      <w:szCs w:val="40"/>
    </w:rPr>
  </w:style>
  <w:style w:type="paragraph" w:styleId="Heading2">
    <w:name w:val="Heading 2"/>
    <w:basedOn w:val="Normal"/>
    <w:next w:val="Normal"/>
    <w:qFormat/>
    <w:pPr>
      <w:spacing w:after="140" w:before="340"/>
    </w:pPr>
    <w:rPr>
      <w:rFonts w:ascii="Calibri" w:cs="Calibri" w:eastAsia="Calibri" w:hAnsi="Calibri"/>
      <w:b/>
      <w:bCs/>
      <w:color w:val="0D47A1"/>
      <w:sz w:val="30"/>
      <w:szCs w:val="30"/>
    </w:rPr>
  </w:style>
  <w:style w:type="paragraph" w:styleId="Heading3">
    <w:name w:val="Heading 3"/>
    <w:basedOn w:val="Normal"/>
    <w:next w:val="Normal"/>
    <w:qFormat/>
    <w:pPr>
      <w:spacing w:after="100" w:before="260"/>
    </w:pPr>
    <w:rPr>
      <w:rFonts w:ascii="Calibri" w:cs="Calibri" w:eastAsia="Calibri" w:hAnsi="Calibri"/>
      <w:b/>
      <w:bCs/>
      <w:color w:val="212121"/>
      <w:sz w:val="24"/>
      <w:szCs w:val="24"/>
    </w:rPr>
  </w:style>
  <w:style w:type="paragraph" w:styleId="Heading4">
    <w:name w:val="Heading 4"/>
    <w:basedOn w:val="Normal"/>
    <w:next w:val="Normal"/>
    <w:qFormat/>
    <w:pPr>
      <w:spacing w:after="80" w:before="200"/>
    </w:pPr>
    <w:rPr>
      <w:rFonts w:ascii="Calibri" w:cs="Calibri" w:eastAsia="Calibri" w:hAnsi="Calibri"/>
      <w:b/>
      <w:bCs/>
      <w:color w:val="546E7A"/>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0a8e056636cb272e15bf2a3b223949595c679b.png"/><Relationship Id="rId10" Type="http://schemas.openxmlformats.org/officeDocument/2006/relationships/image" Target="media/5a28c2d789a97963029c04a8df0b774b4b5914f8.png"/><Relationship Id="rId11" Type="http://schemas.openxmlformats.org/officeDocument/2006/relationships/image" Target="media/50caf5f28c87f3d141c25d14513fdaa76d98b8a4.png"/><Relationship Id="rId12" Type="http://schemas.openxmlformats.org/officeDocument/2006/relationships/image" Target="media/8a136f92bcc0d618e883553286332575cb771782.png"/><Relationship Id="rId13" Type="http://schemas.openxmlformats.org/officeDocument/2006/relationships/image" Target="media/67fcf9c6901eb4593664b311fca15356fad01c29.png"/><Relationship Id="rId14" Type="http://schemas.openxmlformats.org/officeDocument/2006/relationships/image" Target="media/8669bf8d90468bb10826cbc44bab95ad40442b97.png"/><Relationship Id="rId15" Type="http://schemas.openxmlformats.org/officeDocument/2006/relationships/image" Target="media/d1621d848767772d21a0c2c9394476225dfa6c8a.png"/><Relationship Id="rId16" Type="http://schemas.openxmlformats.org/officeDocument/2006/relationships/image" Target="media/34fd4c6eb46e6cd39bc7f8ef905fefa77d03acf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CanSat 2026 — Final Project Report</dc:title>
  <dc:creator>CanSat 2026 — Team CAN-Team-25</dc:creator>
  <dc:description>Final project report: mission, design, simulations, firmware, testing and results.</dc:description>
  <cp:lastModifiedBy>Un-named</cp:lastModifiedBy>
  <cp:revision>1</cp:revision>
  <dcterms:created xsi:type="dcterms:W3CDTF">2026-09-12T08:43:10.802Z</dcterms:created>
  <dcterms:modified xsi:type="dcterms:W3CDTF">2026-09-12T08:43:10.802Z</dcterms:modified>
</cp:coreProperties>
</file>

<file path=docProps/custom.xml><?xml version="1.0" encoding="utf-8"?>
<Properties xmlns="http://schemas.openxmlformats.org/officeDocument/2006/custom-properties" xmlns:vt="http://schemas.openxmlformats.org/officeDocument/2006/docPropsVTypes"/>
</file>