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84692" w14:textId="78DF2D1A" w:rsidR="009D30A6" w:rsidRPr="00502FE7" w:rsidRDefault="00202D29">
      <w:pPr>
        <w:rPr>
          <w:rFonts w:ascii="FangSong" w:eastAsia="FangSong" w:hAnsi="FangSong"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题目：</w:t>
      </w:r>
      <w:r w:rsidR="00ED3618" w:rsidRPr="00502FE7">
        <w:rPr>
          <w:rFonts w:ascii="FangSong" w:eastAsia="FangSong" w:hAnsi="FangSong"/>
          <w:sz w:val="21"/>
          <w:szCs w:val="21"/>
        </w:rPr>
        <w:t>Classification Restricted Boltzmann Machine for comprehensible credit scoring model</w:t>
      </w:r>
    </w:p>
    <w:p w14:paraId="00783E29" w14:textId="77777777" w:rsidR="00202D29" w:rsidRPr="00502FE7" w:rsidRDefault="00202D29">
      <w:pPr>
        <w:rPr>
          <w:rFonts w:ascii="FangSong" w:eastAsia="FangSong" w:hAnsi="FangSong"/>
          <w:sz w:val="21"/>
          <w:szCs w:val="21"/>
        </w:rPr>
      </w:pPr>
    </w:p>
    <w:p w14:paraId="1FF56CAF" w14:textId="4D077A60" w:rsidR="00202D29" w:rsidRPr="00502FE7" w:rsidRDefault="00202D29">
      <w:pPr>
        <w:rPr>
          <w:rFonts w:ascii="FangSong" w:eastAsia="FangSong" w:hAnsi="FangSong"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领域：</w:t>
      </w:r>
      <w:r w:rsidR="003A1614" w:rsidRPr="00502FE7">
        <w:rPr>
          <w:rFonts w:ascii="FangSong" w:eastAsia="FangSong" w:hAnsi="FangSong" w:hint="eastAsia"/>
          <w:sz w:val="21"/>
          <w:szCs w:val="21"/>
        </w:rPr>
        <w:t>信用评分+信用卡还款</w:t>
      </w:r>
    </w:p>
    <w:p w14:paraId="25573B7C" w14:textId="77777777" w:rsidR="00202D29" w:rsidRPr="00502FE7" w:rsidRDefault="00202D29">
      <w:pPr>
        <w:rPr>
          <w:rFonts w:ascii="FangSong" w:eastAsia="FangSong" w:hAnsi="FangSong"/>
          <w:sz w:val="21"/>
          <w:szCs w:val="21"/>
        </w:rPr>
      </w:pPr>
    </w:p>
    <w:p w14:paraId="1E91D516" w14:textId="7956057B" w:rsidR="00202D29" w:rsidRPr="00502FE7" w:rsidRDefault="00202D29">
      <w:pPr>
        <w:rPr>
          <w:rFonts w:ascii="FangSong" w:eastAsia="FangSong" w:hAnsi="FangSong"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核心创新点：</w:t>
      </w:r>
      <w:r w:rsidR="00AE6E30" w:rsidRPr="00502FE7">
        <w:rPr>
          <w:rFonts w:ascii="FangSong" w:eastAsia="FangSong" w:hAnsi="FangSong" w:hint="eastAsia"/>
          <w:sz w:val="21"/>
          <w:szCs w:val="21"/>
        </w:rPr>
        <w:t>方法创新</w:t>
      </w:r>
      <w:r w:rsidR="00AE6E30" w:rsidRPr="00502FE7">
        <w:rPr>
          <w:rFonts w:ascii="FangSong" w:eastAsia="FangSong" w:hAnsi="FangSong"/>
          <w:sz w:val="21"/>
          <w:szCs w:val="21"/>
        </w:rPr>
        <w:t>:</w:t>
      </w:r>
      <w:r w:rsidR="00AE6E30" w:rsidRPr="00502FE7">
        <w:rPr>
          <w:rFonts w:ascii="FangSong" w:eastAsia="FangSong" w:hAnsi="FangSong" w:hint="eastAsia"/>
          <w:sz w:val="21"/>
          <w:szCs w:val="21"/>
        </w:rPr>
        <w:t>分类受限玻尔兹曼</w:t>
      </w:r>
      <w:r w:rsidR="00AE6E30" w:rsidRPr="00502FE7">
        <w:rPr>
          <w:rFonts w:ascii="FangSong" w:eastAsia="FangSong" w:hAnsi="FangSong"/>
          <w:sz w:val="21"/>
          <w:szCs w:val="21"/>
        </w:rPr>
        <w:t>(ClassRBM)</w:t>
      </w:r>
    </w:p>
    <w:p w14:paraId="5BA85E55" w14:textId="77777777" w:rsidR="00202D29" w:rsidRPr="00502FE7" w:rsidRDefault="00202D29">
      <w:pPr>
        <w:rPr>
          <w:rFonts w:ascii="FangSong" w:eastAsia="FangSong" w:hAnsi="FangSong"/>
          <w:sz w:val="21"/>
          <w:szCs w:val="21"/>
        </w:rPr>
      </w:pPr>
    </w:p>
    <w:p w14:paraId="6537C0F3" w14:textId="77777777" w:rsidR="00202D29" w:rsidRPr="00502FE7" w:rsidRDefault="00202D29">
      <w:pPr>
        <w:rPr>
          <w:rFonts w:ascii="FangSong" w:eastAsia="FangSong" w:hAnsi="FangSong" w:hint="eastAsia"/>
          <w:b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论文结构与实现方法：</w:t>
      </w:r>
    </w:p>
    <w:p w14:paraId="4A680605" w14:textId="25239E8C" w:rsidR="00715E80" w:rsidRPr="00502FE7" w:rsidRDefault="00715E80" w:rsidP="00715E80">
      <w:pPr>
        <w:ind w:firstLine="420"/>
        <w:rPr>
          <w:rFonts w:ascii="FangSong" w:eastAsia="FangSong" w:hAnsi="FangSong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总述：利用“分类受限玻尔兹曼”来建立信服力强的</w:t>
      </w:r>
      <w:r w:rsidR="00254DFD" w:rsidRPr="00502FE7">
        <w:rPr>
          <w:rFonts w:ascii="FangSong" w:eastAsia="FangSong" w:hAnsi="FangSong" w:hint="eastAsia"/>
          <w:sz w:val="21"/>
          <w:szCs w:val="21"/>
        </w:rPr>
        <w:t>信用</w:t>
      </w:r>
      <w:r w:rsidRPr="00502FE7">
        <w:rPr>
          <w:rFonts w:ascii="FangSong" w:eastAsia="FangSong" w:hAnsi="FangSong" w:hint="eastAsia"/>
          <w:sz w:val="21"/>
          <w:szCs w:val="21"/>
        </w:rPr>
        <w:t>评分模型</w:t>
      </w:r>
    </w:p>
    <w:p w14:paraId="26F2192C" w14:textId="78463A1D" w:rsidR="00202D29" w:rsidRPr="00502FE7" w:rsidRDefault="00715E80" w:rsidP="00715E80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方法介绍——ClassRBM</w:t>
      </w:r>
    </w:p>
    <w:p w14:paraId="17C7B1CB" w14:textId="0B76F9DD" w:rsidR="000A1FC3" w:rsidRPr="00502FE7" w:rsidRDefault="000A1FC3" w:rsidP="00715E80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优点及介绍：</w:t>
      </w:r>
    </w:p>
    <w:p w14:paraId="482B559C" w14:textId="24E94EA3" w:rsidR="00715E80" w:rsidRPr="00502FE7" w:rsidRDefault="00BB48EF" w:rsidP="00715E80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1.</w:t>
      </w:r>
      <w:r w:rsidR="00715E80" w:rsidRPr="00502FE7">
        <w:rPr>
          <w:rFonts w:ascii="FangSong" w:eastAsia="FangSong" w:hAnsi="FangSong" w:hint="eastAsia"/>
          <w:sz w:val="21"/>
          <w:szCs w:val="21"/>
        </w:rPr>
        <w:t>Cla</w:t>
      </w:r>
      <w:r w:rsidR="00715E80" w:rsidRPr="00502FE7">
        <w:rPr>
          <w:rFonts w:ascii="FangSong" w:eastAsia="FangSong" w:hAnsi="FangSong"/>
          <w:sz w:val="21"/>
          <w:szCs w:val="21"/>
        </w:rPr>
        <w:t>ssRBM</w:t>
      </w:r>
      <w:r w:rsidR="00715E80" w:rsidRPr="00502FE7">
        <w:rPr>
          <w:rFonts w:ascii="FangSong" w:eastAsia="FangSong" w:hAnsi="FangSong" w:hint="eastAsia"/>
          <w:sz w:val="21"/>
          <w:szCs w:val="21"/>
        </w:rPr>
        <w:t>有三层，其中有一个隐层，</w:t>
      </w:r>
      <w:r w:rsidRPr="00502FE7">
        <w:rPr>
          <w:rFonts w:ascii="FangSong" w:eastAsia="FangSong" w:hAnsi="FangSong" w:hint="eastAsia"/>
          <w:sz w:val="21"/>
          <w:szCs w:val="21"/>
        </w:rPr>
        <w:t>层内没有连接，只允许层与层之间有连接。</w:t>
      </w:r>
    </w:p>
    <w:p w14:paraId="4D5E1D7C" w14:textId="257A7BDD" w:rsidR="00715E80" w:rsidRPr="00502FE7" w:rsidRDefault="00BB48EF" w:rsidP="00715E80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2.</w:t>
      </w:r>
      <w:r w:rsidR="00715E80" w:rsidRPr="00502FE7">
        <w:rPr>
          <w:rFonts w:ascii="FangSong" w:eastAsia="FangSong" w:hAnsi="FangSong"/>
          <w:sz w:val="21"/>
          <w:szCs w:val="21"/>
        </w:rPr>
        <w:t>ClassRBM的一个重要优点是，对于足够数量的隐藏单位，该模型可以表示二进制向量上的任何分布，并且可以通过添加新的隐藏单元来改进其可能性，除非生成的分布已经等于训练分布</w:t>
      </w:r>
    </w:p>
    <w:p w14:paraId="2B638B72" w14:textId="66EE8D0C" w:rsidR="00BB48EF" w:rsidRPr="00502FE7" w:rsidRDefault="00BB48EF" w:rsidP="00BB48EF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3.</w:t>
      </w:r>
      <w:r w:rsidRPr="00502FE7">
        <w:rPr>
          <w:rFonts w:ascii="FangSong" w:eastAsia="FangSong" w:hAnsi="FangSong"/>
          <w:sz w:val="21"/>
          <w:szCs w:val="21"/>
        </w:rPr>
        <w:t>对于所考虑的信用还款问题，二进制输入的向量x表示描述申请人的特征，输出向量y保留在信用决策变量的后面。 因此，隐藏单元的向量允许在代表信用申请人的整个空间上近似分配。</w:t>
      </w:r>
    </w:p>
    <w:p w14:paraId="747484B4" w14:textId="77777777" w:rsidR="00254DFD" w:rsidRPr="00502FE7" w:rsidRDefault="000A1FC3" w:rsidP="00BB48EF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缺点：</w:t>
      </w:r>
    </w:p>
    <w:p w14:paraId="37C53A30" w14:textId="3513D6AA" w:rsidR="000A1FC3" w:rsidRPr="00502FE7" w:rsidRDefault="00254DFD" w:rsidP="00BB48EF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/>
          <w:sz w:val="21"/>
          <w:szCs w:val="21"/>
        </w:rPr>
        <w:t>ClassRBM可以用作独立分类器来预测信用还款状态。 然而，由于它是难以解释的“黑匣子”模型，所以不太可能被用作信用评分模型。</w:t>
      </w:r>
    </w:p>
    <w:p w14:paraId="452D90BE" w14:textId="77777777" w:rsidR="00BB48EF" w:rsidRPr="00502FE7" w:rsidRDefault="00BB48EF" w:rsidP="00715E80">
      <w:pPr>
        <w:ind w:left="840"/>
        <w:rPr>
          <w:rFonts w:ascii="FangSong" w:eastAsia="FangSong" w:hAnsi="FangSong" w:hint="eastAsia"/>
          <w:sz w:val="21"/>
          <w:szCs w:val="21"/>
        </w:rPr>
      </w:pPr>
    </w:p>
    <w:p w14:paraId="6AA9343F" w14:textId="34FF68B9" w:rsidR="00715E80" w:rsidRPr="00502FE7" w:rsidRDefault="00254DFD" w:rsidP="00715E80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信服力强的信用评分表</w:t>
      </w:r>
    </w:p>
    <w:p w14:paraId="45614FBB" w14:textId="5F65F7C3" w:rsidR="00254DFD" w:rsidRPr="00502FE7" w:rsidRDefault="00254DFD" w:rsidP="00254DFD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评</w:t>
      </w:r>
      <w:r w:rsidRPr="00502FE7">
        <w:rPr>
          <w:rFonts w:ascii="FangSong" w:eastAsia="FangSong" w:hAnsi="FangSong"/>
          <w:sz w:val="21"/>
          <w:szCs w:val="21"/>
        </w:rPr>
        <w:t>分表是一个可理解的模型，因为它的简单解释。 每个第个输入可以获得等于wi的固定数量的点，并且</w:t>
      </w:r>
      <w:r w:rsidRPr="00502FE7">
        <w:rPr>
          <w:rFonts w:ascii="FangSong" w:eastAsia="FangSong" w:hAnsi="FangSong" w:hint="eastAsia"/>
          <w:sz w:val="21"/>
          <w:szCs w:val="21"/>
        </w:rPr>
        <w:t>临界点</w:t>
      </w:r>
      <w:r w:rsidRPr="00502FE7">
        <w:rPr>
          <w:rFonts w:ascii="FangSong" w:eastAsia="FangSong" w:hAnsi="FangSong"/>
          <w:sz w:val="21"/>
          <w:szCs w:val="21"/>
        </w:rPr>
        <w:t>对应于在作出信用消费者的积极决定的每个点上的最小点数。 此外，如果拒绝给申请人的信用，则可以通过权重和切入点容易地解释决定的原因。</w:t>
      </w:r>
    </w:p>
    <w:p w14:paraId="65DED8C4" w14:textId="7F062130" w:rsidR="00254DFD" w:rsidRPr="00502FE7" w:rsidRDefault="00254DFD" w:rsidP="00254DFD">
      <w:pPr>
        <w:pStyle w:val="a3"/>
        <w:numPr>
          <w:ilvl w:val="0"/>
          <w:numId w:val="1"/>
        </w:numPr>
        <w:ind w:firstLineChars="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t>确定临界点</w:t>
      </w:r>
    </w:p>
    <w:p w14:paraId="09772D2F" w14:textId="77777777" w:rsidR="00074070" w:rsidRPr="00502FE7" w:rsidRDefault="00254DFD" w:rsidP="00254DFD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/>
          <w:sz w:val="21"/>
          <w:szCs w:val="21"/>
        </w:rPr>
        <w:t>切割点的确定是为了区分授信申请人是必不可少的。 建立阈值的方式可能受到训练数据集的不足之处的影响，例如不平衡的数据。 通常，偿还信贷的申请人人数远远高于失败人数。 任何不包括这个问题的学习方法都会产生有偏见的估计。 因此，对于确定的重量，我们提出以下确定切割点的步骤：</w:t>
      </w:r>
    </w:p>
    <w:p w14:paraId="511A74F8" w14:textId="3C0D21E4" w:rsidR="00254DFD" w:rsidRDefault="00074070" w:rsidP="00254DFD">
      <w:pPr>
        <w:ind w:left="840"/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sz w:val="21"/>
          <w:szCs w:val="21"/>
        </w:rPr>
        <w:drawing>
          <wp:inline distT="0" distB="0" distL="0" distR="0" wp14:anchorId="27829531" wp14:editId="7179930C">
            <wp:extent cx="4436876" cy="2298700"/>
            <wp:effectExtent l="0" t="0" r="8255" b="0"/>
            <wp:docPr id="1" name="图片 1" descr="../../../../屏幕快照%202017-09-22%20下午7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9-22%20下午7.54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60" cy="230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9A7D" w14:textId="77777777" w:rsidR="00672EEE" w:rsidRPr="00502FE7" w:rsidRDefault="00672EEE" w:rsidP="00254DFD">
      <w:pPr>
        <w:ind w:left="840"/>
        <w:rPr>
          <w:rFonts w:ascii="FangSong" w:eastAsia="FangSong" w:hAnsi="FangSong" w:hint="eastAsia"/>
          <w:sz w:val="21"/>
          <w:szCs w:val="21"/>
        </w:rPr>
      </w:pPr>
    </w:p>
    <w:p w14:paraId="62A4F893" w14:textId="77777777" w:rsidR="009D252E" w:rsidRPr="00502FE7" w:rsidRDefault="007500C8">
      <w:pPr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实验数据：</w:t>
      </w:r>
      <w:r w:rsidRPr="00502FE7">
        <w:rPr>
          <w:rFonts w:ascii="FangSong" w:eastAsia="FangSong" w:hAnsi="FangSong" w:hint="eastAsia"/>
          <w:sz w:val="21"/>
          <w:szCs w:val="21"/>
        </w:rPr>
        <w:t>四个高度不平衡数据集</w:t>
      </w:r>
    </w:p>
    <w:p w14:paraId="74DE23E0" w14:textId="6DE0F8B7" w:rsidR="00202D29" w:rsidRDefault="009D252E">
      <w:pPr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/>
          <w:noProof/>
          <w:sz w:val="21"/>
          <w:szCs w:val="21"/>
        </w:rPr>
        <w:drawing>
          <wp:inline distT="0" distB="0" distL="0" distR="0" wp14:anchorId="6087B3F5" wp14:editId="510FB524">
            <wp:extent cx="5265420" cy="1409700"/>
            <wp:effectExtent l="0" t="0" r="0" b="12700"/>
            <wp:docPr id="2" name="图片 2" descr="../../../../屏幕快照%202017-09-22%20下午7.5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7-09-22%20下午7.55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7C0C" w14:textId="77777777" w:rsidR="00672EEE" w:rsidRPr="00502FE7" w:rsidRDefault="00672EEE">
      <w:pPr>
        <w:rPr>
          <w:rFonts w:ascii="FangSong" w:eastAsia="FangSong" w:hAnsi="FangSong" w:hint="eastAsia"/>
          <w:sz w:val="21"/>
          <w:szCs w:val="21"/>
        </w:rPr>
      </w:pPr>
    </w:p>
    <w:p w14:paraId="3F963576" w14:textId="69DFC1DA" w:rsidR="00502FE7" w:rsidRDefault="009D252E">
      <w:pPr>
        <w:rPr>
          <w:rFonts w:ascii="FangSong" w:eastAsia="FangSong" w:hAnsi="FangSong" w:hint="eastAsia"/>
          <w:sz w:val="21"/>
          <w:szCs w:val="21"/>
        </w:rPr>
      </w:pPr>
      <w:r w:rsidRPr="00502FE7">
        <w:rPr>
          <w:rFonts w:ascii="FangSong" w:eastAsia="FangSong" w:hAnsi="FangSong" w:hint="eastAsia"/>
          <w:b/>
          <w:sz w:val="21"/>
          <w:szCs w:val="21"/>
        </w:rPr>
        <w:t>优秀之处：</w:t>
      </w:r>
      <w:r w:rsidRPr="00502FE7">
        <w:rPr>
          <w:rFonts w:ascii="FangSong" w:eastAsia="FangSong" w:hAnsi="FangSong" w:hint="eastAsia"/>
          <w:sz w:val="21"/>
          <w:szCs w:val="21"/>
        </w:rPr>
        <w:t>比较了</w:t>
      </w:r>
      <w:r w:rsidRPr="00502FE7">
        <w:rPr>
          <w:rFonts w:ascii="FangSong" w:eastAsia="FangSong" w:hAnsi="FangSong"/>
          <w:sz w:val="21"/>
          <w:szCs w:val="21"/>
        </w:rPr>
        <w:t>ClassRBM</w:t>
      </w:r>
      <w:r w:rsidRPr="00502FE7">
        <w:rPr>
          <w:rFonts w:ascii="FangSong" w:eastAsia="FangSong" w:hAnsi="FangSong" w:hint="eastAsia"/>
          <w:sz w:val="21"/>
          <w:szCs w:val="21"/>
        </w:rPr>
        <w:t>与其他的不同算法，数据集多样，并提供了其中一个数据集用该算法不足的地</w:t>
      </w:r>
      <w:r w:rsidR="00502FE7" w:rsidRPr="00502FE7">
        <w:rPr>
          <w:rFonts w:ascii="FangSong" w:eastAsia="FangSong" w:hAnsi="FangSong" w:hint="eastAsia"/>
          <w:sz w:val="21"/>
          <w:szCs w:val="21"/>
        </w:rPr>
        <w:t>方</w:t>
      </w:r>
    </w:p>
    <w:p w14:paraId="3713B742" w14:textId="77777777" w:rsidR="00672EEE" w:rsidRPr="00502FE7" w:rsidRDefault="00672EEE">
      <w:pPr>
        <w:rPr>
          <w:rFonts w:ascii="FangSong" w:eastAsia="FangSong" w:hAnsi="FangSong" w:hint="eastAsia"/>
          <w:sz w:val="21"/>
          <w:szCs w:val="21"/>
        </w:rPr>
      </w:pPr>
      <w:bookmarkStart w:id="0" w:name="_GoBack"/>
      <w:bookmarkEnd w:id="0"/>
    </w:p>
    <w:p w14:paraId="0A214842" w14:textId="77777777" w:rsidR="00502FE7" w:rsidRPr="00672EEE" w:rsidRDefault="00502FE7">
      <w:pPr>
        <w:rPr>
          <w:rFonts w:ascii="FangSong" w:eastAsia="FangSong" w:hAnsi="FangSong" w:hint="eastAsia"/>
          <w:b/>
          <w:sz w:val="21"/>
          <w:szCs w:val="21"/>
        </w:rPr>
      </w:pPr>
      <w:r w:rsidRPr="00672EEE">
        <w:rPr>
          <w:rFonts w:ascii="FangSong" w:eastAsia="FangSong" w:hAnsi="FangSong" w:hint="eastAsia"/>
          <w:b/>
          <w:sz w:val="21"/>
          <w:szCs w:val="21"/>
        </w:rPr>
        <w:t>改进之处：</w:t>
      </w:r>
    </w:p>
    <w:p w14:paraId="1E03B19A" w14:textId="464A7533" w:rsidR="00502FE7" w:rsidRPr="00502FE7" w:rsidRDefault="00502FE7" w:rsidP="00502FE7">
      <w:pPr>
        <w:pStyle w:val="a3"/>
        <w:ind w:left="780" w:firstLineChars="0" w:firstLine="0"/>
        <w:rPr>
          <w:rFonts w:ascii="FangSong" w:eastAsia="FangSong" w:hAnsi="FangSong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1.</w:t>
      </w:r>
      <w:r w:rsidRPr="00502FE7">
        <w:rPr>
          <w:rFonts w:ascii="FangSong" w:eastAsia="FangSong" w:hAnsi="FangSong"/>
          <w:sz w:val="21"/>
          <w:szCs w:val="21"/>
        </w:rPr>
        <w:t>对输入变量进行二值化的需要可能导致丢失数据中的信息。 然而，在学习ClassRBM和评分表时，输入二值化是必要的。</w:t>
      </w:r>
    </w:p>
    <w:p w14:paraId="481CB73D" w14:textId="317EF3D4" w:rsidR="00502FE7" w:rsidRDefault="00502FE7" w:rsidP="00502FE7">
      <w:pPr>
        <w:pStyle w:val="a3"/>
        <w:ind w:left="780" w:firstLineChars="0" w:firstLine="0"/>
        <w:rPr>
          <w:rFonts w:ascii="FangSong" w:eastAsia="FangSong" w:hAnsi="FangSong" w:hint="eastAsia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2.</w:t>
      </w:r>
      <w:r w:rsidRPr="00502FE7">
        <w:rPr>
          <w:rFonts w:ascii="FangSong" w:eastAsia="FangSong" w:hAnsi="FangSong"/>
          <w:sz w:val="21"/>
          <w:szCs w:val="21"/>
        </w:rPr>
        <w:t>构建评分表中必不可少的ClassRBM由相当大的参数组成，这可能导致学习过程中模型过度配套。 因此，应用某种正则化技术很重要。</w:t>
      </w:r>
    </w:p>
    <w:p w14:paraId="6E5CDEBC" w14:textId="0A7FDC28" w:rsidR="00502FE7" w:rsidRPr="00502FE7" w:rsidRDefault="00502FE7" w:rsidP="00502FE7">
      <w:pPr>
        <w:pStyle w:val="a3"/>
        <w:ind w:left="780" w:firstLineChars="0" w:firstLine="0"/>
        <w:rPr>
          <w:rFonts w:ascii="FangSong" w:eastAsia="FangSong" w:hAnsi="FangSong" w:hint="eastAsia"/>
          <w:sz w:val="21"/>
          <w:szCs w:val="21"/>
        </w:rPr>
      </w:pPr>
      <w:r>
        <w:rPr>
          <w:rFonts w:ascii="FangSong" w:eastAsia="FangSong" w:hAnsi="FangSong" w:hint="eastAsia"/>
          <w:sz w:val="21"/>
          <w:szCs w:val="21"/>
        </w:rPr>
        <w:t>3.可以结合代价矩阵建立评分表</w:t>
      </w:r>
    </w:p>
    <w:sectPr w:rsidR="00502FE7" w:rsidRPr="00502FE7" w:rsidSect="008808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F0E03"/>
    <w:multiLevelType w:val="hybridMultilevel"/>
    <w:tmpl w:val="5270F72C"/>
    <w:lvl w:ilvl="0" w:tplc="80C221B4">
      <w:start w:val="1"/>
      <w:numFmt w:val="japaneseCounting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0610092"/>
    <w:multiLevelType w:val="hybridMultilevel"/>
    <w:tmpl w:val="74D22AFE"/>
    <w:lvl w:ilvl="0" w:tplc="6638E6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9"/>
    <w:rsid w:val="00074070"/>
    <w:rsid w:val="000A1FC3"/>
    <w:rsid w:val="000D0598"/>
    <w:rsid w:val="00202D29"/>
    <w:rsid w:val="00254DFD"/>
    <w:rsid w:val="003A1614"/>
    <w:rsid w:val="00502FE7"/>
    <w:rsid w:val="00672EEE"/>
    <w:rsid w:val="00715E80"/>
    <w:rsid w:val="007500C8"/>
    <w:rsid w:val="00880846"/>
    <w:rsid w:val="009176CD"/>
    <w:rsid w:val="009D252E"/>
    <w:rsid w:val="009F588C"/>
    <w:rsid w:val="00AE6E30"/>
    <w:rsid w:val="00BB48EF"/>
    <w:rsid w:val="00E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BE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477</Words>
  <Characters>497</Characters>
  <Application>Microsoft Macintosh Word</Application>
  <DocSecurity>0</DocSecurity>
  <Lines>165</Lines>
  <Paragraphs>121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林子睿</dc:creator>
  <cp:keywords/>
  <dc:description/>
  <cp:lastModifiedBy>林子睿</cp:lastModifiedBy>
  <cp:revision>11</cp:revision>
  <dcterms:created xsi:type="dcterms:W3CDTF">2017-09-20T13:24:00Z</dcterms:created>
  <dcterms:modified xsi:type="dcterms:W3CDTF">2017-09-22T12:00:00Z</dcterms:modified>
</cp:coreProperties>
</file>