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FCB" w:rsidRDefault="00E6356D" w:rsidP="00E6356D">
      <w:r>
        <w:rPr>
          <w:rFonts w:hint="eastAsia"/>
        </w:rPr>
        <w:t>此篇论文是关于迁移学习的综述，首先介绍了迁移学习的定义，然后介绍了近年来的关于</w:t>
      </w:r>
      <w:r>
        <w:t xml:space="preserve">Homogeneous </w:t>
      </w:r>
      <w:proofErr w:type="spellStart"/>
      <w:r>
        <w:t>transferlearning</w:t>
      </w:r>
      <w:proofErr w:type="spellEnd"/>
      <w:proofErr w:type="gramStart"/>
      <w:r>
        <w:t>”</w:t>
      </w:r>
      <w:proofErr w:type="gramEnd"/>
      <w:r>
        <w:t xml:space="preserve"> and </w:t>
      </w:r>
      <w:proofErr w:type="gramStart"/>
      <w:r>
        <w:t>“</w:t>
      </w:r>
      <w:proofErr w:type="gramEnd"/>
      <w:r>
        <w:t xml:space="preserve">Heterogeneous transfer learning </w:t>
      </w:r>
      <w:r>
        <w:rPr>
          <w:rFonts w:hint="eastAsia"/>
        </w:rPr>
        <w:t>和</w:t>
      </w:r>
      <w:r w:rsidRPr="00E6356D">
        <w:rPr>
          <w:rFonts w:hint="eastAsia"/>
        </w:rPr>
        <w:t>“</w:t>
      </w:r>
      <w:r w:rsidRPr="00E6356D">
        <w:t>Negative transfer</w:t>
      </w:r>
      <w:r>
        <w:rPr>
          <w:rFonts w:hint="eastAsia"/>
        </w:rPr>
        <w:t>的方面的论文（</w:t>
      </w:r>
      <w:r w:rsidR="00F00420">
        <w:rPr>
          <w:rFonts w:hint="eastAsia"/>
        </w:rPr>
        <w:t>只是提到了方法和来源</w:t>
      </w:r>
      <w:r>
        <w:rPr>
          <w:rFonts w:hint="eastAsia"/>
        </w:rPr>
        <w:t>，并没有提出新的观点或者进行深入的讨论）。</w:t>
      </w:r>
    </w:p>
    <w:p w:rsidR="00E6356D" w:rsidRDefault="00E6356D" w:rsidP="00E6356D"/>
    <w:p w:rsidR="00E6356D" w:rsidRPr="00E6356D" w:rsidRDefault="00E6356D" w:rsidP="00E6356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356D">
        <w:rPr>
          <w:rFonts w:asciiTheme="minorHAnsi" w:eastAsiaTheme="minorEastAsia" w:hAnsiTheme="minorHAnsi" w:cstheme="minorBidi"/>
          <w:kern w:val="2"/>
          <w:sz w:val="21"/>
          <w:szCs w:val="22"/>
        </w:rPr>
        <w:t>迁移学习可以从现有的数据中迁移知识，用来帮助将来的学习。迁移学习（Transfer Learning）的目标是将从一个环境中学到的知识用来帮助新环境中的学习任务。因此，迁移学习不会像传统机器学习那样作同分布假设。</w:t>
      </w:r>
    </w:p>
    <w:p w:rsidR="008C022D" w:rsidRDefault="008C022D" w:rsidP="00E6356D"/>
    <w:p w:rsidR="002F2136" w:rsidRDefault="008C022D" w:rsidP="008C022D">
      <w:r w:rsidRPr="00F00420">
        <w:t>conditional probability based multi-source domain adaptation (CP-MDA)</w:t>
      </w:r>
      <w:r>
        <w:rPr>
          <w:rFonts w:hint="eastAsia"/>
        </w:rPr>
        <w:t>：</w:t>
      </w:r>
      <w:r w:rsidR="00F00420">
        <w:t xml:space="preserve"> </w:t>
      </w:r>
    </w:p>
    <w:p w:rsidR="008C022D" w:rsidRDefault="008C022D" w:rsidP="008C022D">
      <w:r>
        <w:rPr>
          <w:rFonts w:hint="eastAsia"/>
        </w:rPr>
        <w:t>方法来源：</w:t>
      </w:r>
    </w:p>
    <w:p w:rsidR="008C022D" w:rsidRDefault="008C022D" w:rsidP="008C022D">
      <w:r>
        <w:t xml:space="preserve">Chattopadhyay R, Ye J, </w:t>
      </w:r>
      <w:proofErr w:type="spellStart"/>
      <w:r>
        <w:t>Panchanathan</w:t>
      </w:r>
      <w:proofErr w:type="spellEnd"/>
      <w:r>
        <w:t xml:space="preserve"> S, Fan W, Davidson I. Multi-source domain adaptation and its application to</w:t>
      </w:r>
    </w:p>
    <w:p w:rsidR="008C022D" w:rsidRDefault="008C022D" w:rsidP="008C022D">
      <w:r>
        <w:t xml:space="preserve">early detection of fatigue. ACM Trans </w:t>
      </w:r>
      <w:proofErr w:type="spellStart"/>
      <w:r>
        <w:t>Knowl</w:t>
      </w:r>
      <w:proofErr w:type="spellEnd"/>
      <w:r>
        <w:t xml:space="preserve"> Dis Data (Best of SIGKDD 2011 TKDD Homepage archive) 2011; 6(4)</w:t>
      </w:r>
    </w:p>
    <w:p w:rsidR="008C022D" w:rsidRDefault="008C022D" w:rsidP="008C022D">
      <w:r>
        <w:t>(Article 18).</w:t>
      </w:r>
    </w:p>
    <w:p w:rsidR="008C022D" w:rsidRDefault="008C022D" w:rsidP="008C022D"/>
    <w:p w:rsidR="008C022D" w:rsidRDefault="008C022D" w:rsidP="008C022D">
      <w:r w:rsidRPr="008C022D">
        <w:t>two stage weighting framework for multi-source domain</w:t>
      </w:r>
      <w:r>
        <w:t xml:space="preserve"> </w:t>
      </w:r>
      <w:r w:rsidRPr="008C022D">
        <w:t>adaptation</w:t>
      </w:r>
      <w:r>
        <w:rPr>
          <w:rFonts w:hint="eastAsia"/>
        </w:rPr>
        <w:t>（</w:t>
      </w:r>
      <w:r w:rsidRPr="008C022D">
        <w:t>2SW-MDA</w:t>
      </w:r>
      <w:r>
        <w:rPr>
          <w:rFonts w:hint="eastAsia"/>
        </w:rPr>
        <w:t>）</w:t>
      </w:r>
      <w:r w:rsidR="002F2136">
        <w:rPr>
          <w:rFonts w:hint="eastAsia"/>
        </w:rPr>
        <w:t>：同时处理条件分布和边际分布</w:t>
      </w:r>
    </w:p>
    <w:p w:rsidR="008C022D" w:rsidRDefault="008C022D" w:rsidP="008C022D">
      <w:r>
        <w:rPr>
          <w:rFonts w:hint="eastAsia"/>
        </w:rPr>
        <w:t>来源：</w:t>
      </w:r>
    </w:p>
    <w:p w:rsidR="008C022D" w:rsidRDefault="008C022D" w:rsidP="008C022D">
      <w:proofErr w:type="spellStart"/>
      <w:r>
        <w:t>Duan</w:t>
      </w:r>
      <w:proofErr w:type="spellEnd"/>
      <w:r>
        <w:t xml:space="preserve"> L, Xu D, Tsang IW. Domain adaptation from multiple sources: a domain-dependent regularization approach.</w:t>
      </w:r>
    </w:p>
    <w:p w:rsidR="008C022D" w:rsidRDefault="008C022D" w:rsidP="008C022D">
      <w:r>
        <w:t xml:space="preserve">IEEE Trans Neural </w:t>
      </w:r>
      <w:proofErr w:type="spellStart"/>
      <w:r>
        <w:t>Netw</w:t>
      </w:r>
      <w:proofErr w:type="spellEnd"/>
      <w:r>
        <w:t xml:space="preserve"> Learn Syst. 2012;23(3):504–18.</w:t>
      </w:r>
    </w:p>
    <w:p w:rsidR="008C022D" w:rsidRDefault="008C022D" w:rsidP="008C022D">
      <w:pPr>
        <w:rPr>
          <w:rFonts w:hint="eastAsia"/>
        </w:rPr>
      </w:pPr>
      <w:r>
        <w:rPr>
          <w:rFonts w:hint="eastAsia"/>
        </w:rPr>
        <w:t>及</w:t>
      </w:r>
    </w:p>
    <w:p w:rsidR="008C022D" w:rsidRDefault="008C022D" w:rsidP="008C022D">
      <w:r>
        <w:t xml:space="preserve">Chattopadhyay R, Ye J, </w:t>
      </w:r>
      <w:proofErr w:type="spellStart"/>
      <w:r>
        <w:t>Panchanathan</w:t>
      </w:r>
      <w:proofErr w:type="spellEnd"/>
      <w:r>
        <w:t xml:space="preserve"> S, Fan W, Davidson I. Multi-source domain adaptation and its application to</w:t>
      </w:r>
    </w:p>
    <w:p w:rsidR="008C022D" w:rsidRDefault="008C022D" w:rsidP="008C022D">
      <w:r>
        <w:t xml:space="preserve">early detection of fatigue. ACM Trans </w:t>
      </w:r>
      <w:proofErr w:type="spellStart"/>
      <w:r>
        <w:t>Knowl</w:t>
      </w:r>
      <w:proofErr w:type="spellEnd"/>
      <w:r>
        <w:t xml:space="preserve"> Dis Data (Best of SIGKDD 2011 TKDD Homepage archive) 2011; 6(4)</w:t>
      </w:r>
    </w:p>
    <w:p w:rsidR="008C022D" w:rsidRDefault="008C022D" w:rsidP="008C022D">
      <w:r>
        <w:t>(Article 18).</w:t>
      </w:r>
    </w:p>
    <w:p w:rsidR="002F2136" w:rsidRDefault="002F2136" w:rsidP="008C022D"/>
    <w:p w:rsidR="002F2136" w:rsidRDefault="002F2136" w:rsidP="008C022D">
      <w:r>
        <w:t>FAM</w:t>
      </w:r>
      <w:r w:rsidR="000F46BC">
        <w:rPr>
          <w:rFonts w:hint="eastAsia"/>
        </w:rPr>
        <w:t>（</w:t>
      </w:r>
      <w:r w:rsidR="000F46BC" w:rsidRPr="000F46BC">
        <w:t>feature augmentation method</w:t>
      </w:r>
      <w:r w:rsidR="000F46BC">
        <w:rPr>
          <w:rFonts w:hint="eastAsia"/>
        </w:rPr>
        <w:t>）</w:t>
      </w:r>
      <w:r>
        <w:rPr>
          <w:rFonts w:hint="eastAsia"/>
        </w:rPr>
        <w:t>：</w:t>
      </w:r>
    </w:p>
    <w:p w:rsidR="002F2136" w:rsidRDefault="002F2136" w:rsidP="008C022D">
      <w:r>
        <w:rPr>
          <w:rFonts w:hint="eastAsia"/>
        </w:rPr>
        <w:t>来源：</w:t>
      </w:r>
    </w:p>
    <w:p w:rsidR="002F2136" w:rsidRDefault="002F2136" w:rsidP="008C022D">
      <w:proofErr w:type="spellStart"/>
      <w:r w:rsidRPr="002F2136">
        <w:t>Daumé</w:t>
      </w:r>
      <w:proofErr w:type="spellEnd"/>
      <w:r w:rsidRPr="002F2136">
        <w:t xml:space="preserve"> H III. Frustratingly easy domain adaptation. In: Proceedings of ACL. 2007. p. 256–63.</w:t>
      </w:r>
    </w:p>
    <w:p w:rsidR="002F2136" w:rsidRDefault="002F2136" w:rsidP="008C022D"/>
    <w:p w:rsidR="002F2136" w:rsidRDefault="002F2136" w:rsidP="008C022D"/>
    <w:p w:rsidR="000F46BC" w:rsidRDefault="002F2136" w:rsidP="002F2136">
      <w:r w:rsidRPr="002F2136">
        <w:t>DTMKL</w:t>
      </w:r>
      <w:r w:rsidR="000F46BC">
        <w:rPr>
          <w:rFonts w:hint="eastAsia"/>
        </w:rPr>
        <w:t>（</w:t>
      </w:r>
      <w:r w:rsidR="000F46BC" w:rsidRPr="000F46BC">
        <w:t>domain transfer multiple kernel learning</w:t>
      </w:r>
      <w:r w:rsidR="000F46BC">
        <w:rPr>
          <w:rFonts w:hint="eastAsia"/>
        </w:rPr>
        <w:t>）</w:t>
      </w:r>
      <w:r>
        <w:rPr>
          <w:rFonts w:hint="eastAsia"/>
        </w:rPr>
        <w:t>：</w:t>
      </w:r>
    </w:p>
    <w:p w:rsidR="000F46BC" w:rsidRDefault="000F46BC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proofErr w:type="spellStart"/>
      <w:r>
        <w:t>Duan</w:t>
      </w:r>
      <w:proofErr w:type="spellEnd"/>
      <w:r>
        <w:t xml:space="preserve"> L, Tsang IW, Xu D. Domain transfer multiple kernel learning. IEEE Trans Pattern Anal Mach </w:t>
      </w:r>
      <w:proofErr w:type="spellStart"/>
      <w:r>
        <w:t>Intell</w:t>
      </w:r>
      <w:proofErr w:type="spellEnd"/>
      <w:r>
        <w:t>.</w:t>
      </w:r>
    </w:p>
    <w:p w:rsidR="002F2136" w:rsidRDefault="002F2136" w:rsidP="002F2136">
      <w:r>
        <w:t>2012;34(3):465–79.</w:t>
      </w:r>
    </w:p>
    <w:p w:rsidR="002F2136" w:rsidRDefault="002F2136" w:rsidP="002F2136"/>
    <w:p w:rsidR="002F2136" w:rsidRDefault="002F2136" w:rsidP="002F2136"/>
    <w:p w:rsidR="002F2136" w:rsidRDefault="002F2136" w:rsidP="002F2136">
      <w:r>
        <w:t>JDA</w:t>
      </w:r>
      <w:r w:rsidR="000F46BC">
        <w:rPr>
          <w:rFonts w:hint="eastAsia"/>
        </w:rPr>
        <w:t>（</w:t>
      </w:r>
      <w:r w:rsidR="000F46BC" w:rsidRPr="000F46BC">
        <w:t>joint domain adaptation</w:t>
      </w:r>
      <w:r w:rsidR="000F46BC">
        <w:rPr>
          <w:rFonts w:hint="eastAsia"/>
        </w:rPr>
        <w:t>）</w:t>
      </w:r>
      <w:r>
        <w:rPr>
          <w:rFonts w:hint="eastAsia"/>
        </w:rPr>
        <w:t>：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r>
        <w:t xml:space="preserve">Long M, Wang J, Ding G, Sun J, Yu PS. Transfer feature learning with joint distribution </w:t>
      </w:r>
      <w:r>
        <w:lastRenderedPageBreak/>
        <w:t>adaptation. In: Proceedings</w:t>
      </w:r>
    </w:p>
    <w:p w:rsidR="002F2136" w:rsidRDefault="002F2136" w:rsidP="002F2136">
      <w:r>
        <w:t>of the 2013 IEEE international conference on computer vision. 2013. p. 2200–07.</w:t>
      </w:r>
    </w:p>
    <w:p w:rsidR="000F46BC" w:rsidRDefault="000F46BC" w:rsidP="002F2136"/>
    <w:p w:rsidR="000F46BC" w:rsidRDefault="000F46BC" w:rsidP="002F2136"/>
    <w:p w:rsidR="002F2136" w:rsidRDefault="002F2136" w:rsidP="000F46BC">
      <w:r>
        <w:t>ARTL</w:t>
      </w:r>
      <w:r w:rsidR="000F46BC">
        <w:rPr>
          <w:rFonts w:hint="eastAsia"/>
        </w:rPr>
        <w:t>（</w:t>
      </w:r>
      <w:r w:rsidR="000F46BC">
        <w:t>Adaptation Regul</w:t>
      </w:r>
      <w:r w:rsidR="000F46BC">
        <w:t>arization based transfer learn-</w:t>
      </w:r>
      <w:proofErr w:type="spellStart"/>
      <w:r w:rsidR="000F46BC">
        <w:t>ing</w:t>
      </w:r>
      <w:proofErr w:type="spellEnd"/>
      <w:r w:rsidR="000F46BC">
        <w:rPr>
          <w:rFonts w:hint="eastAsia"/>
        </w:rPr>
        <w:t>）</w:t>
      </w:r>
      <w:r>
        <w:t>:</w:t>
      </w:r>
    </w:p>
    <w:p w:rsidR="00F00420" w:rsidRDefault="00F00420" w:rsidP="000F46BC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r>
        <w:t>Long M, Wang J, Ding G, Pan SJ, Yu PS. Adaptation regularization: a general framework for transfer learning. IEEE</w:t>
      </w:r>
    </w:p>
    <w:p w:rsidR="002F2136" w:rsidRDefault="002F2136" w:rsidP="002F2136">
      <w:r>
        <w:t xml:space="preserve">Trans </w:t>
      </w:r>
      <w:proofErr w:type="spellStart"/>
      <w:r>
        <w:t>Knowl</w:t>
      </w:r>
      <w:proofErr w:type="spellEnd"/>
      <w:r>
        <w:t xml:space="preserve"> Data Eng. 2014;26(5):1076–89.</w:t>
      </w:r>
    </w:p>
    <w:p w:rsidR="002F2136" w:rsidRDefault="002F2136" w:rsidP="002F2136"/>
    <w:p w:rsidR="002F2136" w:rsidRDefault="002F2136" w:rsidP="002F2136">
      <w:r>
        <w:t>TCA</w:t>
      </w:r>
      <w:r w:rsidR="000F46BC">
        <w:rPr>
          <w:rFonts w:hint="eastAsia"/>
        </w:rPr>
        <w:t>（</w:t>
      </w:r>
      <w:r w:rsidR="000F46BC" w:rsidRPr="000F46BC">
        <w:t>transfer component analysis</w:t>
      </w:r>
      <w:r w:rsidR="000F46BC">
        <w:rPr>
          <w:rFonts w:hint="eastAsia"/>
        </w:rPr>
        <w:t>）</w:t>
      </w:r>
      <w:r>
        <w:rPr>
          <w:rFonts w:hint="eastAsia"/>
        </w:rPr>
        <w:t>：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r>
        <w:t xml:space="preserve">Pan SJ, Tsang IW, Kwok JT, Yang Q. Domain adaptation via transfer component analysis. IEEE Trans Neural </w:t>
      </w:r>
      <w:proofErr w:type="spellStart"/>
      <w:r>
        <w:t>Netw</w:t>
      </w:r>
      <w:proofErr w:type="spellEnd"/>
      <w:r>
        <w:t>.</w:t>
      </w:r>
    </w:p>
    <w:p w:rsidR="002F2136" w:rsidRDefault="002F2136" w:rsidP="002F2136">
      <w:r>
        <w:t>2009;22(2):199–210</w:t>
      </w:r>
    </w:p>
    <w:p w:rsidR="002F2136" w:rsidRDefault="002F2136" w:rsidP="002F2136"/>
    <w:p w:rsidR="000F46BC" w:rsidRDefault="002F2136" w:rsidP="002F2136">
      <w:r>
        <w:t>SFA</w:t>
      </w:r>
      <w:r w:rsidR="000F46BC">
        <w:rPr>
          <w:rFonts w:hint="eastAsia"/>
        </w:rPr>
        <w:t>（</w:t>
      </w:r>
      <w:r w:rsidR="000F46BC" w:rsidRPr="000F46BC">
        <w:t>spectral feature alignment</w:t>
      </w:r>
      <w:r w:rsidR="000F46BC">
        <w:rPr>
          <w:rFonts w:hint="eastAsia"/>
        </w:rPr>
        <w:t>）</w:t>
      </w:r>
      <w:r>
        <w:t xml:space="preserve">: 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r>
        <w:t>Pan SJ, Ni X, Sun JT, Yang Q, Chen Z. Cross-domain sentiment classification via spectral feature alignment. In:</w:t>
      </w:r>
    </w:p>
    <w:p w:rsidR="002F2136" w:rsidRDefault="002F2136" w:rsidP="002F2136">
      <w:r>
        <w:t>Proceedings of the 19th international conference on world wide web. 2010. p. 751–60.</w:t>
      </w:r>
    </w:p>
    <w:p w:rsidR="002F2136" w:rsidRDefault="002F2136" w:rsidP="002F2136"/>
    <w:p w:rsidR="002F2136" w:rsidRDefault="002F2136" w:rsidP="002F2136"/>
    <w:p w:rsidR="002F2136" w:rsidRDefault="002F2136" w:rsidP="002F2136">
      <w:r>
        <w:t>SDA</w:t>
      </w:r>
      <w:r w:rsidR="000F46BC">
        <w:rPr>
          <w:rFonts w:hint="eastAsia"/>
        </w:rPr>
        <w:t>（</w:t>
      </w:r>
      <w:r w:rsidR="000F46BC" w:rsidRPr="000F46BC">
        <w:t>stacked denoising autoencoder</w:t>
      </w:r>
      <w:r w:rsidR="000F46BC">
        <w:rPr>
          <w:rFonts w:hint="eastAsia"/>
        </w:rPr>
        <w:t>）</w:t>
      </w:r>
      <w:r>
        <w:t>: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proofErr w:type="spellStart"/>
      <w:r>
        <w:t>Glorot</w:t>
      </w:r>
      <w:proofErr w:type="spellEnd"/>
      <w:r>
        <w:t xml:space="preserve"> X, </w:t>
      </w:r>
      <w:proofErr w:type="spellStart"/>
      <w:r>
        <w:t>Bordes</w:t>
      </w:r>
      <w:proofErr w:type="spellEnd"/>
      <w:r>
        <w:t xml:space="preserve"> A, </w:t>
      </w:r>
      <w:proofErr w:type="spellStart"/>
      <w:r>
        <w:t>Bengio</w:t>
      </w:r>
      <w:proofErr w:type="spellEnd"/>
      <w:r>
        <w:t xml:space="preserve"> Y. Domain adaptation for large-scale sentiment classification: A deep learning</w:t>
      </w:r>
    </w:p>
    <w:p w:rsidR="002F2136" w:rsidRDefault="002F2136" w:rsidP="002F2136">
      <w:r>
        <w:t xml:space="preserve">approach. In: Proceedings of the </w:t>
      </w:r>
      <w:proofErr w:type="gramStart"/>
      <w:r>
        <w:t>twenty-eight international</w:t>
      </w:r>
      <w:proofErr w:type="gramEnd"/>
      <w:r>
        <w:t xml:space="preserve"> conference on machine learning, vol. 27. 2011. p.</w:t>
      </w:r>
    </w:p>
    <w:p w:rsidR="002F2136" w:rsidRDefault="002F2136" w:rsidP="002F2136">
      <w:r>
        <w:t>97–110.</w:t>
      </w:r>
    </w:p>
    <w:p w:rsidR="002F2136" w:rsidRDefault="002F2136" w:rsidP="002F2136"/>
    <w:p w:rsidR="002F2136" w:rsidRDefault="002F2136" w:rsidP="000F46BC">
      <w:r>
        <w:t>GFK</w:t>
      </w:r>
      <w:r w:rsidR="000F46BC">
        <w:rPr>
          <w:rFonts w:hint="eastAsia"/>
        </w:rPr>
        <w:t>（</w:t>
      </w:r>
      <w:r w:rsidR="000F46BC">
        <w:t>geodesic flow</w:t>
      </w:r>
      <w:r w:rsidR="000F46BC">
        <w:rPr>
          <w:rFonts w:hint="eastAsia"/>
        </w:rPr>
        <w:t xml:space="preserve"> </w:t>
      </w:r>
      <w:r w:rsidR="000F46BC">
        <w:t>kernel</w:t>
      </w:r>
      <w:r w:rsidR="000F46BC">
        <w:rPr>
          <w:rFonts w:hint="eastAsia"/>
        </w:rPr>
        <w:t>）</w:t>
      </w:r>
      <w:r>
        <w:t>:</w:t>
      </w:r>
    </w:p>
    <w:p w:rsidR="00F00420" w:rsidRDefault="00F00420" w:rsidP="000F46BC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r>
        <w:t xml:space="preserve">Gong B, Shi Y, Sha F, </w:t>
      </w:r>
      <w:proofErr w:type="spellStart"/>
      <w:r>
        <w:t>Grauman</w:t>
      </w:r>
      <w:proofErr w:type="spellEnd"/>
      <w:r>
        <w:t xml:space="preserve"> K. Geodesic flow kernel for unsupervised domain adaptation. In: Proceedings of the</w:t>
      </w:r>
    </w:p>
    <w:p w:rsidR="002F2136" w:rsidRDefault="002F2136" w:rsidP="002F2136">
      <w:r>
        <w:t>2012 IEEE conference on computer vision and pattern recognition. 2012. p. 2066–73.</w:t>
      </w:r>
    </w:p>
    <w:p w:rsidR="002F2136" w:rsidRDefault="002F2136" w:rsidP="002F2136"/>
    <w:p w:rsidR="002F2136" w:rsidRDefault="002F2136" w:rsidP="002F2136">
      <w:r>
        <w:t>DCP</w:t>
      </w:r>
      <w:r w:rsidR="000F46BC">
        <w:rPr>
          <w:rFonts w:hint="eastAsia"/>
        </w:rPr>
        <w:t>（</w:t>
      </w:r>
      <w:r w:rsidR="000F46BC" w:rsidRPr="000F46BC">
        <w:t>discriminative clustering process</w:t>
      </w:r>
      <w:r w:rsidR="000F46BC">
        <w:rPr>
          <w:rFonts w:hint="eastAsia"/>
        </w:rPr>
        <w:t>）</w:t>
      </w:r>
      <w:r>
        <w:t>: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r>
        <w:t>Shi Y, Sha F. Information-theoretical learning of discriminative clusters for unsupervised domain adaptation. In:</w:t>
      </w:r>
    </w:p>
    <w:p w:rsidR="002F2136" w:rsidRDefault="002F2136" w:rsidP="002F2136">
      <w:r>
        <w:t>Proceedings of the 29th international conference on machine learning. 2012. p. 1–8.</w:t>
      </w:r>
    </w:p>
    <w:p w:rsidR="002F2136" w:rsidRDefault="002F2136" w:rsidP="002F2136"/>
    <w:p w:rsidR="002F2136" w:rsidRDefault="002F2136" w:rsidP="002F2136"/>
    <w:p w:rsidR="002F2136" w:rsidRDefault="002F2136" w:rsidP="002F2136">
      <w:r>
        <w:lastRenderedPageBreak/>
        <w:t>TCNN</w:t>
      </w:r>
      <w:r w:rsidR="000F46BC">
        <w:rPr>
          <w:rFonts w:hint="eastAsia"/>
        </w:rPr>
        <w:t>（</w:t>
      </w:r>
      <w:r w:rsidR="000F46BC" w:rsidRPr="000F46BC">
        <w:t>transfer convolutional neural network</w:t>
      </w:r>
      <w:r w:rsidR="000F46BC">
        <w:rPr>
          <w:rFonts w:hint="eastAsia"/>
        </w:rPr>
        <w:t>）</w:t>
      </w:r>
      <w:r>
        <w:t>: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proofErr w:type="spellStart"/>
      <w:r>
        <w:t>Oquab</w:t>
      </w:r>
      <w:proofErr w:type="spellEnd"/>
      <w:r>
        <w:t xml:space="preserve"> M, </w:t>
      </w:r>
      <w:proofErr w:type="spellStart"/>
      <w:r>
        <w:t>Bottou</w:t>
      </w:r>
      <w:proofErr w:type="spellEnd"/>
      <w:r>
        <w:t xml:space="preserve"> L, Laptev I, </w:t>
      </w:r>
      <w:proofErr w:type="spellStart"/>
      <w:r>
        <w:t>Sivic</w:t>
      </w:r>
      <w:proofErr w:type="spellEnd"/>
      <w:r>
        <w:t xml:space="preserve"> J. Learning and transferring mid-level image representations using </w:t>
      </w:r>
      <w:proofErr w:type="spellStart"/>
      <w:r>
        <w:t>convolu</w:t>
      </w:r>
      <w:proofErr w:type="spellEnd"/>
      <w:r>
        <w:t>-</w:t>
      </w:r>
    </w:p>
    <w:p w:rsidR="002F2136" w:rsidRDefault="002F2136" w:rsidP="002F2136">
      <w:proofErr w:type="spellStart"/>
      <w:r>
        <w:t>tional</w:t>
      </w:r>
      <w:proofErr w:type="spellEnd"/>
      <w:r>
        <w:t xml:space="preserve"> neural networks. In: Proceedings of the 2014 IEEE conference on computer vision and pattern recognition.</w:t>
      </w:r>
    </w:p>
    <w:p w:rsidR="002F2136" w:rsidRDefault="002F2136" w:rsidP="002F2136">
      <w:r>
        <w:t>2013. p. 1717–24.</w:t>
      </w:r>
    </w:p>
    <w:p w:rsidR="002F2136" w:rsidRDefault="002F2136" w:rsidP="002F2136"/>
    <w:p w:rsidR="002F2136" w:rsidRDefault="002F2136" w:rsidP="002F2136"/>
    <w:p w:rsidR="002F2136" w:rsidRDefault="002F2136" w:rsidP="002F2136"/>
    <w:p w:rsidR="002F2136" w:rsidRDefault="002F2136" w:rsidP="002F2136">
      <w:r>
        <w:t>MMKT</w:t>
      </w:r>
      <w:r w:rsidR="000F46BC">
        <w:rPr>
          <w:rFonts w:hint="eastAsia"/>
        </w:rPr>
        <w:t>（</w:t>
      </w:r>
      <w:r w:rsidR="000F46BC" w:rsidRPr="000F46BC">
        <w:t>multi-model knowledge transfer</w:t>
      </w:r>
      <w:r w:rsidR="000F46BC">
        <w:rPr>
          <w:rFonts w:hint="eastAsia"/>
        </w:rPr>
        <w:t>）</w:t>
      </w:r>
      <w:r>
        <w:t>: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proofErr w:type="spellStart"/>
      <w:r>
        <w:t>Tommasi</w:t>
      </w:r>
      <w:proofErr w:type="spellEnd"/>
      <w:r>
        <w:t xml:space="preserve"> T, </w:t>
      </w:r>
      <w:proofErr w:type="spellStart"/>
      <w:r>
        <w:t>Orabona</w:t>
      </w:r>
      <w:proofErr w:type="spellEnd"/>
      <w:r>
        <w:t xml:space="preserve"> F, Caputo B. Safety in numbers: learning categories from few examples with multi model</w:t>
      </w:r>
    </w:p>
    <w:p w:rsidR="002F2136" w:rsidRDefault="002F2136" w:rsidP="002F2136">
      <w:r>
        <w:t xml:space="preserve">knowledge transfer. IEEE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Vision Pattern </w:t>
      </w:r>
      <w:proofErr w:type="spellStart"/>
      <w:r>
        <w:t>Recog</w:t>
      </w:r>
      <w:proofErr w:type="spellEnd"/>
      <w:r>
        <w:t xml:space="preserve">. </w:t>
      </w:r>
      <w:proofErr w:type="gramStart"/>
      <w:r>
        <w:t>2010;2010:3081</w:t>
      </w:r>
      <w:proofErr w:type="gramEnd"/>
      <w:r>
        <w:t>–8.</w:t>
      </w:r>
    </w:p>
    <w:p w:rsidR="002F2136" w:rsidRDefault="002F2136" w:rsidP="002F2136"/>
    <w:p w:rsidR="002F2136" w:rsidRDefault="002F2136" w:rsidP="002F2136">
      <w:r>
        <w:t>DSM</w:t>
      </w:r>
      <w:r w:rsidR="000F46BC">
        <w:rPr>
          <w:rFonts w:hint="eastAsia"/>
        </w:rPr>
        <w:t>（</w:t>
      </w:r>
      <w:r w:rsidR="000F46BC" w:rsidRPr="000F46BC">
        <w:t>Domain Selection Machine</w:t>
      </w:r>
      <w:r w:rsidR="000F46BC">
        <w:rPr>
          <w:rFonts w:hint="eastAsia"/>
        </w:rPr>
        <w:t>）</w:t>
      </w:r>
      <w:r>
        <w:t>: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proofErr w:type="spellStart"/>
      <w:r>
        <w:t>Duan</w:t>
      </w:r>
      <w:proofErr w:type="spellEnd"/>
      <w:r>
        <w:t xml:space="preserve"> L, Xu D, Chang SF. Exploiting web images for event recognition in consumer videos: a multiple source</w:t>
      </w:r>
    </w:p>
    <w:p w:rsidR="002F2136" w:rsidRDefault="002F2136" w:rsidP="002F2136">
      <w:r>
        <w:t>domain adaptation approach. In: IEEE 2012 conference on computer vision and pattern recognition. 2012. p.</w:t>
      </w:r>
    </w:p>
    <w:p w:rsidR="002F2136" w:rsidRDefault="002F2136" w:rsidP="002F2136">
      <w:r>
        <w:t>1338–45.</w:t>
      </w:r>
    </w:p>
    <w:p w:rsidR="002F2136" w:rsidRDefault="002F2136" w:rsidP="002F2136"/>
    <w:p w:rsidR="00F00420" w:rsidRDefault="002F2136" w:rsidP="002F2136">
      <w:proofErr w:type="spellStart"/>
      <w:r>
        <w:t>MsTrA</w:t>
      </w:r>
      <w:r>
        <w:rPr>
          <w:rFonts w:hint="eastAsia"/>
        </w:rPr>
        <w:t>daboost</w:t>
      </w:r>
      <w:proofErr w:type="spellEnd"/>
      <w:r>
        <w:t>/</w:t>
      </w:r>
      <w:r w:rsidRPr="002F2136">
        <w:t xml:space="preserve"> </w:t>
      </w:r>
      <w:proofErr w:type="spellStart"/>
      <w:r>
        <w:t>Task</w:t>
      </w:r>
      <w:r>
        <w:t>TrA</w:t>
      </w:r>
      <w:r>
        <w:rPr>
          <w:rFonts w:hint="eastAsia"/>
        </w:rPr>
        <w:t>daboost</w:t>
      </w:r>
      <w:proofErr w:type="spellEnd"/>
      <w:r>
        <w:rPr>
          <w:rFonts w:hint="eastAsia"/>
        </w:rPr>
        <w:t>：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r>
        <w:t xml:space="preserve">Yao Y, </w:t>
      </w:r>
      <w:proofErr w:type="spellStart"/>
      <w:r>
        <w:t>Doretto</w:t>
      </w:r>
      <w:proofErr w:type="spellEnd"/>
      <w:r>
        <w:t xml:space="preserve"> G. Boosting for transfer learning with multiple sources. In: Proceedings of the IEEE computer society</w:t>
      </w:r>
    </w:p>
    <w:p w:rsidR="002F2136" w:rsidRDefault="002F2136" w:rsidP="002F2136">
      <w:r>
        <w:t>conference on computer vision and pattern recognition. 2010. p. 1855–62.</w:t>
      </w:r>
    </w:p>
    <w:p w:rsidR="002F2136" w:rsidRDefault="002F2136" w:rsidP="002F2136"/>
    <w:p w:rsidR="002F2136" w:rsidRDefault="002F2136" w:rsidP="002F2136">
      <w:r>
        <w:t>RAP</w:t>
      </w:r>
      <w:r w:rsidR="00F00420">
        <w:rPr>
          <w:rFonts w:hint="eastAsia"/>
        </w:rPr>
        <w:t>（</w:t>
      </w:r>
      <w:r w:rsidR="00F00420" w:rsidRPr="00F00420">
        <w:t xml:space="preserve">Relational Adaptive </w:t>
      </w:r>
      <w:proofErr w:type="spellStart"/>
      <w:r w:rsidR="00F00420" w:rsidRPr="00F00420">
        <w:t>bootstraPping</w:t>
      </w:r>
      <w:proofErr w:type="spellEnd"/>
      <w:r w:rsidR="00F00420">
        <w:rPr>
          <w:rFonts w:hint="eastAsia"/>
        </w:rPr>
        <w:t>）</w:t>
      </w:r>
      <w:r>
        <w:t>: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r>
        <w:t xml:space="preserve">Li F, Pan SJ, </w:t>
      </w:r>
      <w:proofErr w:type="spellStart"/>
      <w:r>
        <w:t>Jin</w:t>
      </w:r>
      <w:proofErr w:type="spellEnd"/>
      <w:r>
        <w:t xml:space="preserve"> O, Yang Q, Zhu X. Cross-domain co-extraction of sentiment and topic lexicons. In: Proceedings of</w:t>
      </w:r>
    </w:p>
    <w:p w:rsidR="002F2136" w:rsidRDefault="002F2136" w:rsidP="002F2136">
      <w:r>
        <w:t>the 50th annual meeting of the association for computational linguistics long papers, vol. 1. 2012. p. 410–19.</w:t>
      </w:r>
    </w:p>
    <w:p w:rsidR="002F2136" w:rsidRDefault="002F2136" w:rsidP="002F2136"/>
    <w:p w:rsidR="002F2136" w:rsidRDefault="002F2136" w:rsidP="002F2136">
      <w:r>
        <w:t>SSFE</w:t>
      </w:r>
      <w:r w:rsidR="00F00420">
        <w:rPr>
          <w:rFonts w:hint="eastAsia"/>
        </w:rPr>
        <w:t>（</w:t>
      </w:r>
      <w:r w:rsidR="00F00420" w:rsidRPr="00F00420">
        <w:t>sample selection and feature ensemble</w:t>
      </w:r>
      <w:r w:rsidR="00F00420">
        <w:rPr>
          <w:rFonts w:hint="eastAsia"/>
        </w:rPr>
        <w:t>）</w:t>
      </w:r>
      <w:r>
        <w:rPr>
          <w:rFonts w:hint="eastAsia"/>
        </w:rPr>
        <w:t>：</w:t>
      </w:r>
    </w:p>
    <w:p w:rsidR="00F00420" w:rsidRDefault="00F00420" w:rsidP="002F2136">
      <w:pPr>
        <w:rPr>
          <w:rFonts w:hint="eastAsia"/>
        </w:rPr>
      </w:pPr>
      <w:r>
        <w:rPr>
          <w:rFonts w:hint="eastAsia"/>
        </w:rPr>
        <w:t>来源</w:t>
      </w:r>
    </w:p>
    <w:p w:rsidR="002F2136" w:rsidRDefault="002F2136" w:rsidP="002F2136">
      <w:r>
        <w:t xml:space="preserve">Xia R, </w:t>
      </w:r>
      <w:proofErr w:type="spellStart"/>
      <w:r>
        <w:t>Zong</w:t>
      </w:r>
      <w:proofErr w:type="spellEnd"/>
      <w:r>
        <w:t xml:space="preserve"> </w:t>
      </w:r>
      <w:bookmarkStart w:id="0" w:name="_GoBack"/>
      <w:bookmarkEnd w:id="0"/>
      <w:r>
        <w:t xml:space="preserve">C, Hu X, Cambria E. Feature ensemble plus sample selection: domain adaptation for sentiment </w:t>
      </w:r>
      <w:proofErr w:type="spellStart"/>
      <w:r>
        <w:t>clas</w:t>
      </w:r>
      <w:proofErr w:type="spellEnd"/>
      <w:r>
        <w:t>-</w:t>
      </w:r>
    </w:p>
    <w:p w:rsidR="002F2136" w:rsidRDefault="002F2136" w:rsidP="002F2136">
      <w:proofErr w:type="spellStart"/>
      <w:r>
        <w:t>sification</w:t>
      </w:r>
      <w:proofErr w:type="spellEnd"/>
      <w:r>
        <w:t xml:space="preserve">. IEEE </w:t>
      </w:r>
      <w:proofErr w:type="spellStart"/>
      <w:r>
        <w:t>Intell</w:t>
      </w:r>
      <w:proofErr w:type="spellEnd"/>
      <w:r>
        <w:t xml:space="preserve"> Syst. 2013;28(3):10–8.</w:t>
      </w:r>
    </w:p>
    <w:p w:rsidR="002F2136" w:rsidRDefault="002F2136" w:rsidP="002F2136"/>
    <w:p w:rsidR="008C022D" w:rsidRDefault="008C022D" w:rsidP="00E6356D">
      <w:pPr>
        <w:rPr>
          <w:rFonts w:hint="eastAsia"/>
        </w:rPr>
      </w:pPr>
    </w:p>
    <w:p w:rsidR="008C022D" w:rsidRDefault="008C022D" w:rsidP="00E6356D">
      <w:pPr>
        <w:rPr>
          <w:rFonts w:hint="eastAsia"/>
        </w:rPr>
      </w:pPr>
      <w:r>
        <w:rPr>
          <w:rFonts w:hint="eastAsia"/>
        </w:rPr>
        <w:lastRenderedPageBreak/>
        <w:t>此论文中提到的方法如下：</w:t>
      </w:r>
    </w:p>
    <w:p w:rsidR="008C022D" w:rsidRDefault="008C022D" w:rsidP="00E6356D">
      <w:r>
        <w:rPr>
          <w:noProof/>
        </w:rPr>
        <w:drawing>
          <wp:inline distT="0" distB="0" distL="0" distR="0" wp14:anchorId="438B73EB" wp14:editId="1D7C89F3">
            <wp:extent cx="5274310" cy="5783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20" w:rsidRDefault="00F00420" w:rsidP="00E6356D"/>
    <w:p w:rsidR="00F00420" w:rsidRDefault="00F00420" w:rsidP="00E6356D">
      <w:r>
        <w:rPr>
          <w:rFonts w:hint="eastAsia"/>
        </w:rPr>
        <w:t>论文特点：</w:t>
      </w:r>
    </w:p>
    <w:p w:rsidR="00F00420" w:rsidRDefault="00F00420" w:rsidP="00E6356D">
      <w:pPr>
        <w:rPr>
          <w:rFonts w:hint="eastAsia"/>
        </w:rPr>
      </w:pPr>
      <w:r>
        <w:rPr>
          <w:rFonts w:hint="eastAsia"/>
        </w:rPr>
        <w:t>此论文相当于一篇文献综述，论文没有提出新的观点或者对某一理论进行论证，但是对迁移学习（transfer</w:t>
      </w:r>
      <w:r>
        <w:t xml:space="preserve"> learning</w:t>
      </w:r>
      <w:r>
        <w:rPr>
          <w:rFonts w:hint="eastAsia"/>
        </w:rPr>
        <w:t>）这一领域的方法做了高度的整合和概括，介绍了其发展史，相当于一份提纲。</w:t>
      </w:r>
    </w:p>
    <w:p w:rsidR="008C022D" w:rsidRPr="00E6356D" w:rsidRDefault="008C022D" w:rsidP="00E6356D">
      <w:pPr>
        <w:rPr>
          <w:rFonts w:hint="eastAsia"/>
        </w:rPr>
      </w:pPr>
    </w:p>
    <w:sectPr w:rsidR="008C022D" w:rsidRPr="00E6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6D"/>
    <w:rsid w:val="000F46BC"/>
    <w:rsid w:val="00184149"/>
    <w:rsid w:val="002F2136"/>
    <w:rsid w:val="008C022D"/>
    <w:rsid w:val="00E6356D"/>
    <w:rsid w:val="00F00420"/>
    <w:rsid w:val="00F6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28AE"/>
  <w15:chartTrackingRefBased/>
  <w15:docId w15:val="{207F3503-DCF7-40CC-A25B-E3F87E49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5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356D"/>
    <w:rPr>
      <w:b/>
      <w:bCs/>
    </w:rPr>
  </w:style>
  <w:style w:type="character" w:styleId="a5">
    <w:name w:val="Intense Emphasis"/>
    <w:basedOn w:val="a0"/>
    <w:uiPriority w:val="21"/>
    <w:qFormat/>
    <w:rsid w:val="008C022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2017-09-23T12:14:00Z</dcterms:created>
  <dcterms:modified xsi:type="dcterms:W3CDTF">2017-09-23T13:35:00Z</dcterms:modified>
</cp:coreProperties>
</file>