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ＭＳ 明朝" w:cs="" w:asciiTheme="minorHAnsi" w:cstheme="minorBidi" w:eastAsiaTheme="minorEastAsia" w:hAnsiTheme="minorHAnsi"/>
              <w:kern w:val="2"/>
              <w:sz w:val="24"/>
              <w:szCs w:val="24"/>
              <w:lang w:eastAsia="de-DE"/>
              <w14:ligatures w14:val="standardContextual"/>
            </w:rPr>
          </w:pPr>
          <w:r>
            <w:fldChar w:fldCharType="begin"/>
          </w:r>
          <w:r>
            <w:rPr>
              <w:rStyle w:val="IndexLink"/>
              <w:webHidden/>
            </w:rPr>
            <w:instrText xml:space="preserve"> TOC \z \o "1-4" \u \h</w:instrText>
          </w:r>
          <w:r>
            <w:rPr>
              <w:rStyle w:val="IndexLink"/>
              <w:webHidden/>
            </w:rPr>
            <w:fldChar w:fldCharType="separate"/>
          </w:r>
          <w:hyperlink w:anchor="_Toc225327537">
            <w:r>
              <w:rPr>
                <w:rStyle w:val="IndexLink"/>
                <w:webHidden/>
              </w:rPr>
              <w:t>1.</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webHidden/>
              </w:rPr>
              <w:fldChar w:fldCharType="begin"/>
            </w:r>
            <w:r>
              <w:rPr>
                <w:webHidden/>
              </w:rPr>
              <w:instrText xml:space="preserve">PAGEREF _Toc225327537 \h</w:instrText>
            </w:r>
            <w:r>
              <w:rPr>
                <w:webHidden/>
              </w:rPr>
              <w:fldChar w:fldCharType="separate"/>
            </w:r>
            <w:r>
              <w:rPr>
                <w:rStyle w:val="IndexLink"/>
                <w:vanish w:val="false"/>
              </w:rPr>
              <w:tab/>
              <w:t>1</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38">
            <w:r>
              <w:rPr>
                <w:rStyle w:val="IndexLink"/>
                <w:webHidden/>
              </w:rPr>
              <w:t>1.1</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Idee und Nutzen</w:t>
            </w:r>
            <w:r>
              <w:rPr>
                <w:webHidden/>
              </w:rPr>
              <w:fldChar w:fldCharType="begin"/>
            </w:r>
            <w:r>
              <w:rPr>
                <w:webHidden/>
              </w:rPr>
              <w:instrText xml:space="preserve">PAGEREF _Toc225327538 \h</w:instrText>
            </w:r>
            <w:r>
              <w:rPr>
                <w:webHidden/>
              </w:rPr>
              <w:fldChar w:fldCharType="separate"/>
            </w:r>
            <w:r>
              <w:rPr>
                <w:rStyle w:val="IndexLink"/>
                <w:vanish w:val="false"/>
              </w:rPr>
              <w:tab/>
              <w:t>1</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39">
            <w:r>
              <w:rPr>
                <w:rStyle w:val="IndexLink"/>
                <w:webHidden/>
              </w:rPr>
              <w:t>1.2</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webHidden/>
              </w:rPr>
              <w:fldChar w:fldCharType="begin"/>
            </w:r>
            <w:r>
              <w:rPr>
                <w:webHidden/>
              </w:rPr>
              <w:instrText xml:space="preserve">PAGEREF _Toc225327539 \h</w:instrText>
            </w:r>
            <w:r>
              <w:rPr>
                <w:webHidden/>
              </w:rPr>
              <w:fldChar w:fldCharType="separate"/>
            </w:r>
            <w:r>
              <w:rPr>
                <w:rStyle w:val="IndexLink"/>
                <w:vanish w:val="false"/>
              </w:rPr>
              <w:tab/>
              <w:t>1</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0">
            <w:r>
              <w:rPr>
                <w:rStyle w:val="IndexLink"/>
                <w:webHidden/>
              </w:rPr>
              <w:t>1.3</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webHidden/>
              </w:rPr>
              <w:fldChar w:fldCharType="begin"/>
            </w:r>
            <w:r>
              <w:rPr>
                <w:webHidden/>
              </w:rPr>
              <w:instrText xml:space="preserve">PAGEREF _Toc225327540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1">
            <w:r>
              <w:rPr>
                <w:rStyle w:val="IndexLink"/>
                <w:webHidden/>
              </w:rPr>
              <w:t>2.</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2">
            <w:r>
              <w:rPr>
                <w:rStyle w:val="IndexLink"/>
                <w:webHidden/>
              </w:rPr>
              <w:t>2.1</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3">
            <w:r>
              <w:rPr>
                <w:rStyle w:val="IndexLink"/>
                <w:webHidden/>
              </w:rPr>
              <w:t>2.2</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4">
            <w:r>
              <w:rPr>
                <w:rStyle w:val="IndexLink"/>
                <w:webHidden/>
              </w:rPr>
              <w:t>2.3</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5">
            <w:r>
              <w:rPr>
                <w:rStyle w:val="IndexLink"/>
                <w:webHidden/>
              </w:rPr>
              <w:t>2.4</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6">
            <w:r>
              <w:rPr>
                <w:rStyle w:val="IndexLink"/>
                <w:webHidden/>
              </w:rPr>
              <w:t>2.5</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7">
            <w:r>
              <w:rPr>
                <w:rStyle w:val="IndexLink"/>
                <w:webHidden/>
              </w:rPr>
              <w:t>2.6</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8">
            <w:r>
              <w:rPr>
                <w:rStyle w:val="IndexLink"/>
                <w:webHidden/>
              </w:rPr>
              <w:t>3.</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49">
            <w:r>
              <w:rPr>
                <w:rStyle w:val="IndexLink"/>
                <w:webHidden/>
                <w:lang w:val="en-US"/>
              </w:rPr>
              <w:t>3.1</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0">
            <w:r>
              <w:rPr>
                <w:rStyle w:val="IndexLink"/>
                <w:webHidden/>
                <w:lang w:val="en-US"/>
              </w:rPr>
              <w:t>3.1.1</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1">
            <w:r>
              <w:rPr>
                <w:rStyle w:val="IndexLink"/>
                <w:webHidden/>
                <w:lang w:val="en-US"/>
              </w:rPr>
              <w:t>3.1.2</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2">
            <w:r>
              <w:rPr>
                <w:rStyle w:val="IndexLink"/>
                <w:webHidden/>
              </w:rPr>
              <w:t>3.1.3</w:t>
            </w:r>
            <w:r>
              <w:rPr>
                <w:rStyle w:val="IndexLink"/>
                <w:rFonts w:eastAsia="ＭＳ 明朝" w:cs="" w:ascii="Calibri" w:hAnsi="Calibri" w:asciiTheme="minorHAnsi" w:cstheme="minorBidi" w:eastAsiaTheme="minorEastAsia" w:hAnsiTheme="minorHAnsi"/>
                <w:kern w:val="2"/>
                <w:sz w:val="24"/>
                <w:szCs w:val="24"/>
                <w:lang w:eastAsia="de-DE"/>
                <w14:ligatures w14:val="standardContextual"/>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3">
            <w:r>
              <w:rPr>
                <w:rStyle w:val="IndexLink"/>
                <w:webHidden/>
                <w:lang w:val="en-US"/>
              </w:rPr>
              <w:t>3.2 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4">
            <w:r>
              <w:rPr>
                <w:rStyle w:val="IndexLink"/>
                <w:webHidden/>
                <w:lang w:val="en-US"/>
              </w:rPr>
              <w:t>3.2.1 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5">
            <w:r>
              <w:rPr>
                <w:rStyle w:val="IndexLink"/>
                <w:webHidden/>
                <w:lang w:val="en-US"/>
              </w:rPr>
              <w:t xml:space="preserve">3.2.1.1 </w:t>
            </w:r>
            <w:r>
              <w:rPr>
                <w:rStyle w:val="IndexLink"/>
                <w:highlight w:val="red"/>
                <w:lang w:val="en-US"/>
              </w:rPr>
              <w:t>ZCUSTOM_PROTVALUES</w:t>
            </w:r>
            <w:r>
              <w:rPr>
                <w:webHidden/>
              </w:rPr>
              <w:fldChar w:fldCharType="begin"/>
            </w:r>
            <w:r>
              <w:rPr>
                <w:webHidden/>
              </w:rPr>
              <w:instrText xml:space="preserve">PAGEREF _Toc225327555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6">
            <w:r>
              <w:rPr>
                <w:rStyle w:val="IndexLink"/>
                <w:webHidden/>
                <w:lang w:val="en-US"/>
              </w:rPr>
              <w:t xml:space="preserve">3.2.1.2 </w:t>
            </w:r>
            <w:r>
              <w:rPr>
                <w:rStyle w:val="IndexLink"/>
                <w:highlight w:val="red"/>
                <w:lang w:val="en-US"/>
              </w:rPr>
              <w:t>ZCUSTOM_COLUMNVALUES</w:t>
            </w:r>
            <w:r>
              <w:rPr>
                <w:webHidden/>
              </w:rPr>
              <w:fldChar w:fldCharType="begin"/>
            </w:r>
            <w:r>
              <w:rPr>
                <w:webHidden/>
              </w:rPr>
              <w:instrText xml:space="preserve">PAGEREF _Toc225327556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7">
            <w:r>
              <w:rPr>
                <w:rStyle w:val="IndexLink"/>
                <w:webHidden/>
                <w:lang w:val="en-US"/>
              </w:rPr>
              <w:t>3.2.2 Query-Klassen</w:t>
            </w:r>
            <w:r>
              <w:rPr>
                <w:webHidden/>
              </w:rPr>
              <w:fldChar w:fldCharType="begin"/>
            </w:r>
            <w:r>
              <w:rPr>
                <w:webHidden/>
              </w:rPr>
              <w:instrText xml:space="preserve">PAGEREF _Toc225327557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8">
            <w:r>
              <w:rPr>
                <w:rStyle w:val="IndexLink"/>
                <w:webHidden/>
                <w:lang w:val="en-US"/>
              </w:rPr>
              <w:t xml:space="preserve">3.2.2.1 </w:t>
            </w:r>
            <w:r>
              <w:rPr>
                <w:rStyle w:val="IndexLink"/>
                <w:highlight w:val="red"/>
                <w:lang w:val="en-US"/>
              </w:rPr>
              <w:t>ZCL_CUSTOM_PROTVALUES</w:t>
            </w:r>
            <w:r>
              <w:rPr>
                <w:webHidden/>
              </w:rPr>
              <w:fldChar w:fldCharType="begin"/>
            </w:r>
            <w:r>
              <w:rPr>
                <w:webHidden/>
              </w:rPr>
              <w:instrText xml:space="preserve">PAGEREF _Toc225327558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59">
            <w:r>
              <w:rPr>
                <w:rStyle w:val="IndexLink"/>
                <w:webHidden/>
                <w:lang w:val="en-US"/>
              </w:rPr>
              <w:t xml:space="preserve">3.2.2.2 </w:t>
            </w:r>
            <w:r>
              <w:rPr>
                <w:rStyle w:val="IndexLink"/>
                <w:highlight w:val="red"/>
                <w:lang w:val="en-US"/>
              </w:rPr>
              <w:t>ZCL_CUSTOM_COLUMNVALUES</w:t>
            </w:r>
            <w:r>
              <w:rPr>
                <w:webHidden/>
              </w:rPr>
              <w:fldChar w:fldCharType="begin"/>
            </w:r>
            <w:r>
              <w:rPr>
                <w:webHidden/>
              </w:rPr>
              <w:instrText xml:space="preserve">PAGEREF _Toc225327559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60">
            <w:r>
              <w:rPr>
                <w:rStyle w:val="IndexLink"/>
                <w:webHidden/>
                <w:lang w:val="en-US"/>
              </w:rPr>
              <w:t>3.2.3 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ＭＳ 明朝" w:cs="" w:asciiTheme="minorHAnsi" w:cstheme="minorBidi" w:eastAsiaTheme="minorEastAsia" w:hAnsiTheme="minorHAnsi"/>
              <w:kern w:val="2"/>
              <w:sz w:val="24"/>
              <w:szCs w:val="24"/>
              <w:lang w:eastAsia="de-DE"/>
              <w14:ligatures w14:val="standardContextual"/>
            </w:rPr>
          </w:pPr>
          <w:hyperlink w:anchor="_Toc225327561">
            <w:r>
              <w:rPr>
                <w:rStyle w:val="IndexLink"/>
                <w:webHidden/>
                <w:lang w:val="en-US"/>
              </w:rPr>
              <w:t xml:space="preserve">3.2.3.1 </w:t>
            </w:r>
            <w:r>
              <w:rPr>
                <w:rStyle w:val="IndexLink"/>
                <w:highlight w:val="red"/>
                <w:lang w:val="en-US"/>
              </w:rPr>
              <w:t>ZCUSTOM_PROTVALUES</w:t>
            </w:r>
            <w:r>
              <w:rPr>
                <w:webHidden/>
              </w:rPr>
              <w:fldChar w:fldCharType="begin"/>
            </w:r>
            <w:r>
              <w:rPr>
                <w:webHidden/>
              </w:rPr>
              <w:instrText xml:space="preserve">PAGEREF _Toc225327561 \h</w:instrText>
            </w:r>
            <w:r>
              <w:rPr>
                <w:webHidden/>
              </w:rPr>
              <w:fldChar w:fldCharType="separate"/>
            </w:r>
            <w:r>
              <w:rPr>
                <w:rStyle w:val="IndexLink"/>
                <w:vanish w:val="false"/>
              </w:rPr>
              <w:tab/>
              <w:t>3</w:t>
            </w:r>
            <w:r>
              <w:rPr>
                <w:webHidden/>
              </w:rPr>
              <w:fldChar w:fldCharType="end"/>
            </w:r>
          </w:hyperlink>
        </w:p>
        <w:p>
          <w:pPr>
            <w:pStyle w:val="Normal"/>
            <w:spacing w:before="60" w:after="120"/>
            <w:rPr>
              <w:sz w:val="22"/>
              <w:lang w:eastAsia="en-US"/>
            </w:rPr>
          </w:pPr>
          <w:r>
            <w:rPr/>
          </w:r>
          <w:r>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7"/>
        </w:numPr>
        <w:rPr/>
      </w:pPr>
      <w:r>
        <w:rPr/>
        <w:t xml:space="preserve">ABAP Restful Programming Model (kurz: RAP) </w:t>
      </w:r>
    </w:p>
    <w:p>
      <w:pPr>
        <w:pStyle w:val="Normal"/>
        <w:numPr>
          <w:ilvl w:val="0"/>
          <w:numId w:val="7"/>
        </w:numPr>
        <w:rPr/>
      </w:pPr>
      <w:r>
        <w:rPr/>
        <w:t xml:space="preserve">ABAP OO </w:t>
      </w:r>
    </w:p>
    <w:p>
      <w:pPr>
        <w:pStyle w:val="Normal"/>
        <w:numPr>
          <w:ilvl w:val="0"/>
          <w:numId w:val="7"/>
        </w:numPr>
        <w:rPr/>
      </w:pPr>
      <w:r>
        <w:rPr/>
        <w:t xml:space="preserve">UI5/Fiori </w:t>
      </w:r>
    </w:p>
    <w:p>
      <w:pPr>
        <w:pStyle w:val="Normal"/>
        <w:rPr/>
      </w:pPr>
      <w:r>
        <w:rPr/>
      </w:r>
    </w:p>
    <w:p>
      <w:pPr>
        <w:pStyle w:val="Heading2"/>
        <w:numPr>
          <w:ilvl w:val="1"/>
          <w:numId w:val="4"/>
        </w:numPr>
        <w:rPr/>
      </w:pPr>
      <w:bookmarkStart w:id="2" w:name="_Toc225327544"/>
      <w:r>
        <w:rPr/>
        <w:t>Zusammenwirken der Komponenten</w:t>
      </w:r>
      <w:bookmarkEnd w:id="2"/>
    </w:p>
    <w:p>
      <w:pPr>
        <w:pStyle w:val="Heading2"/>
        <w:numPr>
          <w:ilvl w:val="1"/>
          <w:numId w:val="4"/>
        </w:numPr>
        <w:rPr/>
      </w:pPr>
      <w:bookmarkStart w:id="3" w:name="_Toc225327545"/>
      <w:r>
        <w:rPr/>
        <w:t>Sonstige Übersichten zum Gesamtprojekt</w:t>
      </w:r>
      <w:bookmarkEnd w:id="3"/>
    </w:p>
    <w:p>
      <w:pPr>
        <w:pStyle w:val="Heading2"/>
        <w:numPr>
          <w:ilvl w:val="1"/>
          <w:numId w:val="4"/>
        </w:numPr>
        <w:rPr/>
      </w:pPr>
      <w:bookmarkStart w:id="4" w:name="_Toc225327546"/>
      <w:r>
        <w:rPr/>
        <w:t>Komponentenübergreifende Vereinbarungen</w:t>
      </w:r>
      <w:bookmarkEnd w:id="4"/>
    </w:p>
    <w:p>
      <w:pPr>
        <w:pStyle w:val="Normal"/>
        <w:rPr>
          <w:lang w:val="en-US"/>
        </w:rPr>
      </w:pPr>
      <w:r>
        <w:rPr>
          <w:lang w:val="en-US"/>
        </w:rPr>
        <w:t>SMART-Standards, Fiori Design Guidelines, Responsiv/Performant/Usability</w:t>
      </w:r>
    </w:p>
    <w:p>
      <w:pPr>
        <w:pStyle w:val="Heading2"/>
        <w:numPr>
          <w:ilvl w:val="1"/>
          <w:numId w:val="4"/>
        </w:numPr>
        <w:rPr/>
      </w:pPr>
      <w:bookmarkStart w:id="5" w:name="_Toc225327547"/>
      <w:r>
        <w:rPr/>
        <w:t>Entity-Attribute-Value-Pattern</w:t>
      </w:r>
      <w:bookmarkEnd w:id="5"/>
    </w:p>
    <w:p>
      <w:pPr>
        <w:pStyle w:val="Normal"/>
        <w:rPr/>
      </w:pPr>
      <w:r>
        <w:rPr/>
        <w:t xml:space="preserve">Ziel von SMART ist es, Regressionstest im SAP-Umfeld zu automatisieren. Die Testergebnisse werden dabei in sogenannten Testprotokollen dokumentiert. </w:t>
      </w:r>
    </w:p>
    <w:p>
      <w:pPr>
        <w:pStyle w:val="Normal"/>
        <w:rPr/>
      </w:pPr>
      <w:r>
        <w:rPr/>
        <w:t>Aufgrund der Vielfalt an unterschiedlichen Datenbanktabellen im SAP-Umfeld wäre bei jedem neuen Testfall auch eine Neukonfiguration für das jeweilige Datenmodell notwendig.</w:t>
      </w:r>
    </w:p>
    <w:p>
      <w:pPr>
        <w:pStyle w:val="Normal"/>
        <w:rPr/>
      </w:pPr>
      <w:r>
        <w:rPr/>
        <w:t xml:space="preserve">Um diesen Mehraufwand zu umgehen und SMART universell einsetzbar zu machen, musste ein Weg gefunden werden, Testergebnisse für alle Datenmodelle einheitlich zu speichern. Um dies zu gewährleisten wird das Entity-Attribute-Value-Pattern verwendet. </w:t>
      </w:r>
    </w:p>
    <w:p>
      <w:pPr>
        <w:pStyle w:val="Normal"/>
        <w:rPr/>
      </w:pPr>
      <w:r>
        <w:rPr/>
        <w:t>Jeder getestete Datensatz wird im SMART-Umfeld als eigene „Entität“ betrachtet und ist durch folgende Felder eindeutig identifizierbar:</w:t>
      </w:r>
    </w:p>
    <w:p>
      <w:pPr>
        <w:pStyle w:val="ListParagraph"/>
        <w:numPr>
          <w:ilvl w:val="0"/>
          <w:numId w:val="5"/>
        </w:numPr>
        <w:rPr/>
      </w:pPr>
      <w:r>
        <w:rPr/>
        <w:t>ID vom Testprotokoll</w:t>
      </w:r>
    </w:p>
    <w:p>
      <w:pPr>
        <w:pStyle w:val="ListParagraph"/>
        <w:numPr>
          <w:ilvl w:val="0"/>
          <w:numId w:val="5"/>
        </w:numPr>
        <w:rPr/>
      </w:pPr>
      <w:r>
        <w:rPr/>
        <w:t>ID vom Testfall</w:t>
      </w:r>
    </w:p>
    <w:p>
      <w:pPr>
        <w:pStyle w:val="ListParagraph"/>
        <w:numPr>
          <w:ilvl w:val="0"/>
          <w:numId w:val="5"/>
        </w:numPr>
        <w:rPr/>
      </w:pPr>
      <w:r>
        <w:rPr/>
        <w:t>Version vom Testfall</w:t>
      </w:r>
    </w:p>
    <w:p>
      <w:pPr>
        <w:pStyle w:val="ListParagraph"/>
        <w:numPr>
          <w:ilvl w:val="0"/>
          <w:numId w:val="5"/>
        </w:numPr>
        <w:rPr/>
      </w:pPr>
      <w:r>
        <w:rPr/>
        <w:t>Name der Datenbanktabelle</w:t>
      </w:r>
    </w:p>
    <w:p>
      <w:pPr>
        <w:pStyle w:val="ListParagraph"/>
        <w:numPr>
          <w:ilvl w:val="0"/>
          <w:numId w:val="5"/>
        </w:numPr>
        <w:rPr/>
      </w:pPr>
      <w:r>
        <w:rPr/>
        <w:t>Index des Datensatzes</w:t>
      </w:r>
    </w:p>
    <w:p>
      <w:pPr>
        <w:pStyle w:val="Normal"/>
        <w:rPr/>
      </w:pPr>
      <w:r>
        <w:rPr/>
        <w:t>Alle Feldwerte werden einzeln in einer separaten Tabelle gespeichert und bilden die „Attribute“ der Entität. Der Primärschlüssel setzt sich dabei aus den Werten der Entität zusammen und wird um folgende Felder ergänzt:</w:t>
      </w:r>
    </w:p>
    <w:p>
      <w:pPr>
        <w:pStyle w:val="ListParagraph"/>
        <w:numPr>
          <w:ilvl w:val="0"/>
          <w:numId w:val="5"/>
        </w:numPr>
        <w:rPr/>
      </w:pPr>
      <w:r>
        <w:rPr/>
        <w:t>Name der Tabellenspalte</w:t>
      </w:r>
    </w:p>
    <w:p>
      <w:pPr>
        <w:pStyle w:val="Heading1"/>
        <w:numPr>
          <w:ilvl w:val="0"/>
          <w:numId w:val="4"/>
        </w:numPr>
        <w:rPr/>
      </w:pPr>
      <w:bookmarkStart w:id="6" w:name="_Toc225327548"/>
      <w:r>
        <w:rPr/>
        <w:t>Konzeption der Komponenten</w:t>
      </w:r>
      <w:bookmarkEnd w:id="6"/>
    </w:p>
    <w:p>
      <w:pPr>
        <w:pStyle w:val="Heading2"/>
        <w:numPr>
          <w:ilvl w:val="1"/>
          <w:numId w:val="4"/>
        </w:numPr>
        <w:rPr>
          <w:lang w:val="en-US"/>
        </w:rPr>
      </w:pPr>
      <w:bookmarkStart w:id="7" w:name="_Toc225327549"/>
      <w:r>
        <w:rPr>
          <w:lang w:val="en-US"/>
        </w:rPr>
        <w:t>Frontend</w:t>
      </w:r>
      <w:bookmarkEnd w:id="7"/>
    </w:p>
    <w:p>
      <w:pPr>
        <w:pStyle w:val="Normal"/>
        <w:rPr>
          <w:lang w:val="en-US"/>
        </w:rPr>
      </w:pPr>
      <w:r>
        <w:rPr>
          <w:lang w:val="en-US"/>
        </w:rPr>
        <w:t xml:space="preserve">Die Entwicklung </w:t>
      </w:r>
    </w:p>
    <w:p>
      <w:pPr>
        <w:pStyle w:val="2-MIBS"/>
        <w:numPr>
          <w:ilvl w:val="2"/>
          <w:numId w:val="4"/>
        </w:numPr>
        <w:rPr>
          <w:lang w:val="en-US"/>
        </w:rPr>
      </w:pPr>
      <w:bookmarkStart w:id="8" w:name="_Toc225327550"/>
      <w:r>
        <w:rPr>
          <w:lang w:val="en-US"/>
        </w:rPr>
        <w:t>View</w:t>
      </w:r>
      <w:bookmarkEnd w:id="8"/>
    </w:p>
    <w:p>
      <w:pPr>
        <w:pStyle w:val="2-MIBS"/>
        <w:numPr>
          <w:ilvl w:val="2"/>
          <w:numId w:val="4"/>
        </w:numPr>
        <w:rPr>
          <w:lang w:val="en-US"/>
        </w:rPr>
      </w:pPr>
      <w:bookmarkStart w:id="9" w:name="_Toc225327551"/>
      <w:r>
        <w:rPr>
          <w:lang w:val="en-US"/>
        </w:rPr>
        <w:t>Model</w:t>
      </w:r>
      <w:bookmarkEnd w:id="9"/>
    </w:p>
    <w:p>
      <w:pPr>
        <w:pStyle w:val="2-MIBS"/>
        <w:numPr>
          <w:ilvl w:val="2"/>
          <w:numId w:val="4"/>
        </w:numPr>
        <w:rPr/>
      </w:pPr>
      <w:bookmarkStart w:id="10" w:name="_Toc225327552"/>
      <w:r>
        <w:rPr>
          <w:lang w:val="en-US"/>
        </w:rPr>
        <w:t>Controller</w:t>
      </w:r>
      <w:bookmarkEnd w:id="10"/>
    </w:p>
    <w:p>
      <w:pPr>
        <w:pStyle w:val="Heading2"/>
        <w:rPr>
          <w:lang w:val="en-US"/>
        </w:rPr>
      </w:pPr>
      <w:r>
        <w:rPr>
          <w:lang w:val="en-US"/>
        </w:rPr>
        <w:t xml:space="preserve">3.2 </w:t>
      </w:r>
      <w:bookmarkStart w:id="11" w:name="_Toc225327553"/>
      <w:r>
        <w:rPr>
          <w:lang w:val="en-US"/>
        </w:rPr>
        <w:t>Backend</w:t>
      </w:r>
      <w:bookmarkEnd w:id="11"/>
    </w:p>
    <w:p>
      <w:pPr>
        <w:pStyle w:val="Normal"/>
        <w:rPr/>
      </w:pPr>
      <w:r>
        <w:rPr/>
        <w:t>Hier die SMART-Architektur Testbereich, Szenario, Testfall, Protokoll eingehen und Entity-Attribute-Value-Pattern erklären. Danach dann die Views usw.</w:t>
      </w:r>
    </w:p>
    <w:p>
      <w:pPr>
        <w:pStyle w:val="Normal"/>
        <w:rPr/>
      </w:pPr>
      <w:r>
        <w:rPr/>
        <w:t>Für die Bereitstellung der Testergebnisse sollte das Datenmodell mithilfe von CDS-Views aufbereitet und über eine OData-Schnittstelle zur Verfügung gestellt werden.</w:t>
      </w:r>
    </w:p>
    <w:p>
      <w:pPr>
        <w:pStyle w:val="Normal"/>
        <w:rPr/>
      </w:pPr>
      <w:r>
        <w:rPr/>
        <w:t xml:space="preserve">Da großer Fokus auf die Usability der App gelegt wird, ist frontendseitig die Entwicklung einer Such- und Filterbar geplant. </w:t>
      </w:r>
    </w:p>
    <w:p>
      <w:pPr>
        <w:pStyle w:val="Normal"/>
        <w:rPr/>
      </w:pPr>
      <w:r>
        <w:rPr/>
        <w:t>Vor Filterbar stellt das Datenmodell von SMART (siehe Abschnitt 2.5) ein Problem dar.</w:t>
      </w:r>
    </w:p>
    <w:p>
      <w:pPr>
        <w:pStyle w:val="2-MIBS"/>
        <w:rPr>
          <w:lang w:val="en-US"/>
        </w:rPr>
      </w:pPr>
      <w:bookmarkStart w:id="12" w:name="_Toc225327554"/>
      <w:r>
        <w:rPr>
          <w:lang w:val="en-US"/>
        </w:rPr>
        <w:t>3.2.1 View Entities</w:t>
      </w:r>
      <w:bookmarkEnd w:id="12"/>
    </w:p>
    <w:p>
      <w:pPr>
        <w:pStyle w:val="Heading3"/>
        <w:rPr>
          <w:lang w:val="en-US"/>
        </w:rPr>
      </w:pPr>
      <w:bookmarkStart w:id="13" w:name="_Toc225327555"/>
      <w:r>
        <w:rPr>
          <w:lang w:val="en-US"/>
        </w:rPr>
        <w:t xml:space="preserve">3.2.1.1 </w:t>
      </w:r>
      <w:r>
        <w:rPr>
          <w:highlight w:val="red"/>
          <w:lang w:val="en-US"/>
        </w:rPr>
        <w:t>ZCUSTOM_PROTVALUES</w:t>
      </w:r>
      <w:bookmarkEnd w:id="13"/>
    </w:p>
    <w:p>
      <w:pPr>
        <w:pStyle w:val="Heading3"/>
        <w:rPr>
          <w:lang w:val="en-US"/>
        </w:rPr>
      </w:pPr>
      <w:bookmarkStart w:id="14" w:name="_Toc225327556"/>
      <w:r>
        <w:rPr>
          <w:lang w:val="en-US"/>
        </w:rPr>
        <w:t xml:space="preserve">3.2.1.2 </w:t>
      </w:r>
      <w:r>
        <w:rPr>
          <w:highlight w:val="red"/>
          <w:lang w:val="en-US"/>
        </w:rPr>
        <w:t>ZCUSTOM_COLUMNVALUES</w:t>
      </w:r>
      <w:bookmarkEnd w:id="14"/>
    </w:p>
    <w:p>
      <w:pPr>
        <w:pStyle w:val="Heading3"/>
        <w:rPr>
          <w:lang w:val="en-US"/>
        </w:rPr>
      </w:pPr>
      <w:bookmarkStart w:id="15" w:name="_Toc225327557"/>
      <w:r>
        <w:rPr>
          <w:lang w:val="en-US"/>
        </w:rPr>
        <w:t>3.2.2 Query-Klassen</w:t>
      </w:r>
      <w:bookmarkEnd w:id="15"/>
    </w:p>
    <w:p>
      <w:pPr>
        <w:pStyle w:val="Heading3"/>
        <w:rPr>
          <w:lang w:val="en-US"/>
        </w:rPr>
      </w:pPr>
      <w:bookmarkStart w:id="16" w:name="_Toc225327558"/>
      <w:r>
        <w:rPr>
          <w:lang w:val="en-US"/>
        </w:rPr>
        <w:t xml:space="preserve">3.2.2.1 </w:t>
      </w:r>
      <w:r>
        <w:rPr>
          <w:highlight w:val="red"/>
          <w:lang w:val="en-US"/>
        </w:rPr>
        <w:t>ZCL_CUSTOM_PROTVALUES</w:t>
      </w:r>
      <w:bookmarkEnd w:id="16"/>
    </w:p>
    <w:p>
      <w:pPr>
        <w:pStyle w:val="Heading3"/>
        <w:rPr>
          <w:lang w:val="en-US"/>
        </w:rPr>
      </w:pPr>
      <w:bookmarkStart w:id="17" w:name="_Toc225327559"/>
      <w:r>
        <w:rPr>
          <w:lang w:val="en-US"/>
        </w:rPr>
        <w:t xml:space="preserve">3.2.2.2 </w:t>
      </w:r>
      <w:r>
        <w:rPr>
          <w:highlight w:val="red"/>
          <w:lang w:val="en-US"/>
        </w:rPr>
        <w:t>ZCL_CUSTOM_COLUMNVALUES</w:t>
      </w:r>
      <w:bookmarkEnd w:id="17"/>
    </w:p>
    <w:p>
      <w:pPr>
        <w:pStyle w:val="Heading3"/>
        <w:rPr>
          <w:lang w:val="en-US"/>
        </w:rPr>
      </w:pPr>
      <w:bookmarkStart w:id="18" w:name="_Toc225327560"/>
      <w:r>
        <w:rPr>
          <w:lang w:val="en-US"/>
        </w:rPr>
        <w:t>3.2.3 Behavior Definition</w:t>
      </w:r>
      <w:bookmarkEnd w:id="18"/>
    </w:p>
    <w:p>
      <w:pPr>
        <w:pStyle w:val="Heading3"/>
        <w:rPr>
          <w:lang w:val="en-US"/>
        </w:rPr>
      </w:pPr>
      <w:bookmarkStart w:id="19" w:name="_Toc225327561"/>
      <w:r>
        <w:rPr>
          <w:lang w:val="en-US"/>
        </w:rPr>
        <w:t xml:space="preserve">3.2.3.1 </w:t>
      </w:r>
      <w:r>
        <w:rPr>
          <w:highlight w:val="red"/>
          <w:lang w:val="en-US"/>
        </w:rPr>
        <w:t>ZCUSTOM_PROTVALUES</w:t>
      </w:r>
      <w:bookmarkEnd w:id="19"/>
    </w:p>
    <w:p>
      <w:pPr>
        <w:pStyle w:val="Normal"/>
        <w:rPr>
          <w:lang w:val="en-US"/>
        </w:rPr>
      </w:pPr>
      <w:r>
        <w:rPr>
          <w:lang w:val="en-US"/>
        </w:rPr>
      </w:r>
    </w:p>
    <w:p>
      <w:pPr>
        <w:pStyle w:val="Normal"/>
        <w:rPr>
          <w:lang w:val="en-US"/>
        </w:rPr>
      </w:pPr>
      <w:r>
        <w:rPr>
          <w:lang w:val="en-US"/>
        </w:rPr>
      </w:r>
    </w:p>
    <w:sectPr>
      <w:headerReference w:type="even" r:id="rId2"/>
      <w:headerReference w:type="default" r:id="rId3"/>
      <w:headerReference w:type="first" r:id="rId4"/>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lexandria Light">
    <w:charset w:val="01"/>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645,936" stroked="f" o:allowincell="f" style="position:absolute;margin-left:369.55pt;margin-top:3.55pt;width:74.9pt;height:26.45pt;mso-wrap-style:none;v-text-anchor:middle;mso-position-horizontal:right;mso-position-horizontal-relative:margin" path="m0,0l2644,0l2644,935l0,935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numFmt w:val="bullet"/>
      <w:lvlText w:val="-"/>
      <w:lvlJc w:val="left"/>
      <w:pPr>
        <w:tabs>
          <w:tab w:val="num" w:pos="0"/>
        </w:tabs>
        <w:ind w:left="720" w:hanging="360"/>
      </w:pPr>
      <w:rPr>
        <w:rFonts w:ascii="Alexandria Light" w:hAnsi="Alexandria Light" w:cs="Alexandria Ligh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5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6"/>
      </w:numPr>
      <w:tabs>
        <w:tab w:val="clear" w:pos="708"/>
      </w:tabs>
      <w:spacing w:before="180" w:after="0"/>
      <w:outlineLvl w:val="3"/>
    </w:pPr>
    <w:rPr>
      <w:b/>
    </w:rPr>
  </w:style>
  <w:style w:type="paragraph" w:styleId="Heading5">
    <w:name w:val="heading 5"/>
    <w:basedOn w:val="Normal"/>
    <w:next w:val="Normal"/>
    <w:link w:val="berschrift5Zchn"/>
    <w:qFormat/>
    <w:rsid w:val="00875818"/>
    <w:pPr>
      <w:numPr>
        <w:ilvl w:val="4"/>
        <w:numId w:val="6"/>
      </w:numPr>
      <w:spacing w:before="240" w:after="60"/>
      <w:outlineLvl w:val="4"/>
    </w:pPr>
    <w:rPr>
      <w:sz w:val="22"/>
    </w:rPr>
  </w:style>
  <w:style w:type="paragraph" w:styleId="Heading6">
    <w:name w:val="heading 6"/>
    <w:basedOn w:val="Normal"/>
    <w:next w:val="Normal"/>
    <w:link w:val="berschrift6Zchn"/>
    <w:qFormat/>
    <w:rsid w:val="00615077"/>
    <w:pPr>
      <w:numPr>
        <w:ilvl w:val="5"/>
        <w:numId w:val="6"/>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6"/>
      </w:numPr>
      <w:spacing w:before="240" w:after="60"/>
      <w:outlineLvl w:val="6"/>
    </w:pPr>
    <w:rPr/>
  </w:style>
  <w:style w:type="paragraph" w:styleId="Heading8">
    <w:name w:val="heading 8"/>
    <w:basedOn w:val="Normal"/>
    <w:next w:val="Normal"/>
    <w:link w:val="berschrift8Zchn"/>
    <w:uiPriority w:val="99"/>
    <w:qFormat/>
    <w:rsid w:val="00875818"/>
    <w:pPr>
      <w:numPr>
        <w:ilvl w:val="7"/>
        <w:numId w:val="6"/>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ＭＳ ゴシック"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ＭＳ ゴシック"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ＭＳ ゴシック"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ＭＳ ゴシック"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2"/>
      </w:numPr>
      <w:pBdr>
        <w:left w:val="single" w:sz="24" w:space="24" w:color="FFC000"/>
      </w:pBdr>
      <w:spacing w:lineRule="auto" w:line="240" w:before="120" w:after="0"/>
      <w:ind w:hanging="170" w:left="1021" w:right="567"/>
    </w:pPr>
    <w:rPr>
      <w:i/>
    </w:rPr>
  </w:style>
  <w:style w:type="paragraph" w:styleId="Aufzhlung1" w:customStyle="1">
    <w:name w:val="Aufzählung_1"/>
    <w:basedOn w:val="Normal"/>
    <w:uiPriority w:val="99"/>
    <w:qFormat/>
    <w:rsid w:val="00b6422f"/>
    <w:pPr>
      <w:numPr>
        <w:ilvl w:val="0"/>
        <w:numId w:val="1"/>
      </w:numPr>
      <w:tabs>
        <w:tab w:val="clear" w:pos="708"/>
        <w:tab w:val="left" w:pos="907" w:leader="none"/>
      </w:tabs>
      <w:ind w:hanging="340" w:left="907" w:right="567"/>
    </w:pPr>
    <w:rPr/>
  </w:style>
  <w:style w:type="paragraph" w:styleId="Aufzhlung2" w:customStyle="1">
    <w:name w:val="Aufzählung_2"/>
    <w:basedOn w:val="Aufzhlung1"/>
    <w:uiPriority w:val="99"/>
    <w:qFormat/>
    <w:rsid w:val="00875818"/>
    <w:pPr>
      <w:ind w:lef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left="680"/>
    </w:pPr>
    <w:rPr/>
  </w:style>
  <w:style w:type="paragraph" w:styleId="TOC2">
    <w:name w:val="toc 2"/>
    <w:basedOn w:val="Normal"/>
    <w:next w:val="Normal"/>
    <w:uiPriority w:val="39"/>
    <w:rsid w:val="00875818"/>
    <w:pPr>
      <w:ind w:hanging="680" w:left="680"/>
    </w:pPr>
    <w:rPr/>
  </w:style>
  <w:style w:type="paragraph" w:styleId="TOC3">
    <w:name w:val="toc 3"/>
    <w:basedOn w:val="Normal"/>
    <w:next w:val="Normal"/>
    <w:uiPriority w:val="39"/>
    <w:rsid w:val="00875818"/>
    <w:pPr>
      <w:ind w:hanging="680" w:left="680"/>
    </w:pPr>
    <w:rPr/>
  </w:style>
  <w:style w:type="paragraph" w:styleId="TOC4">
    <w:name w:val="toc 4"/>
    <w:basedOn w:val="Normal"/>
    <w:next w:val="Normal"/>
    <w:autoRedefine/>
    <w:uiPriority w:val="39"/>
    <w:semiHidden/>
    <w:rsid w:val="00875818"/>
    <w:pPr>
      <w:ind w:left="600"/>
    </w:pPr>
    <w:rPr/>
  </w:style>
  <w:style w:type="paragraph" w:styleId="TOC5">
    <w:name w:val="toc 5"/>
    <w:basedOn w:val="Normal"/>
    <w:next w:val="Normal"/>
    <w:autoRedefine/>
    <w:uiPriority w:val="99"/>
    <w:semiHidden/>
    <w:rsid w:val="00875818"/>
    <w:pPr>
      <w:ind w:left="800"/>
    </w:pPr>
    <w:rPr/>
  </w:style>
  <w:style w:type="paragraph" w:styleId="TOC6">
    <w:name w:val="toc 6"/>
    <w:basedOn w:val="Normal"/>
    <w:next w:val="Normal"/>
    <w:autoRedefine/>
    <w:uiPriority w:val="99"/>
    <w:semiHidden/>
    <w:rsid w:val="00875818"/>
    <w:pPr>
      <w:ind w:left="1000"/>
    </w:pPr>
    <w:rPr/>
  </w:style>
  <w:style w:type="paragraph" w:styleId="TOC7">
    <w:name w:val="toc 7"/>
    <w:basedOn w:val="Normal"/>
    <w:next w:val="Normal"/>
    <w:autoRedefine/>
    <w:uiPriority w:val="99"/>
    <w:semiHidden/>
    <w:rsid w:val="00875818"/>
    <w:pPr>
      <w:ind w:left="1200"/>
    </w:pPr>
    <w:rPr/>
  </w:style>
  <w:style w:type="paragraph" w:styleId="TOC8">
    <w:name w:val="toc 8"/>
    <w:basedOn w:val="Normal"/>
    <w:next w:val="Normal"/>
    <w:autoRedefine/>
    <w:uiPriority w:val="99"/>
    <w:semiHidden/>
    <w:rsid w:val="00875818"/>
    <w:pPr>
      <w:ind w:left="1400"/>
    </w:pPr>
    <w:rPr/>
  </w:style>
  <w:style w:type="paragraph" w:styleId="TOC9">
    <w:name w:val="toc 9"/>
    <w:basedOn w:val="Normal"/>
    <w:next w:val="Normal"/>
    <w:autoRedefine/>
    <w:uiPriority w:val="99"/>
    <w:semiHidden/>
    <w:rsid w:val="00875818"/>
    <w:pPr>
      <w:ind w:lef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bidi w:val="0"/>
      <w:spacing w:before="60" w:after="60"/>
      <w:ind w:left="851"/>
      <w:jc w:val="left"/>
    </w:pPr>
    <w:rPr>
      <w:rFonts w:ascii="Calibri" w:hAnsi="Calibri" w:eastAsia="Times New Roman" w:cs="Times New Roman"/>
      <w:i/>
      <w:color w:val="auto"/>
      <w:kern w:val="0"/>
      <w:sz w:val="18"/>
      <w:szCs w:val="20"/>
      <w:lang w:eastAsia="en-US" w:val="de-DE"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left"/>
      <w:outlineLvl w:val="9"/>
    </w:pPr>
    <w:rPr>
      <w:rFonts w:ascii="Calibri Light" w:hAnsi="Calibri Light" w:eastAsia="ＭＳ ゴシック"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lef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lef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uiPriority w:val="34"/>
    <w:qFormat/>
    <w:rsid w:val="00e86664"/>
    <w:pPr>
      <w:spacing w:before="60" w:after="0"/>
      <w:ind w:lef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lef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bidi w:val="0"/>
      <w:spacing w:before="0" w:after="0"/>
      <w:jc w:val="left"/>
    </w:pPr>
    <w:rPr>
      <w:rFonts w:ascii="Arial" w:hAnsi="Arial" w:eastAsia="Times New Roman" w:cs="Times New Roman"/>
      <w:color w:val="auto"/>
      <w:kern w:val="0"/>
      <w:sz w:val="18"/>
      <w:szCs w:val="20"/>
      <w:lang w:eastAsia="en-US" w:val="de-DE" w:bidi="ar-SA"/>
    </w:rPr>
  </w:style>
  <w:style w:type="paragraph" w:styleId="4" w:customStyle="1">
    <w:name w:val="Ü4"/>
    <w:basedOn w:val="Heading3"/>
    <w:next w:val="Normal"/>
    <w:link w:val="4Zchn"/>
    <w:semiHidden/>
    <w:qFormat/>
    <w:rsid w:val="006f433b"/>
    <w:pPr>
      <w:numPr>
        <w:ilvl w:val="0"/>
        <w:numId w:val="3"/>
      </w:numPr>
    </w:pPr>
    <w:rPr>
      <w:rFonts w:ascii="Calibri" w:hAnsi="Calibri" w:cs="Calibri" w:asciiTheme="minorHAnsi" w:hAnsiTheme="minorHAnsi"/>
      <w:b w:val="false"/>
      <w:i/>
      <w:iCs/>
      <w:color w:val="auto"/>
      <w:lang w:eastAsia="en-US"/>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pPr/>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pPr/>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r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r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3.xml><?xml version="1.0" encoding="utf-8"?>
<ds:datastoreItem xmlns:ds="http://schemas.openxmlformats.org/officeDocument/2006/customXml" ds:itemID="{09F3B78F-7628-4C1A-BB85-9081D13BD7D9}">
  <ds:schemaRefs>
    <ds:schemaRef ds:uri="http://schemas.microsoft.com/office/2006/metadata/properties"/>
    <ds:schemaRef ds:uri="http://schemas.microsoft.com/office/infopath/2007/PartnerControls"/>
    <ds:schemaRef ds:uri="b2fdc009-5c2b-4730-8872-5cc6314fabda"/>
  </ds:schemaRefs>
</ds:datastoreItem>
</file>

<file path=customXml/itemProps4.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LibreOffice/26.2.1.2$Linux_X86_64 LibreOffice_project/620$Build-2</Application>
  <AppVersion>15.0000</AppVersion>
  <Pages>3</Pages>
  <Words>380</Words>
  <Characters>2620</Characters>
  <CharactersWithSpaces>2919</CharactersWithSpaces>
  <Paragraphs>68</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2026-03-26T14:27:26Z</dcterms:modified>
  <cp:revision>14</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