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3A343" w14:textId="7FEAEE2E" w:rsidR="00655153" w:rsidRPr="00F7408F" w:rsidRDefault="00106301" w:rsidP="00106301">
      <w:pPr>
        <w:jc w:val="center"/>
        <w:rPr>
          <w:rFonts w:ascii="Times New Roman" w:hAnsi="Times New Roman" w:cs="Times New Roman"/>
          <w:sz w:val="24"/>
          <w:szCs w:val="24"/>
        </w:rPr>
      </w:pPr>
      <w:r w:rsidRPr="00F7408F">
        <w:rPr>
          <w:rFonts w:ascii="Times New Roman" w:hAnsi="Times New Roman" w:cs="Times New Roman"/>
          <w:sz w:val="24"/>
          <w:szCs w:val="24"/>
        </w:rPr>
        <w:t>Andrea Butera – C2653675</w:t>
      </w:r>
    </w:p>
    <w:p w14:paraId="55DD323D" w14:textId="0D421AA5" w:rsidR="00106301" w:rsidRPr="00F7408F" w:rsidRDefault="00106301" w:rsidP="00106301">
      <w:pPr>
        <w:jc w:val="center"/>
        <w:rPr>
          <w:rFonts w:ascii="Times New Roman" w:hAnsi="Times New Roman" w:cs="Times New Roman"/>
          <w:sz w:val="24"/>
          <w:szCs w:val="24"/>
        </w:rPr>
      </w:pPr>
      <w:r w:rsidRPr="00F7408F">
        <w:rPr>
          <w:rFonts w:ascii="Times New Roman" w:hAnsi="Times New Roman" w:cs="Times New Roman"/>
          <w:sz w:val="24"/>
          <w:szCs w:val="24"/>
        </w:rPr>
        <w:t>Information Governance ICA</w:t>
      </w:r>
    </w:p>
    <w:p w14:paraId="24716139" w14:textId="5859888C" w:rsidR="00106301" w:rsidRPr="00F7408F" w:rsidRDefault="00106301">
      <w:pPr>
        <w:rPr>
          <w:rFonts w:ascii="Times New Roman" w:hAnsi="Times New Roman" w:cs="Times New Roman"/>
          <w:sz w:val="24"/>
          <w:szCs w:val="24"/>
        </w:rPr>
      </w:pPr>
    </w:p>
    <w:sdt>
      <w:sdtPr>
        <w:id w:val="1259710783"/>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275A53DC" w14:textId="22C71920" w:rsidR="00F7408F" w:rsidRDefault="00F7408F">
          <w:pPr>
            <w:pStyle w:val="TOCHeading"/>
          </w:pPr>
          <w:r>
            <w:t>Contents</w:t>
          </w:r>
        </w:p>
        <w:p w14:paraId="5FA3AB3C" w14:textId="5883C13C" w:rsidR="00F7408F" w:rsidRPr="00F7408F" w:rsidRDefault="00F7408F">
          <w:pPr>
            <w:pStyle w:val="TOC1"/>
            <w:tabs>
              <w:tab w:val="right" w:leader="dot" w:pos="9016"/>
            </w:tabs>
            <w:rPr>
              <w:noProof/>
              <w:sz w:val="28"/>
              <w:szCs w:val="28"/>
            </w:rPr>
          </w:pPr>
          <w:r w:rsidRPr="00F7408F">
            <w:rPr>
              <w:sz w:val="28"/>
              <w:szCs w:val="28"/>
            </w:rPr>
            <w:fldChar w:fldCharType="begin"/>
          </w:r>
          <w:r w:rsidRPr="00F7408F">
            <w:rPr>
              <w:sz w:val="28"/>
              <w:szCs w:val="28"/>
            </w:rPr>
            <w:instrText xml:space="preserve"> TOC \o "1-3" \h \z \u </w:instrText>
          </w:r>
          <w:r w:rsidRPr="00F7408F">
            <w:rPr>
              <w:sz w:val="28"/>
              <w:szCs w:val="28"/>
            </w:rPr>
            <w:fldChar w:fldCharType="separate"/>
          </w:r>
          <w:hyperlink w:anchor="_Toc196666625" w:history="1">
            <w:r w:rsidRPr="00F7408F">
              <w:rPr>
                <w:rStyle w:val="Hyperlink"/>
                <w:rFonts w:ascii="Times New Roman" w:hAnsi="Times New Roman" w:cs="Times New Roman"/>
                <w:noProof/>
                <w:sz w:val="28"/>
                <w:szCs w:val="28"/>
              </w:rPr>
              <w:t>1.Risk Assessment</w:t>
            </w:r>
            <w:r w:rsidRPr="00F7408F">
              <w:rPr>
                <w:noProof/>
                <w:webHidden/>
                <w:sz w:val="28"/>
                <w:szCs w:val="28"/>
              </w:rPr>
              <w:tab/>
            </w:r>
            <w:r w:rsidRPr="00F7408F">
              <w:rPr>
                <w:noProof/>
                <w:webHidden/>
                <w:sz w:val="28"/>
                <w:szCs w:val="28"/>
              </w:rPr>
              <w:fldChar w:fldCharType="begin"/>
            </w:r>
            <w:r w:rsidRPr="00F7408F">
              <w:rPr>
                <w:noProof/>
                <w:webHidden/>
                <w:sz w:val="28"/>
                <w:szCs w:val="28"/>
              </w:rPr>
              <w:instrText xml:space="preserve"> PAGEREF _Toc196666625 \h </w:instrText>
            </w:r>
            <w:r w:rsidRPr="00F7408F">
              <w:rPr>
                <w:noProof/>
                <w:webHidden/>
                <w:sz w:val="28"/>
                <w:szCs w:val="28"/>
              </w:rPr>
            </w:r>
            <w:r w:rsidRPr="00F7408F">
              <w:rPr>
                <w:noProof/>
                <w:webHidden/>
                <w:sz w:val="28"/>
                <w:szCs w:val="28"/>
              </w:rPr>
              <w:fldChar w:fldCharType="separate"/>
            </w:r>
            <w:r w:rsidR="00596840">
              <w:rPr>
                <w:noProof/>
                <w:webHidden/>
                <w:sz w:val="28"/>
                <w:szCs w:val="28"/>
              </w:rPr>
              <w:t>2</w:t>
            </w:r>
            <w:r w:rsidRPr="00F7408F">
              <w:rPr>
                <w:noProof/>
                <w:webHidden/>
                <w:sz w:val="28"/>
                <w:szCs w:val="28"/>
              </w:rPr>
              <w:fldChar w:fldCharType="end"/>
            </w:r>
          </w:hyperlink>
        </w:p>
        <w:p w14:paraId="24ECFFA1" w14:textId="732A6BAE" w:rsidR="00F7408F" w:rsidRPr="00F7408F" w:rsidRDefault="00F7408F">
          <w:pPr>
            <w:pStyle w:val="TOC1"/>
            <w:tabs>
              <w:tab w:val="right" w:leader="dot" w:pos="9016"/>
            </w:tabs>
            <w:rPr>
              <w:noProof/>
              <w:sz w:val="28"/>
              <w:szCs w:val="28"/>
            </w:rPr>
          </w:pPr>
          <w:hyperlink w:anchor="_Toc196666626" w:history="1">
            <w:r w:rsidRPr="00F7408F">
              <w:rPr>
                <w:rStyle w:val="Hyperlink"/>
                <w:rFonts w:ascii="Times New Roman" w:hAnsi="Times New Roman" w:cs="Times New Roman"/>
                <w:noProof/>
                <w:sz w:val="28"/>
                <w:szCs w:val="28"/>
              </w:rPr>
              <w:t>2. Ethical Issues</w:t>
            </w:r>
            <w:r w:rsidRPr="00F7408F">
              <w:rPr>
                <w:noProof/>
                <w:webHidden/>
                <w:sz w:val="28"/>
                <w:szCs w:val="28"/>
              </w:rPr>
              <w:tab/>
            </w:r>
            <w:r w:rsidRPr="00F7408F">
              <w:rPr>
                <w:noProof/>
                <w:webHidden/>
                <w:sz w:val="28"/>
                <w:szCs w:val="28"/>
              </w:rPr>
              <w:fldChar w:fldCharType="begin"/>
            </w:r>
            <w:r w:rsidRPr="00F7408F">
              <w:rPr>
                <w:noProof/>
                <w:webHidden/>
                <w:sz w:val="28"/>
                <w:szCs w:val="28"/>
              </w:rPr>
              <w:instrText xml:space="preserve"> PAGEREF _Toc196666626 \h </w:instrText>
            </w:r>
            <w:r w:rsidRPr="00F7408F">
              <w:rPr>
                <w:noProof/>
                <w:webHidden/>
                <w:sz w:val="28"/>
                <w:szCs w:val="28"/>
              </w:rPr>
            </w:r>
            <w:r w:rsidRPr="00F7408F">
              <w:rPr>
                <w:noProof/>
                <w:webHidden/>
                <w:sz w:val="28"/>
                <w:szCs w:val="28"/>
              </w:rPr>
              <w:fldChar w:fldCharType="separate"/>
            </w:r>
            <w:r w:rsidR="00596840">
              <w:rPr>
                <w:noProof/>
                <w:webHidden/>
                <w:sz w:val="28"/>
                <w:szCs w:val="28"/>
              </w:rPr>
              <w:t>10</w:t>
            </w:r>
            <w:r w:rsidRPr="00F7408F">
              <w:rPr>
                <w:noProof/>
                <w:webHidden/>
                <w:sz w:val="28"/>
                <w:szCs w:val="28"/>
              </w:rPr>
              <w:fldChar w:fldCharType="end"/>
            </w:r>
          </w:hyperlink>
        </w:p>
        <w:p w14:paraId="33178D5E" w14:textId="535D0D12" w:rsidR="00F7408F" w:rsidRPr="00F7408F" w:rsidRDefault="00F7408F">
          <w:pPr>
            <w:pStyle w:val="TOC1"/>
            <w:tabs>
              <w:tab w:val="right" w:leader="dot" w:pos="9016"/>
            </w:tabs>
            <w:rPr>
              <w:noProof/>
              <w:sz w:val="28"/>
              <w:szCs w:val="28"/>
            </w:rPr>
          </w:pPr>
          <w:hyperlink w:anchor="_Toc196666627" w:history="1">
            <w:r w:rsidRPr="00F7408F">
              <w:rPr>
                <w:rStyle w:val="Hyperlink"/>
                <w:noProof/>
                <w:sz w:val="28"/>
                <w:szCs w:val="28"/>
              </w:rPr>
              <w:t>3. Social Issues</w:t>
            </w:r>
            <w:r w:rsidRPr="00F7408F">
              <w:rPr>
                <w:noProof/>
                <w:webHidden/>
                <w:sz w:val="28"/>
                <w:szCs w:val="28"/>
              </w:rPr>
              <w:tab/>
            </w:r>
            <w:r w:rsidRPr="00F7408F">
              <w:rPr>
                <w:noProof/>
                <w:webHidden/>
                <w:sz w:val="28"/>
                <w:szCs w:val="28"/>
              </w:rPr>
              <w:fldChar w:fldCharType="begin"/>
            </w:r>
            <w:r w:rsidRPr="00F7408F">
              <w:rPr>
                <w:noProof/>
                <w:webHidden/>
                <w:sz w:val="28"/>
                <w:szCs w:val="28"/>
              </w:rPr>
              <w:instrText xml:space="preserve"> PAGEREF _Toc196666627 \h </w:instrText>
            </w:r>
            <w:r w:rsidRPr="00F7408F">
              <w:rPr>
                <w:noProof/>
                <w:webHidden/>
                <w:sz w:val="28"/>
                <w:szCs w:val="28"/>
              </w:rPr>
            </w:r>
            <w:r w:rsidRPr="00F7408F">
              <w:rPr>
                <w:noProof/>
                <w:webHidden/>
                <w:sz w:val="28"/>
                <w:szCs w:val="28"/>
              </w:rPr>
              <w:fldChar w:fldCharType="separate"/>
            </w:r>
            <w:r w:rsidR="00596840">
              <w:rPr>
                <w:noProof/>
                <w:webHidden/>
                <w:sz w:val="28"/>
                <w:szCs w:val="28"/>
              </w:rPr>
              <w:t>11</w:t>
            </w:r>
            <w:r w:rsidRPr="00F7408F">
              <w:rPr>
                <w:noProof/>
                <w:webHidden/>
                <w:sz w:val="28"/>
                <w:szCs w:val="28"/>
              </w:rPr>
              <w:fldChar w:fldCharType="end"/>
            </w:r>
          </w:hyperlink>
        </w:p>
        <w:p w14:paraId="29972CBC" w14:textId="1884C82A" w:rsidR="00F7408F" w:rsidRPr="00F7408F" w:rsidRDefault="00F7408F">
          <w:pPr>
            <w:pStyle w:val="TOC1"/>
            <w:tabs>
              <w:tab w:val="right" w:leader="dot" w:pos="9016"/>
            </w:tabs>
            <w:rPr>
              <w:noProof/>
              <w:sz w:val="28"/>
              <w:szCs w:val="28"/>
            </w:rPr>
          </w:pPr>
          <w:hyperlink w:anchor="_Toc196666628" w:history="1">
            <w:r w:rsidRPr="00F7408F">
              <w:rPr>
                <w:rStyle w:val="Hyperlink"/>
                <w:noProof/>
                <w:sz w:val="28"/>
                <w:szCs w:val="28"/>
              </w:rPr>
              <w:t>4.Legal Issues</w:t>
            </w:r>
            <w:r w:rsidRPr="00F7408F">
              <w:rPr>
                <w:noProof/>
                <w:webHidden/>
                <w:sz w:val="28"/>
                <w:szCs w:val="28"/>
              </w:rPr>
              <w:tab/>
            </w:r>
            <w:r w:rsidRPr="00F7408F">
              <w:rPr>
                <w:noProof/>
                <w:webHidden/>
                <w:sz w:val="28"/>
                <w:szCs w:val="28"/>
              </w:rPr>
              <w:fldChar w:fldCharType="begin"/>
            </w:r>
            <w:r w:rsidRPr="00F7408F">
              <w:rPr>
                <w:noProof/>
                <w:webHidden/>
                <w:sz w:val="28"/>
                <w:szCs w:val="28"/>
              </w:rPr>
              <w:instrText xml:space="preserve"> PAGEREF _Toc196666628 \h </w:instrText>
            </w:r>
            <w:r w:rsidRPr="00F7408F">
              <w:rPr>
                <w:noProof/>
                <w:webHidden/>
                <w:sz w:val="28"/>
                <w:szCs w:val="28"/>
              </w:rPr>
            </w:r>
            <w:r w:rsidRPr="00F7408F">
              <w:rPr>
                <w:noProof/>
                <w:webHidden/>
                <w:sz w:val="28"/>
                <w:szCs w:val="28"/>
              </w:rPr>
              <w:fldChar w:fldCharType="separate"/>
            </w:r>
            <w:r w:rsidR="00596840">
              <w:rPr>
                <w:noProof/>
                <w:webHidden/>
                <w:sz w:val="28"/>
                <w:szCs w:val="28"/>
              </w:rPr>
              <w:t>12</w:t>
            </w:r>
            <w:r w:rsidRPr="00F7408F">
              <w:rPr>
                <w:noProof/>
                <w:webHidden/>
                <w:sz w:val="28"/>
                <w:szCs w:val="28"/>
              </w:rPr>
              <w:fldChar w:fldCharType="end"/>
            </w:r>
          </w:hyperlink>
        </w:p>
        <w:p w14:paraId="279BFD1E" w14:textId="41F17460" w:rsidR="00F7408F" w:rsidRPr="00F7408F" w:rsidRDefault="00F7408F">
          <w:pPr>
            <w:pStyle w:val="TOC1"/>
            <w:tabs>
              <w:tab w:val="right" w:leader="dot" w:pos="9016"/>
            </w:tabs>
            <w:rPr>
              <w:noProof/>
              <w:sz w:val="28"/>
              <w:szCs w:val="28"/>
            </w:rPr>
          </w:pPr>
          <w:hyperlink w:anchor="_Toc196666629" w:history="1">
            <w:r w:rsidRPr="00F7408F">
              <w:rPr>
                <w:rStyle w:val="Hyperlink"/>
                <w:noProof/>
                <w:sz w:val="28"/>
                <w:szCs w:val="28"/>
              </w:rPr>
              <w:t>5.Regulatory Compliance</w:t>
            </w:r>
            <w:r w:rsidRPr="00F7408F">
              <w:rPr>
                <w:noProof/>
                <w:webHidden/>
                <w:sz w:val="28"/>
                <w:szCs w:val="28"/>
              </w:rPr>
              <w:tab/>
            </w:r>
            <w:r w:rsidRPr="00F7408F">
              <w:rPr>
                <w:noProof/>
                <w:webHidden/>
                <w:sz w:val="28"/>
                <w:szCs w:val="28"/>
              </w:rPr>
              <w:fldChar w:fldCharType="begin"/>
            </w:r>
            <w:r w:rsidRPr="00F7408F">
              <w:rPr>
                <w:noProof/>
                <w:webHidden/>
                <w:sz w:val="28"/>
                <w:szCs w:val="28"/>
              </w:rPr>
              <w:instrText xml:space="preserve"> PAGEREF _Toc196666629 \h </w:instrText>
            </w:r>
            <w:r w:rsidRPr="00F7408F">
              <w:rPr>
                <w:noProof/>
                <w:webHidden/>
                <w:sz w:val="28"/>
                <w:szCs w:val="28"/>
              </w:rPr>
            </w:r>
            <w:r w:rsidRPr="00F7408F">
              <w:rPr>
                <w:noProof/>
                <w:webHidden/>
                <w:sz w:val="28"/>
                <w:szCs w:val="28"/>
              </w:rPr>
              <w:fldChar w:fldCharType="separate"/>
            </w:r>
            <w:r w:rsidR="00596840">
              <w:rPr>
                <w:noProof/>
                <w:webHidden/>
                <w:sz w:val="28"/>
                <w:szCs w:val="28"/>
              </w:rPr>
              <w:t>14</w:t>
            </w:r>
            <w:r w:rsidRPr="00F7408F">
              <w:rPr>
                <w:noProof/>
                <w:webHidden/>
                <w:sz w:val="28"/>
                <w:szCs w:val="28"/>
              </w:rPr>
              <w:fldChar w:fldCharType="end"/>
            </w:r>
          </w:hyperlink>
        </w:p>
        <w:p w14:paraId="264A330E" w14:textId="14020018" w:rsidR="00F7408F" w:rsidRPr="00F7408F" w:rsidRDefault="00F7408F">
          <w:pPr>
            <w:pStyle w:val="TOC1"/>
            <w:tabs>
              <w:tab w:val="right" w:leader="dot" w:pos="9016"/>
            </w:tabs>
            <w:rPr>
              <w:noProof/>
              <w:sz w:val="28"/>
              <w:szCs w:val="28"/>
            </w:rPr>
          </w:pPr>
          <w:hyperlink w:anchor="_Toc196666630" w:history="1">
            <w:r w:rsidRPr="00F7408F">
              <w:rPr>
                <w:rStyle w:val="Hyperlink"/>
                <w:noProof/>
                <w:sz w:val="28"/>
                <w:szCs w:val="28"/>
              </w:rPr>
              <w:t>6. Disaster Recovery Plan</w:t>
            </w:r>
            <w:r w:rsidRPr="00F7408F">
              <w:rPr>
                <w:noProof/>
                <w:webHidden/>
                <w:sz w:val="28"/>
                <w:szCs w:val="28"/>
              </w:rPr>
              <w:tab/>
            </w:r>
            <w:r w:rsidRPr="00F7408F">
              <w:rPr>
                <w:noProof/>
                <w:webHidden/>
                <w:sz w:val="28"/>
                <w:szCs w:val="28"/>
              </w:rPr>
              <w:fldChar w:fldCharType="begin"/>
            </w:r>
            <w:r w:rsidRPr="00F7408F">
              <w:rPr>
                <w:noProof/>
                <w:webHidden/>
                <w:sz w:val="28"/>
                <w:szCs w:val="28"/>
              </w:rPr>
              <w:instrText xml:space="preserve"> PAGEREF _Toc196666630 \h </w:instrText>
            </w:r>
            <w:r w:rsidRPr="00F7408F">
              <w:rPr>
                <w:noProof/>
                <w:webHidden/>
                <w:sz w:val="28"/>
                <w:szCs w:val="28"/>
              </w:rPr>
            </w:r>
            <w:r w:rsidRPr="00F7408F">
              <w:rPr>
                <w:noProof/>
                <w:webHidden/>
                <w:sz w:val="28"/>
                <w:szCs w:val="28"/>
              </w:rPr>
              <w:fldChar w:fldCharType="separate"/>
            </w:r>
            <w:r w:rsidR="00596840">
              <w:rPr>
                <w:noProof/>
                <w:webHidden/>
                <w:sz w:val="28"/>
                <w:szCs w:val="28"/>
              </w:rPr>
              <w:t>16</w:t>
            </w:r>
            <w:r w:rsidRPr="00F7408F">
              <w:rPr>
                <w:noProof/>
                <w:webHidden/>
                <w:sz w:val="28"/>
                <w:szCs w:val="28"/>
              </w:rPr>
              <w:fldChar w:fldCharType="end"/>
            </w:r>
          </w:hyperlink>
        </w:p>
        <w:p w14:paraId="07955AAF" w14:textId="0E4C6423" w:rsidR="00F7408F" w:rsidRPr="00F7408F" w:rsidRDefault="00F7408F">
          <w:pPr>
            <w:pStyle w:val="TOC1"/>
            <w:tabs>
              <w:tab w:val="right" w:leader="dot" w:pos="9016"/>
            </w:tabs>
            <w:rPr>
              <w:noProof/>
              <w:sz w:val="28"/>
              <w:szCs w:val="28"/>
            </w:rPr>
          </w:pPr>
          <w:hyperlink w:anchor="_Toc196666631" w:history="1">
            <w:r w:rsidRPr="00F7408F">
              <w:rPr>
                <w:rStyle w:val="Hyperlink"/>
                <w:noProof/>
                <w:sz w:val="28"/>
                <w:szCs w:val="28"/>
              </w:rPr>
              <w:t>Conclusion</w:t>
            </w:r>
            <w:r w:rsidRPr="00F7408F">
              <w:rPr>
                <w:noProof/>
                <w:webHidden/>
                <w:sz w:val="28"/>
                <w:szCs w:val="28"/>
              </w:rPr>
              <w:tab/>
            </w:r>
            <w:r w:rsidRPr="00F7408F">
              <w:rPr>
                <w:noProof/>
                <w:webHidden/>
                <w:sz w:val="28"/>
                <w:szCs w:val="28"/>
              </w:rPr>
              <w:fldChar w:fldCharType="begin"/>
            </w:r>
            <w:r w:rsidRPr="00F7408F">
              <w:rPr>
                <w:noProof/>
                <w:webHidden/>
                <w:sz w:val="28"/>
                <w:szCs w:val="28"/>
              </w:rPr>
              <w:instrText xml:space="preserve"> PAGEREF _Toc196666631 \h </w:instrText>
            </w:r>
            <w:r w:rsidRPr="00F7408F">
              <w:rPr>
                <w:noProof/>
                <w:webHidden/>
                <w:sz w:val="28"/>
                <w:szCs w:val="28"/>
              </w:rPr>
            </w:r>
            <w:r w:rsidRPr="00F7408F">
              <w:rPr>
                <w:noProof/>
                <w:webHidden/>
                <w:sz w:val="28"/>
                <w:szCs w:val="28"/>
              </w:rPr>
              <w:fldChar w:fldCharType="separate"/>
            </w:r>
            <w:r w:rsidR="00596840">
              <w:rPr>
                <w:noProof/>
                <w:webHidden/>
                <w:sz w:val="28"/>
                <w:szCs w:val="28"/>
              </w:rPr>
              <w:t>18</w:t>
            </w:r>
            <w:r w:rsidRPr="00F7408F">
              <w:rPr>
                <w:noProof/>
                <w:webHidden/>
                <w:sz w:val="28"/>
                <w:szCs w:val="28"/>
              </w:rPr>
              <w:fldChar w:fldCharType="end"/>
            </w:r>
          </w:hyperlink>
        </w:p>
        <w:p w14:paraId="07C4A0B4" w14:textId="5661F6D3" w:rsidR="00F7408F" w:rsidRPr="00F7408F" w:rsidRDefault="00F7408F">
          <w:pPr>
            <w:pStyle w:val="TOC1"/>
            <w:tabs>
              <w:tab w:val="right" w:leader="dot" w:pos="9016"/>
            </w:tabs>
            <w:rPr>
              <w:noProof/>
              <w:sz w:val="28"/>
              <w:szCs w:val="28"/>
            </w:rPr>
          </w:pPr>
          <w:hyperlink w:anchor="_Toc196666632" w:history="1">
            <w:r w:rsidRPr="00F7408F">
              <w:rPr>
                <w:rStyle w:val="Hyperlink"/>
                <w:noProof/>
                <w:sz w:val="28"/>
                <w:szCs w:val="28"/>
              </w:rPr>
              <w:t>Reflection on the Portfolio</w:t>
            </w:r>
            <w:r w:rsidRPr="00F7408F">
              <w:rPr>
                <w:noProof/>
                <w:webHidden/>
                <w:sz w:val="28"/>
                <w:szCs w:val="28"/>
              </w:rPr>
              <w:tab/>
            </w:r>
            <w:r w:rsidRPr="00F7408F">
              <w:rPr>
                <w:noProof/>
                <w:webHidden/>
                <w:sz w:val="28"/>
                <w:szCs w:val="28"/>
              </w:rPr>
              <w:fldChar w:fldCharType="begin"/>
            </w:r>
            <w:r w:rsidRPr="00F7408F">
              <w:rPr>
                <w:noProof/>
                <w:webHidden/>
                <w:sz w:val="28"/>
                <w:szCs w:val="28"/>
              </w:rPr>
              <w:instrText xml:space="preserve"> PAGEREF _Toc196666632 \h </w:instrText>
            </w:r>
            <w:r w:rsidRPr="00F7408F">
              <w:rPr>
                <w:noProof/>
                <w:webHidden/>
                <w:sz w:val="28"/>
                <w:szCs w:val="28"/>
              </w:rPr>
            </w:r>
            <w:r w:rsidRPr="00F7408F">
              <w:rPr>
                <w:noProof/>
                <w:webHidden/>
                <w:sz w:val="28"/>
                <w:szCs w:val="28"/>
              </w:rPr>
              <w:fldChar w:fldCharType="separate"/>
            </w:r>
            <w:r w:rsidR="00596840">
              <w:rPr>
                <w:noProof/>
                <w:webHidden/>
                <w:sz w:val="28"/>
                <w:szCs w:val="28"/>
              </w:rPr>
              <w:t>18</w:t>
            </w:r>
            <w:r w:rsidRPr="00F7408F">
              <w:rPr>
                <w:noProof/>
                <w:webHidden/>
                <w:sz w:val="28"/>
                <w:szCs w:val="28"/>
              </w:rPr>
              <w:fldChar w:fldCharType="end"/>
            </w:r>
          </w:hyperlink>
        </w:p>
        <w:p w14:paraId="1D55C48D" w14:textId="46377392" w:rsidR="00F7408F" w:rsidRPr="00F7408F" w:rsidRDefault="00F7408F">
          <w:pPr>
            <w:pStyle w:val="TOC1"/>
            <w:tabs>
              <w:tab w:val="right" w:leader="dot" w:pos="9016"/>
            </w:tabs>
            <w:rPr>
              <w:noProof/>
              <w:sz w:val="28"/>
              <w:szCs w:val="28"/>
            </w:rPr>
          </w:pPr>
          <w:hyperlink w:anchor="_Toc196666633" w:history="1">
            <w:r w:rsidRPr="00F7408F">
              <w:rPr>
                <w:rStyle w:val="Hyperlink"/>
                <w:noProof/>
                <w:sz w:val="28"/>
                <w:szCs w:val="28"/>
              </w:rPr>
              <w:t>Link to Prior Learning and Future Career Goals</w:t>
            </w:r>
            <w:r w:rsidRPr="00F7408F">
              <w:rPr>
                <w:noProof/>
                <w:webHidden/>
                <w:sz w:val="28"/>
                <w:szCs w:val="28"/>
              </w:rPr>
              <w:tab/>
            </w:r>
            <w:r w:rsidRPr="00F7408F">
              <w:rPr>
                <w:noProof/>
                <w:webHidden/>
                <w:sz w:val="28"/>
                <w:szCs w:val="28"/>
              </w:rPr>
              <w:fldChar w:fldCharType="begin"/>
            </w:r>
            <w:r w:rsidRPr="00F7408F">
              <w:rPr>
                <w:noProof/>
                <w:webHidden/>
                <w:sz w:val="28"/>
                <w:szCs w:val="28"/>
              </w:rPr>
              <w:instrText xml:space="preserve"> PAGEREF _Toc196666633 \h </w:instrText>
            </w:r>
            <w:r w:rsidRPr="00F7408F">
              <w:rPr>
                <w:noProof/>
                <w:webHidden/>
                <w:sz w:val="28"/>
                <w:szCs w:val="28"/>
              </w:rPr>
            </w:r>
            <w:r w:rsidRPr="00F7408F">
              <w:rPr>
                <w:noProof/>
                <w:webHidden/>
                <w:sz w:val="28"/>
                <w:szCs w:val="28"/>
              </w:rPr>
              <w:fldChar w:fldCharType="separate"/>
            </w:r>
            <w:r w:rsidR="00596840">
              <w:rPr>
                <w:noProof/>
                <w:webHidden/>
                <w:sz w:val="28"/>
                <w:szCs w:val="28"/>
              </w:rPr>
              <w:t>20</w:t>
            </w:r>
            <w:r w:rsidRPr="00F7408F">
              <w:rPr>
                <w:noProof/>
                <w:webHidden/>
                <w:sz w:val="28"/>
                <w:szCs w:val="28"/>
              </w:rPr>
              <w:fldChar w:fldCharType="end"/>
            </w:r>
          </w:hyperlink>
        </w:p>
        <w:p w14:paraId="4F4FEC9F" w14:textId="1598D243" w:rsidR="00F7408F" w:rsidRDefault="00F7408F">
          <w:r w:rsidRPr="00F7408F">
            <w:rPr>
              <w:b/>
              <w:bCs/>
              <w:noProof/>
              <w:sz w:val="28"/>
              <w:szCs w:val="28"/>
            </w:rPr>
            <w:fldChar w:fldCharType="end"/>
          </w:r>
        </w:p>
      </w:sdtContent>
    </w:sdt>
    <w:p w14:paraId="6B5873CD" w14:textId="77777777" w:rsidR="00596840" w:rsidRDefault="00596840">
      <w:pPr>
        <w:rPr>
          <w:rFonts w:ascii="Times New Roman" w:eastAsiaTheme="majorEastAsia" w:hAnsi="Times New Roman" w:cs="Times New Roman"/>
          <w:color w:val="0F4761" w:themeColor="accent1" w:themeShade="BF"/>
          <w:sz w:val="40"/>
          <w:szCs w:val="40"/>
        </w:rPr>
      </w:pPr>
      <w:bookmarkStart w:id="0" w:name="_Toc196666625"/>
      <w:r>
        <w:rPr>
          <w:rFonts w:ascii="Times New Roman" w:hAnsi="Times New Roman" w:cs="Times New Roman"/>
        </w:rPr>
        <w:br w:type="page"/>
      </w:r>
    </w:p>
    <w:p w14:paraId="4C4ACD18" w14:textId="7DD83AE6" w:rsidR="00106301" w:rsidRPr="00F7408F" w:rsidRDefault="00F7408F" w:rsidP="00F7408F">
      <w:pPr>
        <w:pStyle w:val="Heading1"/>
        <w:rPr>
          <w:rFonts w:ascii="Times New Roman" w:hAnsi="Times New Roman" w:cs="Times New Roman"/>
        </w:rPr>
      </w:pPr>
      <w:r w:rsidRPr="00F7408F">
        <w:rPr>
          <w:rFonts w:ascii="Times New Roman" w:hAnsi="Times New Roman" w:cs="Times New Roman"/>
        </w:rPr>
        <w:lastRenderedPageBreak/>
        <w:t>1.</w:t>
      </w:r>
      <w:r w:rsidR="00106301" w:rsidRPr="00F7408F">
        <w:rPr>
          <w:rFonts w:ascii="Times New Roman" w:hAnsi="Times New Roman" w:cs="Times New Roman"/>
        </w:rPr>
        <w:t>Risk Assessment</w:t>
      </w:r>
      <w:bookmarkEnd w:id="0"/>
    </w:p>
    <w:p w14:paraId="657F6D17" w14:textId="1FC13D3D" w:rsidR="00194BDC" w:rsidRPr="00F7408F" w:rsidRDefault="00F7408F" w:rsidP="00F7408F">
      <w:pPr>
        <w:rPr>
          <w:rFonts w:ascii="Times New Roman" w:hAnsi="Times New Roman" w:cs="Times New Roman"/>
          <w:sz w:val="28"/>
          <w:szCs w:val="28"/>
        </w:rPr>
      </w:pPr>
      <w:r w:rsidRPr="00F7408F">
        <w:rPr>
          <w:rFonts w:ascii="Times New Roman" w:hAnsi="Times New Roman" w:cs="Times New Roman"/>
          <w:sz w:val="28"/>
          <w:szCs w:val="28"/>
        </w:rPr>
        <w:t>1.1</w:t>
      </w:r>
      <w:r w:rsidR="00194BDC" w:rsidRPr="00F7408F">
        <w:rPr>
          <w:rFonts w:ascii="Times New Roman" w:hAnsi="Times New Roman" w:cs="Times New Roman"/>
          <w:sz w:val="28"/>
          <w:szCs w:val="28"/>
        </w:rPr>
        <w:t>Risk Matrix</w:t>
      </w:r>
    </w:p>
    <w:p w14:paraId="7C5DC4E9" w14:textId="64348950" w:rsidR="00194BDC" w:rsidRPr="00F7408F" w:rsidRDefault="00194BDC" w:rsidP="00194BDC">
      <w:pPr>
        <w:rPr>
          <w:rFonts w:ascii="Times New Roman" w:hAnsi="Times New Roman" w:cs="Times New Roman"/>
          <w:sz w:val="24"/>
          <w:szCs w:val="24"/>
        </w:rPr>
      </w:pPr>
      <w:r w:rsidRPr="00F7408F">
        <w:rPr>
          <w:rFonts w:ascii="Times New Roman" w:hAnsi="Times New Roman" w:cs="Times New Roman"/>
          <w:noProof/>
          <w:sz w:val="24"/>
          <w:szCs w:val="24"/>
        </w:rPr>
        <w:drawing>
          <wp:inline distT="0" distB="0" distL="0" distR="0" wp14:anchorId="4E84B1EE" wp14:editId="3410C45B">
            <wp:extent cx="5731510" cy="2784475"/>
            <wp:effectExtent l="0" t="0" r="2540" b="0"/>
            <wp:docPr id="34007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71701" name=""/>
                    <pic:cNvPicPr/>
                  </pic:nvPicPr>
                  <pic:blipFill>
                    <a:blip r:embed="rId6"/>
                    <a:stretch>
                      <a:fillRect/>
                    </a:stretch>
                  </pic:blipFill>
                  <pic:spPr>
                    <a:xfrm>
                      <a:off x="0" y="0"/>
                      <a:ext cx="5731510" cy="2784475"/>
                    </a:xfrm>
                    <a:prstGeom prst="rect">
                      <a:avLst/>
                    </a:prstGeom>
                  </pic:spPr>
                </pic:pic>
              </a:graphicData>
            </a:graphic>
          </wp:inline>
        </w:drawing>
      </w:r>
    </w:p>
    <w:p w14:paraId="036B3BDA" w14:textId="1836161B" w:rsidR="00655153" w:rsidRPr="00F7408F" w:rsidRDefault="00655153" w:rsidP="00655153">
      <w:pPr>
        <w:rPr>
          <w:rFonts w:ascii="Times New Roman" w:hAnsi="Times New Roman" w:cs="Times New Roman"/>
          <w:sz w:val="24"/>
          <w:szCs w:val="24"/>
        </w:rPr>
      </w:pPr>
    </w:p>
    <w:p w14:paraId="43E3CCFF" w14:textId="094FB148" w:rsidR="00655153" w:rsidRPr="00F7408F" w:rsidRDefault="00655153" w:rsidP="00194BDC">
      <w:pPr>
        <w:rPr>
          <w:rFonts w:ascii="Times New Roman" w:hAnsi="Times New Roman" w:cs="Times New Roman"/>
          <w:b/>
          <w:bCs/>
          <w:sz w:val="28"/>
          <w:szCs w:val="28"/>
        </w:rPr>
      </w:pPr>
      <w:r w:rsidRPr="00F7408F">
        <w:rPr>
          <w:rFonts w:ascii="Times New Roman" w:hAnsi="Times New Roman" w:cs="Times New Roman"/>
          <w:b/>
          <w:bCs/>
          <w:sz w:val="28"/>
          <w:szCs w:val="28"/>
        </w:rPr>
        <w:t xml:space="preserve"> Data Breaches</w:t>
      </w:r>
    </w:p>
    <w:p w14:paraId="153C3253"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Risk Name: Data Breaches</w:t>
      </w:r>
    </w:p>
    <w:p w14:paraId="41634BE8"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Description: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will store sensitive health-related data, including heart rate, calories burned, GPS data, and location information. The potential for unauthorized access to this data is a significant risk. Cybercriminals may target the platform due to the highly valuable personal health information stored.</w:t>
      </w:r>
    </w:p>
    <w:p w14:paraId="1963CE23"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Likelihood: High – Cybercrime targeting healthcare apps and wearable tech is on the rise, and health data is highly sought after on the black market.</w:t>
      </w:r>
    </w:p>
    <w:p w14:paraId="24E7D9CD" w14:textId="3C18DA2F" w:rsidR="00655153" w:rsidRPr="00F7408F" w:rsidRDefault="00243202" w:rsidP="00655153">
      <w:pPr>
        <w:rPr>
          <w:rFonts w:ascii="Times New Roman" w:hAnsi="Times New Roman" w:cs="Times New Roman"/>
          <w:sz w:val="28"/>
          <w:szCs w:val="28"/>
        </w:rPr>
      </w:pPr>
      <w:r w:rsidRPr="00F7408F">
        <w:rPr>
          <w:rFonts w:ascii="Times New Roman" w:hAnsi="Times New Roman" w:cs="Times New Roman"/>
          <w:sz w:val="28"/>
          <w:szCs w:val="28"/>
        </w:rPr>
        <w:t>Impact</w:t>
      </w:r>
      <w:r w:rsidR="00655153" w:rsidRPr="00F7408F">
        <w:rPr>
          <w:rFonts w:ascii="Times New Roman" w:hAnsi="Times New Roman" w:cs="Times New Roman"/>
          <w:sz w:val="28"/>
          <w:szCs w:val="28"/>
        </w:rPr>
        <w:t>: Severe – A breach of sensitive data can lead to a loss of customer trust, regulatory fines (e.g., GDPR, HIPAA), lawsuits, and permanent damage to the company's reputation.</w:t>
      </w:r>
    </w:p>
    <w:p w14:paraId="6D9B5314" w14:textId="4F6A3412"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Risk Score: </w:t>
      </w:r>
      <w:r w:rsidR="00CA1874" w:rsidRPr="00F7408F">
        <w:rPr>
          <w:rFonts w:ascii="Times New Roman" w:hAnsi="Times New Roman" w:cs="Times New Roman"/>
          <w:sz w:val="28"/>
          <w:szCs w:val="28"/>
        </w:rPr>
        <w:t>20</w:t>
      </w:r>
      <w:r w:rsidRPr="00F7408F">
        <w:rPr>
          <w:rFonts w:ascii="Times New Roman" w:hAnsi="Times New Roman" w:cs="Times New Roman"/>
          <w:sz w:val="28"/>
          <w:szCs w:val="28"/>
        </w:rPr>
        <w:t>/</w:t>
      </w:r>
      <w:r w:rsidR="00CA1874" w:rsidRPr="00F7408F">
        <w:rPr>
          <w:rFonts w:ascii="Times New Roman" w:hAnsi="Times New Roman" w:cs="Times New Roman"/>
          <w:sz w:val="28"/>
          <w:szCs w:val="28"/>
        </w:rPr>
        <w:t>25</w:t>
      </w:r>
    </w:p>
    <w:p w14:paraId="7ACF1CA6"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Mitigation:</w:t>
      </w:r>
    </w:p>
    <w:p w14:paraId="768B0C34" w14:textId="77777777" w:rsidR="00655153" w:rsidRPr="00F7408F" w:rsidRDefault="00655153" w:rsidP="00655153">
      <w:pPr>
        <w:numPr>
          <w:ilvl w:val="0"/>
          <w:numId w:val="16"/>
        </w:numPr>
        <w:rPr>
          <w:rFonts w:ascii="Times New Roman" w:hAnsi="Times New Roman" w:cs="Times New Roman"/>
          <w:sz w:val="28"/>
          <w:szCs w:val="28"/>
        </w:rPr>
      </w:pPr>
      <w:r w:rsidRPr="00F7408F">
        <w:rPr>
          <w:rFonts w:ascii="Times New Roman" w:hAnsi="Times New Roman" w:cs="Times New Roman"/>
          <w:sz w:val="28"/>
          <w:szCs w:val="28"/>
        </w:rPr>
        <w:t>Encryption of Data: All data (both at rest and in transit) should be encrypted using industry-standard encryption techniques (e.g., AES-256).</w:t>
      </w:r>
    </w:p>
    <w:p w14:paraId="4F60297D" w14:textId="77777777" w:rsidR="00655153" w:rsidRPr="00F7408F" w:rsidRDefault="00655153" w:rsidP="00655153">
      <w:pPr>
        <w:numPr>
          <w:ilvl w:val="0"/>
          <w:numId w:val="16"/>
        </w:numPr>
        <w:rPr>
          <w:rFonts w:ascii="Times New Roman" w:hAnsi="Times New Roman" w:cs="Times New Roman"/>
          <w:sz w:val="28"/>
          <w:szCs w:val="28"/>
        </w:rPr>
      </w:pPr>
      <w:r w:rsidRPr="00F7408F">
        <w:rPr>
          <w:rFonts w:ascii="Times New Roman" w:hAnsi="Times New Roman" w:cs="Times New Roman"/>
          <w:sz w:val="28"/>
          <w:szCs w:val="28"/>
        </w:rPr>
        <w:t>Multi-Factor Authentication (MFA): Implement MFA for both users and staff accessing sensitive data.</w:t>
      </w:r>
    </w:p>
    <w:p w14:paraId="37249154" w14:textId="77777777" w:rsidR="00655153" w:rsidRPr="00F7408F" w:rsidRDefault="00655153" w:rsidP="00655153">
      <w:pPr>
        <w:numPr>
          <w:ilvl w:val="0"/>
          <w:numId w:val="16"/>
        </w:numPr>
        <w:rPr>
          <w:rFonts w:ascii="Times New Roman" w:hAnsi="Times New Roman" w:cs="Times New Roman"/>
          <w:sz w:val="28"/>
          <w:szCs w:val="28"/>
        </w:rPr>
      </w:pPr>
      <w:r w:rsidRPr="00F7408F">
        <w:rPr>
          <w:rFonts w:ascii="Times New Roman" w:hAnsi="Times New Roman" w:cs="Times New Roman"/>
          <w:sz w:val="28"/>
          <w:szCs w:val="28"/>
        </w:rPr>
        <w:lastRenderedPageBreak/>
        <w:t>Access Control and Least Privilege: Ensure that access to sensitive data is restricted based on roles. Only necessary personnel should have access.</w:t>
      </w:r>
    </w:p>
    <w:p w14:paraId="10E81318" w14:textId="77777777" w:rsidR="00655153" w:rsidRPr="00F7408F" w:rsidRDefault="00655153" w:rsidP="00655153">
      <w:pPr>
        <w:numPr>
          <w:ilvl w:val="0"/>
          <w:numId w:val="16"/>
        </w:numPr>
        <w:rPr>
          <w:rFonts w:ascii="Times New Roman" w:hAnsi="Times New Roman" w:cs="Times New Roman"/>
          <w:sz w:val="28"/>
          <w:szCs w:val="28"/>
        </w:rPr>
      </w:pPr>
      <w:r w:rsidRPr="00F7408F">
        <w:rPr>
          <w:rFonts w:ascii="Times New Roman" w:hAnsi="Times New Roman" w:cs="Times New Roman"/>
          <w:sz w:val="28"/>
          <w:szCs w:val="28"/>
        </w:rPr>
        <w:t>Penetration Testing and Vulnerability Scanning: Regular testing for vulnerabilities and hiring third-party security experts to conduct penetration testing.</w:t>
      </w:r>
    </w:p>
    <w:p w14:paraId="32312F73" w14:textId="77777777" w:rsidR="00655153" w:rsidRPr="00F7408F" w:rsidRDefault="00655153" w:rsidP="00655153">
      <w:pPr>
        <w:numPr>
          <w:ilvl w:val="0"/>
          <w:numId w:val="16"/>
        </w:numPr>
        <w:rPr>
          <w:rFonts w:ascii="Times New Roman" w:hAnsi="Times New Roman" w:cs="Times New Roman"/>
          <w:sz w:val="28"/>
          <w:szCs w:val="28"/>
        </w:rPr>
      </w:pPr>
      <w:r w:rsidRPr="00F7408F">
        <w:rPr>
          <w:rFonts w:ascii="Times New Roman" w:hAnsi="Times New Roman" w:cs="Times New Roman"/>
          <w:sz w:val="28"/>
          <w:szCs w:val="28"/>
        </w:rPr>
        <w:t>Data Masking: In some cases, sensitive data should be masked when processed or displayed.</w:t>
      </w:r>
    </w:p>
    <w:p w14:paraId="23F61D4E" w14:textId="7C87B2B8"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Justification: This mitigation strategy ensures that sensitive user data remains protected even if an attacker gains access to the system. Encryption, MFA, and access controls are standard best practices in securing personal health data.</w:t>
      </w:r>
      <w:r w:rsidR="009B002A">
        <w:rPr>
          <w:rFonts w:ascii="Times New Roman" w:hAnsi="Times New Roman" w:cs="Times New Roman"/>
          <w:sz w:val="28"/>
          <w:szCs w:val="28"/>
        </w:rPr>
        <w:br/>
        <w:t>It majorly reduces the risk score, but the likelihood and impact of the risk make the residual risk high even after mitigation.</w:t>
      </w:r>
    </w:p>
    <w:p w14:paraId="33CEFA99" w14:textId="265CA465" w:rsidR="00655153" w:rsidRPr="00F7408F" w:rsidRDefault="00655153" w:rsidP="00655153">
      <w:pPr>
        <w:rPr>
          <w:rFonts w:ascii="Times New Roman" w:hAnsi="Times New Roman" w:cs="Times New Roman"/>
          <w:sz w:val="28"/>
          <w:szCs w:val="28"/>
        </w:rPr>
      </w:pPr>
    </w:p>
    <w:p w14:paraId="2670A171" w14:textId="720E629C" w:rsidR="00655153" w:rsidRPr="00F7408F" w:rsidRDefault="00106301" w:rsidP="00655153">
      <w:pPr>
        <w:rPr>
          <w:rFonts w:ascii="Times New Roman" w:hAnsi="Times New Roman" w:cs="Times New Roman"/>
          <w:b/>
          <w:bCs/>
          <w:sz w:val="28"/>
          <w:szCs w:val="28"/>
        </w:rPr>
      </w:pPr>
      <w:r w:rsidRPr="00F7408F">
        <w:rPr>
          <w:rFonts w:ascii="Times New Roman" w:hAnsi="Times New Roman" w:cs="Times New Roman"/>
          <w:b/>
          <w:bCs/>
          <w:sz w:val="28"/>
          <w:szCs w:val="28"/>
        </w:rPr>
        <w:t>1.</w:t>
      </w:r>
      <w:r w:rsidR="00655153" w:rsidRPr="00F7408F">
        <w:rPr>
          <w:rFonts w:ascii="Times New Roman" w:hAnsi="Times New Roman" w:cs="Times New Roman"/>
          <w:b/>
          <w:bCs/>
          <w:sz w:val="28"/>
          <w:szCs w:val="28"/>
        </w:rPr>
        <w:t>2. Compliance with Data Protection Laws (</w:t>
      </w:r>
      <w:r w:rsidR="009B002A">
        <w:rPr>
          <w:rFonts w:ascii="Times New Roman" w:hAnsi="Times New Roman" w:cs="Times New Roman"/>
          <w:b/>
          <w:bCs/>
          <w:sz w:val="28"/>
          <w:szCs w:val="28"/>
        </w:rPr>
        <w:t xml:space="preserve">UK GDPR, </w:t>
      </w:r>
      <w:r w:rsidR="00655153" w:rsidRPr="00F7408F">
        <w:rPr>
          <w:rFonts w:ascii="Times New Roman" w:hAnsi="Times New Roman" w:cs="Times New Roman"/>
          <w:b/>
          <w:bCs/>
          <w:sz w:val="28"/>
          <w:szCs w:val="28"/>
        </w:rPr>
        <w:t>GDPR, HIPAA)</w:t>
      </w:r>
    </w:p>
    <w:p w14:paraId="49EE2811"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Risk Name: Non-Compliance with Data Protection Regulations</w:t>
      </w:r>
    </w:p>
    <w:p w14:paraId="508400F9" w14:textId="72C5D659"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Description: The app collects and processes personal health information from users, making it subject to strict data protection regulations like GDPR (in Europe</w:t>
      </w:r>
      <w:r w:rsidR="009B002A">
        <w:rPr>
          <w:rFonts w:ascii="Times New Roman" w:hAnsi="Times New Roman" w:cs="Times New Roman"/>
          <w:sz w:val="28"/>
          <w:szCs w:val="28"/>
        </w:rPr>
        <w:t xml:space="preserve"> and UK GDPR in UK</w:t>
      </w:r>
      <w:r w:rsidRPr="00F7408F">
        <w:rPr>
          <w:rFonts w:ascii="Times New Roman" w:hAnsi="Times New Roman" w:cs="Times New Roman"/>
          <w:sz w:val="28"/>
          <w:szCs w:val="28"/>
        </w:rPr>
        <w:t>) and HIPAA (in the United States). Failing to comply with these regulations could result in legal actions, financial penalties, and loss of user trust.</w:t>
      </w:r>
    </w:p>
    <w:p w14:paraId="73262067"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Likelihood: Medium – While there are stringent controls in place, continuous monitoring and updating of compliance processes are necessary.</w:t>
      </w:r>
    </w:p>
    <w:p w14:paraId="18B6085B" w14:textId="393F5B87" w:rsidR="00655153" w:rsidRPr="00F7408F" w:rsidRDefault="00243202" w:rsidP="00655153">
      <w:pPr>
        <w:rPr>
          <w:rFonts w:ascii="Times New Roman" w:hAnsi="Times New Roman" w:cs="Times New Roman"/>
          <w:sz w:val="28"/>
          <w:szCs w:val="28"/>
        </w:rPr>
      </w:pPr>
      <w:r w:rsidRPr="00F7408F">
        <w:rPr>
          <w:rFonts w:ascii="Times New Roman" w:hAnsi="Times New Roman" w:cs="Times New Roman"/>
          <w:sz w:val="28"/>
          <w:szCs w:val="28"/>
        </w:rPr>
        <w:t>Impact</w:t>
      </w:r>
      <w:r w:rsidR="00655153" w:rsidRPr="00F7408F">
        <w:rPr>
          <w:rFonts w:ascii="Times New Roman" w:hAnsi="Times New Roman" w:cs="Times New Roman"/>
          <w:sz w:val="28"/>
          <w:szCs w:val="28"/>
        </w:rPr>
        <w:t xml:space="preserve">: </w:t>
      </w:r>
      <w:r w:rsidRPr="00F7408F">
        <w:rPr>
          <w:rFonts w:ascii="Times New Roman" w:hAnsi="Times New Roman" w:cs="Times New Roman"/>
          <w:sz w:val="28"/>
          <w:szCs w:val="28"/>
        </w:rPr>
        <w:t>Severe</w:t>
      </w:r>
      <w:r w:rsidR="00655153" w:rsidRPr="00F7408F">
        <w:rPr>
          <w:rFonts w:ascii="Times New Roman" w:hAnsi="Times New Roman" w:cs="Times New Roman"/>
          <w:sz w:val="28"/>
          <w:szCs w:val="28"/>
        </w:rPr>
        <w:t xml:space="preserve"> – Non-compliance can result in heavy fines (up to €20 million under GDPR), legal consequences, and loss of business.</w:t>
      </w:r>
    </w:p>
    <w:p w14:paraId="1A6B4521" w14:textId="7E6093E8"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Risk Score: </w:t>
      </w:r>
      <w:r w:rsidR="00243202" w:rsidRPr="00F7408F">
        <w:rPr>
          <w:rFonts w:ascii="Times New Roman" w:hAnsi="Times New Roman" w:cs="Times New Roman"/>
          <w:sz w:val="28"/>
          <w:szCs w:val="28"/>
        </w:rPr>
        <w:t>20</w:t>
      </w:r>
      <w:r w:rsidRPr="00F7408F">
        <w:rPr>
          <w:rFonts w:ascii="Times New Roman" w:hAnsi="Times New Roman" w:cs="Times New Roman"/>
          <w:sz w:val="28"/>
          <w:szCs w:val="28"/>
        </w:rPr>
        <w:t>/</w:t>
      </w:r>
      <w:r w:rsidR="00243202" w:rsidRPr="00F7408F">
        <w:rPr>
          <w:rFonts w:ascii="Times New Roman" w:hAnsi="Times New Roman" w:cs="Times New Roman"/>
          <w:sz w:val="28"/>
          <w:szCs w:val="28"/>
        </w:rPr>
        <w:t>25</w:t>
      </w:r>
    </w:p>
    <w:p w14:paraId="2047D410"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Mitigation:</w:t>
      </w:r>
    </w:p>
    <w:p w14:paraId="7E9F31D1" w14:textId="77777777" w:rsidR="00655153" w:rsidRPr="00F7408F" w:rsidRDefault="00655153" w:rsidP="00655153">
      <w:pPr>
        <w:numPr>
          <w:ilvl w:val="0"/>
          <w:numId w:val="17"/>
        </w:numPr>
        <w:rPr>
          <w:rFonts w:ascii="Times New Roman" w:hAnsi="Times New Roman" w:cs="Times New Roman"/>
          <w:sz w:val="28"/>
          <w:szCs w:val="28"/>
        </w:rPr>
      </w:pPr>
      <w:r w:rsidRPr="00F7408F">
        <w:rPr>
          <w:rFonts w:ascii="Times New Roman" w:hAnsi="Times New Roman" w:cs="Times New Roman"/>
          <w:sz w:val="28"/>
          <w:szCs w:val="28"/>
        </w:rPr>
        <w:t>Data Protection Officer (DPO): Appoint a qualified DPO to oversee data compliance activities.</w:t>
      </w:r>
    </w:p>
    <w:p w14:paraId="3C470E1F" w14:textId="77777777" w:rsidR="00655153" w:rsidRPr="00F7408F" w:rsidRDefault="00655153" w:rsidP="00655153">
      <w:pPr>
        <w:numPr>
          <w:ilvl w:val="0"/>
          <w:numId w:val="17"/>
        </w:numPr>
        <w:rPr>
          <w:rFonts w:ascii="Times New Roman" w:hAnsi="Times New Roman" w:cs="Times New Roman"/>
          <w:sz w:val="28"/>
          <w:szCs w:val="28"/>
        </w:rPr>
      </w:pPr>
      <w:r w:rsidRPr="00F7408F">
        <w:rPr>
          <w:rFonts w:ascii="Times New Roman" w:hAnsi="Times New Roman" w:cs="Times New Roman"/>
          <w:sz w:val="28"/>
          <w:szCs w:val="28"/>
        </w:rPr>
        <w:t>Privacy by Design: Implement privacy features from the development phase, ensuring data protection is embedded in all processes.</w:t>
      </w:r>
    </w:p>
    <w:p w14:paraId="0CF58405" w14:textId="77777777" w:rsidR="00655153" w:rsidRPr="00F7408F" w:rsidRDefault="00655153" w:rsidP="00655153">
      <w:pPr>
        <w:numPr>
          <w:ilvl w:val="0"/>
          <w:numId w:val="17"/>
        </w:numPr>
        <w:rPr>
          <w:rFonts w:ascii="Times New Roman" w:hAnsi="Times New Roman" w:cs="Times New Roman"/>
          <w:sz w:val="28"/>
          <w:szCs w:val="28"/>
        </w:rPr>
      </w:pPr>
      <w:r w:rsidRPr="00F7408F">
        <w:rPr>
          <w:rFonts w:ascii="Times New Roman" w:hAnsi="Times New Roman" w:cs="Times New Roman"/>
          <w:sz w:val="28"/>
          <w:szCs w:val="28"/>
        </w:rPr>
        <w:t>Regular Compliance Audits: Conduct regular audits to ensure the application’s adherence to GDPR, HIPAA, and other regional laws.</w:t>
      </w:r>
    </w:p>
    <w:p w14:paraId="41D6759B" w14:textId="77777777" w:rsidR="00655153" w:rsidRPr="00F7408F" w:rsidRDefault="00655153" w:rsidP="00655153">
      <w:pPr>
        <w:numPr>
          <w:ilvl w:val="0"/>
          <w:numId w:val="17"/>
        </w:numPr>
        <w:rPr>
          <w:rFonts w:ascii="Times New Roman" w:hAnsi="Times New Roman" w:cs="Times New Roman"/>
          <w:sz w:val="28"/>
          <w:szCs w:val="28"/>
        </w:rPr>
      </w:pPr>
      <w:r w:rsidRPr="00F7408F">
        <w:rPr>
          <w:rFonts w:ascii="Times New Roman" w:hAnsi="Times New Roman" w:cs="Times New Roman"/>
          <w:sz w:val="28"/>
          <w:szCs w:val="28"/>
        </w:rPr>
        <w:lastRenderedPageBreak/>
        <w:t>User Consent Management: Ensure that clear, explicit consent is obtained from users regarding what data is being collected and how it will be used.</w:t>
      </w:r>
    </w:p>
    <w:p w14:paraId="5B6A8137" w14:textId="77777777" w:rsidR="00655153" w:rsidRPr="00F7408F" w:rsidRDefault="00655153" w:rsidP="00655153">
      <w:pPr>
        <w:numPr>
          <w:ilvl w:val="0"/>
          <w:numId w:val="17"/>
        </w:numPr>
        <w:rPr>
          <w:rFonts w:ascii="Times New Roman" w:hAnsi="Times New Roman" w:cs="Times New Roman"/>
          <w:sz w:val="28"/>
          <w:szCs w:val="28"/>
        </w:rPr>
      </w:pPr>
      <w:r w:rsidRPr="00F7408F">
        <w:rPr>
          <w:rFonts w:ascii="Times New Roman" w:hAnsi="Times New Roman" w:cs="Times New Roman"/>
          <w:sz w:val="28"/>
          <w:szCs w:val="28"/>
        </w:rPr>
        <w:t>Transparent Data Usage: Provide users with clear information on how their data will be used, stored, and shared, including data retention policies.</w:t>
      </w:r>
    </w:p>
    <w:p w14:paraId="1FEC06E1" w14:textId="510CA6A6"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Justification: Adhering to privacy regulations ensures that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avoids penalties and builds trust with its users. Regular audits and updates help maintain compliance as laws evolve.</w:t>
      </w:r>
      <w:r w:rsidR="009B002A">
        <w:rPr>
          <w:rFonts w:ascii="Times New Roman" w:hAnsi="Times New Roman" w:cs="Times New Roman"/>
          <w:sz w:val="28"/>
          <w:szCs w:val="28"/>
        </w:rPr>
        <w:t xml:space="preserve"> As long as the mitigation is followed, the residual risk posed is minor.</w:t>
      </w:r>
    </w:p>
    <w:p w14:paraId="3CD0AECB" w14:textId="4B1B8285" w:rsidR="00655153" w:rsidRPr="00F7408F" w:rsidRDefault="00655153" w:rsidP="00655153">
      <w:pPr>
        <w:rPr>
          <w:rFonts w:ascii="Times New Roman" w:hAnsi="Times New Roman" w:cs="Times New Roman"/>
          <w:sz w:val="28"/>
          <w:szCs w:val="28"/>
        </w:rPr>
      </w:pPr>
    </w:p>
    <w:p w14:paraId="2CCE7F68" w14:textId="1AD90E45" w:rsidR="00655153" w:rsidRPr="00F7408F" w:rsidRDefault="00106301" w:rsidP="00655153">
      <w:pPr>
        <w:rPr>
          <w:rFonts w:ascii="Times New Roman" w:hAnsi="Times New Roman" w:cs="Times New Roman"/>
          <w:b/>
          <w:bCs/>
          <w:sz w:val="28"/>
          <w:szCs w:val="28"/>
        </w:rPr>
      </w:pPr>
      <w:r w:rsidRPr="00F7408F">
        <w:rPr>
          <w:rFonts w:ascii="Times New Roman" w:hAnsi="Times New Roman" w:cs="Times New Roman"/>
          <w:b/>
          <w:bCs/>
          <w:sz w:val="28"/>
          <w:szCs w:val="28"/>
        </w:rPr>
        <w:t>1.</w:t>
      </w:r>
      <w:r w:rsidR="00655153" w:rsidRPr="00F7408F">
        <w:rPr>
          <w:rFonts w:ascii="Times New Roman" w:hAnsi="Times New Roman" w:cs="Times New Roman"/>
          <w:b/>
          <w:bCs/>
          <w:sz w:val="28"/>
          <w:szCs w:val="28"/>
        </w:rPr>
        <w:t>3. Insider Threats</w:t>
      </w:r>
    </w:p>
    <w:p w14:paraId="08FA9492"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Risk Name: Insider Threats</w:t>
      </w:r>
    </w:p>
    <w:p w14:paraId="10226C13"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Description: Employees or contractors with access to sensitive user data may intentionally or unintentionally misuse the data. This could lead to data leakage, fraud, or unauthorized access to critical systems.</w:t>
      </w:r>
    </w:p>
    <w:p w14:paraId="1398CFE0"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Likelihood: Medium – While insider threats are not as common as external threats, they are still a significant concern, especially in small teams where employees have broad access.</w:t>
      </w:r>
    </w:p>
    <w:p w14:paraId="686B75FA" w14:textId="416065D2" w:rsidR="00655153" w:rsidRPr="00F7408F" w:rsidRDefault="003433A1" w:rsidP="00655153">
      <w:pPr>
        <w:rPr>
          <w:rFonts w:ascii="Times New Roman" w:hAnsi="Times New Roman" w:cs="Times New Roman"/>
          <w:sz w:val="28"/>
          <w:szCs w:val="28"/>
        </w:rPr>
      </w:pPr>
      <w:r w:rsidRPr="00F7408F">
        <w:rPr>
          <w:rFonts w:ascii="Times New Roman" w:hAnsi="Times New Roman" w:cs="Times New Roman"/>
          <w:sz w:val="28"/>
          <w:szCs w:val="28"/>
        </w:rPr>
        <w:t>Impact</w:t>
      </w:r>
      <w:r w:rsidR="00655153" w:rsidRPr="00F7408F">
        <w:rPr>
          <w:rFonts w:ascii="Times New Roman" w:hAnsi="Times New Roman" w:cs="Times New Roman"/>
          <w:sz w:val="28"/>
          <w:szCs w:val="28"/>
        </w:rPr>
        <w:t>: High – The internal misuse of data could expose sensitive health information, leading to legal consequences and reputation damage.</w:t>
      </w:r>
    </w:p>
    <w:p w14:paraId="7D99DB19" w14:textId="5249C8B0"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Risk Score: </w:t>
      </w:r>
      <w:r w:rsidR="00243202" w:rsidRPr="00F7408F">
        <w:rPr>
          <w:rFonts w:ascii="Times New Roman" w:hAnsi="Times New Roman" w:cs="Times New Roman"/>
          <w:sz w:val="28"/>
          <w:szCs w:val="28"/>
        </w:rPr>
        <w:t>16</w:t>
      </w:r>
      <w:r w:rsidRPr="00F7408F">
        <w:rPr>
          <w:rFonts w:ascii="Times New Roman" w:hAnsi="Times New Roman" w:cs="Times New Roman"/>
          <w:sz w:val="28"/>
          <w:szCs w:val="28"/>
        </w:rPr>
        <w:t>/</w:t>
      </w:r>
      <w:r w:rsidR="00243202" w:rsidRPr="00F7408F">
        <w:rPr>
          <w:rFonts w:ascii="Times New Roman" w:hAnsi="Times New Roman" w:cs="Times New Roman"/>
          <w:sz w:val="28"/>
          <w:szCs w:val="28"/>
        </w:rPr>
        <w:t>25</w:t>
      </w:r>
    </w:p>
    <w:p w14:paraId="127741C6"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Mitigation:</w:t>
      </w:r>
    </w:p>
    <w:p w14:paraId="04230DCB" w14:textId="77777777" w:rsidR="00655153" w:rsidRPr="00F7408F" w:rsidRDefault="00655153" w:rsidP="00655153">
      <w:pPr>
        <w:numPr>
          <w:ilvl w:val="0"/>
          <w:numId w:val="18"/>
        </w:numPr>
        <w:rPr>
          <w:rFonts w:ascii="Times New Roman" w:hAnsi="Times New Roman" w:cs="Times New Roman"/>
          <w:sz w:val="28"/>
          <w:szCs w:val="28"/>
        </w:rPr>
      </w:pPr>
      <w:r w:rsidRPr="00F7408F">
        <w:rPr>
          <w:rFonts w:ascii="Times New Roman" w:hAnsi="Times New Roman" w:cs="Times New Roman"/>
          <w:sz w:val="28"/>
          <w:szCs w:val="28"/>
        </w:rPr>
        <w:t>Role-Based Access Control (RBAC): Limit access to sensitive data based on an individual’s role within the organization.</w:t>
      </w:r>
    </w:p>
    <w:p w14:paraId="4FD4D573" w14:textId="77777777" w:rsidR="00655153" w:rsidRPr="00F7408F" w:rsidRDefault="00655153" w:rsidP="00655153">
      <w:pPr>
        <w:numPr>
          <w:ilvl w:val="0"/>
          <w:numId w:val="18"/>
        </w:numPr>
        <w:rPr>
          <w:rFonts w:ascii="Times New Roman" w:hAnsi="Times New Roman" w:cs="Times New Roman"/>
          <w:sz w:val="28"/>
          <w:szCs w:val="28"/>
        </w:rPr>
      </w:pPr>
      <w:r w:rsidRPr="00F7408F">
        <w:rPr>
          <w:rFonts w:ascii="Times New Roman" w:hAnsi="Times New Roman" w:cs="Times New Roman"/>
          <w:sz w:val="28"/>
          <w:szCs w:val="28"/>
        </w:rPr>
        <w:t>Continuous Monitoring and Auditing: Implement a system for monitoring access to sensitive data and log all actions taken within the system.</w:t>
      </w:r>
    </w:p>
    <w:p w14:paraId="330D792A" w14:textId="77777777" w:rsidR="00655153" w:rsidRPr="00F7408F" w:rsidRDefault="00655153" w:rsidP="00655153">
      <w:pPr>
        <w:numPr>
          <w:ilvl w:val="0"/>
          <w:numId w:val="18"/>
        </w:numPr>
        <w:rPr>
          <w:rFonts w:ascii="Times New Roman" w:hAnsi="Times New Roman" w:cs="Times New Roman"/>
          <w:sz w:val="28"/>
          <w:szCs w:val="28"/>
        </w:rPr>
      </w:pPr>
      <w:r w:rsidRPr="00F7408F">
        <w:rPr>
          <w:rFonts w:ascii="Times New Roman" w:hAnsi="Times New Roman" w:cs="Times New Roman"/>
          <w:sz w:val="28"/>
          <w:szCs w:val="28"/>
        </w:rPr>
        <w:t>Employee Training: Provide regular security awareness training to employees to mitigate accidental breaches or mistakes.</w:t>
      </w:r>
    </w:p>
    <w:p w14:paraId="26EE18AD" w14:textId="77777777" w:rsidR="00655153" w:rsidRPr="00F7408F" w:rsidRDefault="00655153" w:rsidP="00655153">
      <w:pPr>
        <w:numPr>
          <w:ilvl w:val="0"/>
          <w:numId w:val="18"/>
        </w:numPr>
        <w:rPr>
          <w:rFonts w:ascii="Times New Roman" w:hAnsi="Times New Roman" w:cs="Times New Roman"/>
          <w:sz w:val="28"/>
          <w:szCs w:val="28"/>
        </w:rPr>
      </w:pPr>
      <w:r w:rsidRPr="00F7408F">
        <w:rPr>
          <w:rFonts w:ascii="Times New Roman" w:hAnsi="Times New Roman" w:cs="Times New Roman"/>
          <w:sz w:val="28"/>
          <w:szCs w:val="28"/>
        </w:rPr>
        <w:t>Separation of Duties: Ensure no single individual has complete control over sensitive data or systems without oversight.</w:t>
      </w:r>
    </w:p>
    <w:p w14:paraId="17356537" w14:textId="7DE640F8"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Justification: Mitigating insider threats is crucial in a company that handles sensitive data. Monitoring access and restricting permissions help minimize the </w:t>
      </w:r>
      <w:r w:rsidRPr="00F7408F">
        <w:rPr>
          <w:rFonts w:ascii="Times New Roman" w:hAnsi="Times New Roman" w:cs="Times New Roman"/>
          <w:sz w:val="28"/>
          <w:szCs w:val="28"/>
        </w:rPr>
        <w:lastRenderedPageBreak/>
        <w:t>risk of misuse.</w:t>
      </w:r>
      <w:r w:rsidR="009B002A">
        <w:rPr>
          <w:rFonts w:ascii="Times New Roman" w:hAnsi="Times New Roman" w:cs="Times New Roman"/>
          <w:sz w:val="28"/>
          <w:szCs w:val="28"/>
        </w:rPr>
        <w:t xml:space="preserve"> Even by following the mitigation, disgruntled employees will always constitute a massive risk to the company, hence the residual risk score.</w:t>
      </w:r>
    </w:p>
    <w:p w14:paraId="7678A394" w14:textId="796AFB42" w:rsidR="00655153" w:rsidRPr="00F7408F" w:rsidRDefault="00655153" w:rsidP="00655153">
      <w:pPr>
        <w:rPr>
          <w:rFonts w:ascii="Times New Roman" w:hAnsi="Times New Roman" w:cs="Times New Roman"/>
          <w:sz w:val="28"/>
          <w:szCs w:val="28"/>
        </w:rPr>
      </w:pPr>
    </w:p>
    <w:p w14:paraId="0D28523D" w14:textId="611589DA" w:rsidR="00655153" w:rsidRPr="00F7408F" w:rsidRDefault="00106301" w:rsidP="00655153">
      <w:pPr>
        <w:rPr>
          <w:rFonts w:ascii="Times New Roman" w:hAnsi="Times New Roman" w:cs="Times New Roman"/>
          <w:b/>
          <w:bCs/>
          <w:sz w:val="28"/>
          <w:szCs w:val="28"/>
        </w:rPr>
      </w:pPr>
      <w:r w:rsidRPr="00F7408F">
        <w:rPr>
          <w:rFonts w:ascii="Times New Roman" w:hAnsi="Times New Roman" w:cs="Times New Roman"/>
          <w:b/>
          <w:bCs/>
          <w:sz w:val="28"/>
          <w:szCs w:val="28"/>
        </w:rPr>
        <w:t>1.</w:t>
      </w:r>
      <w:r w:rsidR="00655153" w:rsidRPr="00F7408F">
        <w:rPr>
          <w:rFonts w:ascii="Times New Roman" w:hAnsi="Times New Roman" w:cs="Times New Roman"/>
          <w:b/>
          <w:bCs/>
          <w:sz w:val="28"/>
          <w:szCs w:val="28"/>
        </w:rPr>
        <w:t>4. Data Integrity and Accuracy</w:t>
      </w:r>
    </w:p>
    <w:p w14:paraId="5EE7B02C"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Risk Name: Data Integrity and Accuracy</w:t>
      </w:r>
    </w:p>
    <w:p w14:paraId="795E62CB" w14:textId="6C1ADFA1"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Description: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relies on accurate health data collected from various devices (</w:t>
      </w:r>
      <w:r w:rsidR="00E75C07">
        <w:rPr>
          <w:rFonts w:ascii="Times New Roman" w:hAnsi="Times New Roman" w:cs="Times New Roman"/>
          <w:sz w:val="28"/>
          <w:szCs w:val="28"/>
        </w:rPr>
        <w:t>smart appliances</w:t>
      </w:r>
      <w:r w:rsidRPr="00F7408F">
        <w:rPr>
          <w:rFonts w:ascii="Times New Roman" w:hAnsi="Times New Roman" w:cs="Times New Roman"/>
          <w:sz w:val="28"/>
          <w:szCs w:val="28"/>
        </w:rPr>
        <w:t>). If this data is corrupted, inaccurate, or inconsistent, it could affect the overall functionality of the app and the advice it provides to users.</w:t>
      </w:r>
    </w:p>
    <w:p w14:paraId="35010BA5"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Likelihood: Medium – While most devices are relatively accurate, integration with multiple platforms increases the risk of data discrepancies.</w:t>
      </w:r>
    </w:p>
    <w:p w14:paraId="04288333" w14:textId="5437E070" w:rsidR="00655153" w:rsidRPr="00F7408F" w:rsidRDefault="003433A1" w:rsidP="00655153">
      <w:pPr>
        <w:rPr>
          <w:rFonts w:ascii="Times New Roman" w:hAnsi="Times New Roman" w:cs="Times New Roman"/>
          <w:sz w:val="28"/>
          <w:szCs w:val="28"/>
        </w:rPr>
      </w:pPr>
      <w:r w:rsidRPr="00F7408F">
        <w:rPr>
          <w:rFonts w:ascii="Times New Roman" w:hAnsi="Times New Roman" w:cs="Times New Roman"/>
          <w:sz w:val="28"/>
          <w:szCs w:val="28"/>
        </w:rPr>
        <w:t>Impact</w:t>
      </w:r>
      <w:r w:rsidR="00655153" w:rsidRPr="00F7408F">
        <w:rPr>
          <w:rFonts w:ascii="Times New Roman" w:hAnsi="Times New Roman" w:cs="Times New Roman"/>
          <w:sz w:val="28"/>
          <w:szCs w:val="28"/>
        </w:rPr>
        <w:t>: High – Incorrect data could lead to poor health recommendations, which could affect user trust and result in legal action.</w:t>
      </w:r>
    </w:p>
    <w:p w14:paraId="213DEF3B" w14:textId="4156473E"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Risk Score: </w:t>
      </w:r>
      <w:r w:rsidR="003433A1" w:rsidRPr="00F7408F">
        <w:rPr>
          <w:rFonts w:ascii="Times New Roman" w:hAnsi="Times New Roman" w:cs="Times New Roman"/>
          <w:sz w:val="28"/>
          <w:szCs w:val="28"/>
        </w:rPr>
        <w:t>15</w:t>
      </w:r>
      <w:r w:rsidRPr="00F7408F">
        <w:rPr>
          <w:rFonts w:ascii="Times New Roman" w:hAnsi="Times New Roman" w:cs="Times New Roman"/>
          <w:sz w:val="28"/>
          <w:szCs w:val="28"/>
        </w:rPr>
        <w:t>/</w:t>
      </w:r>
      <w:r w:rsidR="00243202" w:rsidRPr="00F7408F">
        <w:rPr>
          <w:rFonts w:ascii="Times New Roman" w:hAnsi="Times New Roman" w:cs="Times New Roman"/>
          <w:sz w:val="28"/>
          <w:szCs w:val="28"/>
        </w:rPr>
        <w:t>25</w:t>
      </w:r>
    </w:p>
    <w:p w14:paraId="600F6AA5"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Mitigation:</w:t>
      </w:r>
    </w:p>
    <w:p w14:paraId="4A7B2F55" w14:textId="77777777" w:rsidR="00655153" w:rsidRPr="00F7408F" w:rsidRDefault="00655153" w:rsidP="00655153">
      <w:pPr>
        <w:numPr>
          <w:ilvl w:val="0"/>
          <w:numId w:val="19"/>
        </w:numPr>
        <w:rPr>
          <w:rFonts w:ascii="Times New Roman" w:hAnsi="Times New Roman" w:cs="Times New Roman"/>
          <w:sz w:val="28"/>
          <w:szCs w:val="28"/>
        </w:rPr>
      </w:pPr>
      <w:r w:rsidRPr="00F7408F">
        <w:rPr>
          <w:rFonts w:ascii="Times New Roman" w:hAnsi="Times New Roman" w:cs="Times New Roman"/>
          <w:sz w:val="28"/>
          <w:szCs w:val="28"/>
        </w:rPr>
        <w:t>Data Validation: Implement robust validation checks to ensure the accuracy and consistency of the data being received from external sources.</w:t>
      </w:r>
    </w:p>
    <w:p w14:paraId="72D39F3A" w14:textId="77777777" w:rsidR="00655153" w:rsidRPr="00F7408F" w:rsidRDefault="00655153" w:rsidP="00655153">
      <w:pPr>
        <w:numPr>
          <w:ilvl w:val="0"/>
          <w:numId w:val="19"/>
        </w:numPr>
        <w:rPr>
          <w:rFonts w:ascii="Times New Roman" w:hAnsi="Times New Roman" w:cs="Times New Roman"/>
          <w:sz w:val="28"/>
          <w:szCs w:val="28"/>
        </w:rPr>
      </w:pPr>
      <w:r w:rsidRPr="00F7408F">
        <w:rPr>
          <w:rFonts w:ascii="Times New Roman" w:hAnsi="Times New Roman" w:cs="Times New Roman"/>
          <w:sz w:val="28"/>
          <w:szCs w:val="28"/>
        </w:rPr>
        <w:t>Regular Data Quality Audits: Conduct regular checks on the accuracy of data collected and processed by the app.</w:t>
      </w:r>
    </w:p>
    <w:p w14:paraId="3B905B9F" w14:textId="77777777" w:rsidR="00655153" w:rsidRPr="00F7408F" w:rsidRDefault="00655153" w:rsidP="00655153">
      <w:pPr>
        <w:numPr>
          <w:ilvl w:val="0"/>
          <w:numId w:val="19"/>
        </w:numPr>
        <w:rPr>
          <w:rFonts w:ascii="Times New Roman" w:hAnsi="Times New Roman" w:cs="Times New Roman"/>
          <w:sz w:val="28"/>
          <w:szCs w:val="28"/>
        </w:rPr>
      </w:pPr>
      <w:r w:rsidRPr="00F7408F">
        <w:rPr>
          <w:rFonts w:ascii="Times New Roman" w:hAnsi="Times New Roman" w:cs="Times New Roman"/>
          <w:sz w:val="28"/>
          <w:szCs w:val="28"/>
        </w:rPr>
        <w:t>Automated Error Detection: Develop automated systems to detect and flag inconsistencies or outliers in the data.</w:t>
      </w:r>
    </w:p>
    <w:p w14:paraId="2C17BDCD" w14:textId="77777777" w:rsidR="00655153" w:rsidRPr="00F7408F" w:rsidRDefault="00655153" w:rsidP="00655153">
      <w:pPr>
        <w:numPr>
          <w:ilvl w:val="0"/>
          <w:numId w:val="19"/>
        </w:numPr>
        <w:rPr>
          <w:rFonts w:ascii="Times New Roman" w:hAnsi="Times New Roman" w:cs="Times New Roman"/>
          <w:sz w:val="28"/>
          <w:szCs w:val="28"/>
        </w:rPr>
      </w:pPr>
      <w:r w:rsidRPr="00F7408F">
        <w:rPr>
          <w:rFonts w:ascii="Times New Roman" w:hAnsi="Times New Roman" w:cs="Times New Roman"/>
          <w:sz w:val="28"/>
          <w:szCs w:val="28"/>
        </w:rPr>
        <w:t>User Confirmation of Data: Allow users to review and confirm their data periodically, ensuring its accuracy.</w:t>
      </w:r>
    </w:p>
    <w:p w14:paraId="25D92F8D" w14:textId="7DEE10E2"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Justification: Ensuring that the data is accurate and consistent is crucial for maintaining user trust and providing reliable health insights. Automated error detection and validation checks can help maintain high data quality.</w:t>
      </w:r>
      <w:r w:rsidR="00E75C07">
        <w:rPr>
          <w:rFonts w:ascii="Times New Roman" w:hAnsi="Times New Roman" w:cs="Times New Roman"/>
          <w:sz w:val="28"/>
          <w:szCs w:val="28"/>
        </w:rPr>
        <w:t xml:space="preserve"> As long as the mitigation is followed, the residual risk is very minor.</w:t>
      </w:r>
    </w:p>
    <w:p w14:paraId="1801F20B" w14:textId="45563568" w:rsidR="00655153" w:rsidRPr="00F7408F" w:rsidRDefault="00655153" w:rsidP="00655153">
      <w:pPr>
        <w:rPr>
          <w:rFonts w:ascii="Times New Roman" w:hAnsi="Times New Roman" w:cs="Times New Roman"/>
          <w:sz w:val="28"/>
          <w:szCs w:val="28"/>
        </w:rPr>
      </w:pPr>
    </w:p>
    <w:p w14:paraId="1DAF3DDB" w14:textId="180ED725" w:rsidR="00655153" w:rsidRPr="00F7408F" w:rsidRDefault="00106301" w:rsidP="00655153">
      <w:pPr>
        <w:rPr>
          <w:rFonts w:ascii="Times New Roman" w:hAnsi="Times New Roman" w:cs="Times New Roman"/>
          <w:b/>
          <w:bCs/>
          <w:sz w:val="28"/>
          <w:szCs w:val="28"/>
        </w:rPr>
      </w:pPr>
      <w:r w:rsidRPr="00F7408F">
        <w:rPr>
          <w:rFonts w:ascii="Times New Roman" w:hAnsi="Times New Roman" w:cs="Times New Roman"/>
          <w:b/>
          <w:bCs/>
          <w:sz w:val="28"/>
          <w:szCs w:val="28"/>
        </w:rPr>
        <w:t>1.</w:t>
      </w:r>
      <w:r w:rsidR="00655153" w:rsidRPr="00F7408F">
        <w:rPr>
          <w:rFonts w:ascii="Times New Roman" w:hAnsi="Times New Roman" w:cs="Times New Roman"/>
          <w:b/>
          <w:bCs/>
          <w:sz w:val="28"/>
          <w:szCs w:val="28"/>
        </w:rPr>
        <w:t xml:space="preserve">5. </w:t>
      </w:r>
      <w:r w:rsidR="003433A1" w:rsidRPr="00F7408F">
        <w:rPr>
          <w:rFonts w:ascii="Times New Roman" w:hAnsi="Times New Roman" w:cs="Times New Roman"/>
          <w:b/>
          <w:bCs/>
          <w:sz w:val="28"/>
          <w:szCs w:val="28"/>
        </w:rPr>
        <w:t>API Security and integration</w:t>
      </w:r>
    </w:p>
    <w:p w14:paraId="66E4B454"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Risk Name: Insecure APIs</w:t>
      </w:r>
    </w:p>
    <w:p w14:paraId="6EE6D613"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lastRenderedPageBreak/>
        <w:t xml:space="preserve">Description: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relies on integrations with third-party platforms (FitBit, Garmin, etc.) to collect data. If the APIs or integrations with these platforms are insecure, they could expose the system to attacks, such as data leaks or unauthorized access.</w:t>
      </w:r>
    </w:p>
    <w:p w14:paraId="28AF95C2"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Likelihood: High – Integrating with third-party services increases the risk of security vulnerabilities in the API layer.</w:t>
      </w:r>
    </w:p>
    <w:p w14:paraId="7310FAE1" w14:textId="5C89BE34" w:rsidR="00655153" w:rsidRPr="00F7408F" w:rsidRDefault="003433A1" w:rsidP="00655153">
      <w:pPr>
        <w:rPr>
          <w:rFonts w:ascii="Times New Roman" w:hAnsi="Times New Roman" w:cs="Times New Roman"/>
          <w:sz w:val="28"/>
          <w:szCs w:val="28"/>
        </w:rPr>
      </w:pPr>
      <w:r w:rsidRPr="00F7408F">
        <w:rPr>
          <w:rFonts w:ascii="Times New Roman" w:hAnsi="Times New Roman" w:cs="Times New Roman"/>
          <w:sz w:val="28"/>
          <w:szCs w:val="28"/>
        </w:rPr>
        <w:t>Impact</w:t>
      </w:r>
      <w:r w:rsidR="00655153" w:rsidRPr="00F7408F">
        <w:rPr>
          <w:rFonts w:ascii="Times New Roman" w:hAnsi="Times New Roman" w:cs="Times New Roman"/>
          <w:sz w:val="28"/>
          <w:szCs w:val="28"/>
        </w:rPr>
        <w:t>: High – Insecure APIs could lead to unauthorized access to personal health data, potentially compromising user privacy.</w:t>
      </w:r>
    </w:p>
    <w:p w14:paraId="6D758DE9" w14:textId="272A01F3"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Risk Score: </w:t>
      </w:r>
      <w:r w:rsidR="003433A1" w:rsidRPr="00F7408F">
        <w:rPr>
          <w:rFonts w:ascii="Times New Roman" w:hAnsi="Times New Roman" w:cs="Times New Roman"/>
          <w:sz w:val="28"/>
          <w:szCs w:val="28"/>
        </w:rPr>
        <w:t>16</w:t>
      </w:r>
      <w:r w:rsidRPr="00F7408F">
        <w:rPr>
          <w:rFonts w:ascii="Times New Roman" w:hAnsi="Times New Roman" w:cs="Times New Roman"/>
          <w:sz w:val="28"/>
          <w:szCs w:val="28"/>
        </w:rPr>
        <w:t>/</w:t>
      </w:r>
      <w:r w:rsidR="001025F7" w:rsidRPr="00F7408F">
        <w:rPr>
          <w:rFonts w:ascii="Times New Roman" w:hAnsi="Times New Roman" w:cs="Times New Roman"/>
          <w:sz w:val="28"/>
          <w:szCs w:val="28"/>
        </w:rPr>
        <w:t>25</w:t>
      </w:r>
    </w:p>
    <w:p w14:paraId="51D20D5E"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Mitigation:</w:t>
      </w:r>
    </w:p>
    <w:p w14:paraId="0257B461" w14:textId="77777777" w:rsidR="00655153" w:rsidRPr="00F7408F" w:rsidRDefault="00655153" w:rsidP="00655153">
      <w:pPr>
        <w:numPr>
          <w:ilvl w:val="0"/>
          <w:numId w:val="20"/>
        </w:numPr>
        <w:rPr>
          <w:rFonts w:ascii="Times New Roman" w:hAnsi="Times New Roman" w:cs="Times New Roman"/>
          <w:sz w:val="28"/>
          <w:szCs w:val="28"/>
        </w:rPr>
      </w:pPr>
      <w:r w:rsidRPr="00F7408F">
        <w:rPr>
          <w:rFonts w:ascii="Times New Roman" w:hAnsi="Times New Roman" w:cs="Times New Roman"/>
          <w:sz w:val="28"/>
          <w:szCs w:val="28"/>
        </w:rPr>
        <w:t>API Security: Implement strong authentication methods (OAuth 2.0), encrypt data exchanged between APIs, and ensure that APIs are securely configured.</w:t>
      </w:r>
    </w:p>
    <w:p w14:paraId="79AFAFEC" w14:textId="77777777" w:rsidR="00655153" w:rsidRPr="00F7408F" w:rsidRDefault="00655153" w:rsidP="00655153">
      <w:pPr>
        <w:numPr>
          <w:ilvl w:val="0"/>
          <w:numId w:val="20"/>
        </w:numPr>
        <w:rPr>
          <w:rFonts w:ascii="Times New Roman" w:hAnsi="Times New Roman" w:cs="Times New Roman"/>
          <w:sz w:val="28"/>
          <w:szCs w:val="28"/>
        </w:rPr>
      </w:pPr>
      <w:r w:rsidRPr="00F7408F">
        <w:rPr>
          <w:rFonts w:ascii="Times New Roman" w:hAnsi="Times New Roman" w:cs="Times New Roman"/>
          <w:sz w:val="28"/>
          <w:szCs w:val="28"/>
        </w:rPr>
        <w:t>Regular API Audits: Conduct regular security audits of third-party APIs to identify and mitigate any vulnerabilities.</w:t>
      </w:r>
    </w:p>
    <w:p w14:paraId="63FCE3E6" w14:textId="77777777" w:rsidR="00655153" w:rsidRPr="00F7408F" w:rsidRDefault="00655153" w:rsidP="00655153">
      <w:pPr>
        <w:numPr>
          <w:ilvl w:val="0"/>
          <w:numId w:val="20"/>
        </w:numPr>
        <w:rPr>
          <w:rFonts w:ascii="Times New Roman" w:hAnsi="Times New Roman" w:cs="Times New Roman"/>
          <w:sz w:val="28"/>
          <w:szCs w:val="28"/>
        </w:rPr>
      </w:pPr>
      <w:r w:rsidRPr="00F7408F">
        <w:rPr>
          <w:rFonts w:ascii="Times New Roman" w:hAnsi="Times New Roman" w:cs="Times New Roman"/>
          <w:sz w:val="28"/>
          <w:szCs w:val="28"/>
        </w:rPr>
        <w:t>Rate Limiting and Input Validation: Use rate limiting to prevent DDoS attacks and input validation to avoid malicious data injection.</w:t>
      </w:r>
    </w:p>
    <w:p w14:paraId="77BFE65D" w14:textId="3F33CFDB"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Justification: Securing APIs is a critical aspect of maintaining the overall security of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Regular audits and security measures like rate limiting reduce the risk of unauthorized access.</w:t>
      </w:r>
      <w:r w:rsidR="00E75C07">
        <w:rPr>
          <w:rFonts w:ascii="Times New Roman" w:hAnsi="Times New Roman" w:cs="Times New Roman"/>
          <w:sz w:val="28"/>
          <w:szCs w:val="28"/>
        </w:rPr>
        <w:t xml:space="preserve"> As long as the mitigation is followed, the residual risk is going to be minimal.</w:t>
      </w:r>
    </w:p>
    <w:p w14:paraId="17F568A3" w14:textId="0F400717" w:rsidR="00655153" w:rsidRPr="00F7408F" w:rsidRDefault="00655153" w:rsidP="00655153">
      <w:pPr>
        <w:rPr>
          <w:rFonts w:ascii="Times New Roman" w:hAnsi="Times New Roman" w:cs="Times New Roman"/>
          <w:sz w:val="28"/>
          <w:szCs w:val="28"/>
        </w:rPr>
      </w:pPr>
    </w:p>
    <w:p w14:paraId="3CBBE997" w14:textId="69210A20" w:rsidR="00655153" w:rsidRPr="00F7408F" w:rsidRDefault="00106301" w:rsidP="00655153">
      <w:pPr>
        <w:rPr>
          <w:rFonts w:ascii="Times New Roman" w:hAnsi="Times New Roman" w:cs="Times New Roman"/>
          <w:b/>
          <w:bCs/>
          <w:sz w:val="28"/>
          <w:szCs w:val="28"/>
        </w:rPr>
      </w:pPr>
      <w:r w:rsidRPr="00F7408F">
        <w:rPr>
          <w:rFonts w:ascii="Times New Roman" w:hAnsi="Times New Roman" w:cs="Times New Roman"/>
          <w:b/>
          <w:bCs/>
          <w:sz w:val="28"/>
          <w:szCs w:val="28"/>
        </w:rPr>
        <w:t>1.</w:t>
      </w:r>
      <w:r w:rsidR="00655153" w:rsidRPr="00F7408F">
        <w:rPr>
          <w:rFonts w:ascii="Times New Roman" w:hAnsi="Times New Roman" w:cs="Times New Roman"/>
          <w:b/>
          <w:bCs/>
          <w:sz w:val="28"/>
          <w:szCs w:val="28"/>
        </w:rPr>
        <w:t>6. Insufficient Backup and Disaster Recovery</w:t>
      </w:r>
    </w:p>
    <w:p w14:paraId="0FFD1E6D"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Risk Name: Insufficient Backup and Disaster Recovery</w:t>
      </w:r>
    </w:p>
    <w:p w14:paraId="7C84E388"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Description: Data loss due to technical failure, human error, or cyberattack could disrupt services.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relies heavily on user data to provide accurate health insights, and losing this data could impact business continuity.</w:t>
      </w:r>
    </w:p>
    <w:p w14:paraId="1119D17E"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Likelihood: Medium – While there are backup solutions in place, the risk of data loss remains ever-present, especially if disaster recovery plans are inadequate.</w:t>
      </w:r>
    </w:p>
    <w:p w14:paraId="268696A2" w14:textId="709F6F1D" w:rsidR="00655153" w:rsidRPr="00F7408F" w:rsidRDefault="003433A1" w:rsidP="00655153">
      <w:pPr>
        <w:rPr>
          <w:rFonts w:ascii="Times New Roman" w:hAnsi="Times New Roman" w:cs="Times New Roman"/>
          <w:sz w:val="28"/>
          <w:szCs w:val="28"/>
        </w:rPr>
      </w:pPr>
      <w:r w:rsidRPr="00F7408F">
        <w:rPr>
          <w:rFonts w:ascii="Times New Roman" w:hAnsi="Times New Roman" w:cs="Times New Roman"/>
          <w:sz w:val="28"/>
          <w:szCs w:val="28"/>
        </w:rPr>
        <w:t>Impact</w:t>
      </w:r>
      <w:r w:rsidR="00655153" w:rsidRPr="00F7408F">
        <w:rPr>
          <w:rFonts w:ascii="Times New Roman" w:hAnsi="Times New Roman" w:cs="Times New Roman"/>
          <w:sz w:val="28"/>
          <w:szCs w:val="28"/>
        </w:rPr>
        <w:t>: Severe – Data loss could result in significant downtime, financial loss, and the loss of user trust.</w:t>
      </w:r>
    </w:p>
    <w:p w14:paraId="144D7FC0" w14:textId="769731DE"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Risk Score: </w:t>
      </w:r>
      <w:r w:rsidR="001025F7" w:rsidRPr="00F7408F">
        <w:rPr>
          <w:rFonts w:ascii="Times New Roman" w:hAnsi="Times New Roman" w:cs="Times New Roman"/>
          <w:sz w:val="28"/>
          <w:szCs w:val="28"/>
        </w:rPr>
        <w:t>15</w:t>
      </w:r>
      <w:r w:rsidRPr="00F7408F">
        <w:rPr>
          <w:rFonts w:ascii="Times New Roman" w:hAnsi="Times New Roman" w:cs="Times New Roman"/>
          <w:sz w:val="28"/>
          <w:szCs w:val="28"/>
        </w:rPr>
        <w:t>/</w:t>
      </w:r>
      <w:r w:rsidR="001025F7" w:rsidRPr="00F7408F">
        <w:rPr>
          <w:rFonts w:ascii="Times New Roman" w:hAnsi="Times New Roman" w:cs="Times New Roman"/>
          <w:sz w:val="28"/>
          <w:szCs w:val="28"/>
        </w:rPr>
        <w:t>25</w:t>
      </w:r>
    </w:p>
    <w:p w14:paraId="7C2A9361"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lastRenderedPageBreak/>
        <w:t>Mitigation:</w:t>
      </w:r>
    </w:p>
    <w:p w14:paraId="0864FE02" w14:textId="77777777" w:rsidR="00655153" w:rsidRPr="00F7408F" w:rsidRDefault="00655153" w:rsidP="00655153">
      <w:pPr>
        <w:numPr>
          <w:ilvl w:val="0"/>
          <w:numId w:val="21"/>
        </w:numPr>
        <w:rPr>
          <w:rFonts w:ascii="Times New Roman" w:hAnsi="Times New Roman" w:cs="Times New Roman"/>
          <w:sz w:val="28"/>
          <w:szCs w:val="28"/>
        </w:rPr>
      </w:pPr>
      <w:r w:rsidRPr="00F7408F">
        <w:rPr>
          <w:rFonts w:ascii="Times New Roman" w:hAnsi="Times New Roman" w:cs="Times New Roman"/>
          <w:sz w:val="28"/>
          <w:szCs w:val="28"/>
        </w:rPr>
        <w:t>Automated Backups: Implement automatic daily backups to secure locations (cloud storage or offsite).</w:t>
      </w:r>
    </w:p>
    <w:p w14:paraId="25713951" w14:textId="77777777" w:rsidR="00655153" w:rsidRPr="00F7408F" w:rsidRDefault="00655153" w:rsidP="00655153">
      <w:pPr>
        <w:numPr>
          <w:ilvl w:val="0"/>
          <w:numId w:val="21"/>
        </w:numPr>
        <w:rPr>
          <w:rFonts w:ascii="Times New Roman" w:hAnsi="Times New Roman" w:cs="Times New Roman"/>
          <w:sz w:val="28"/>
          <w:szCs w:val="28"/>
        </w:rPr>
      </w:pPr>
      <w:r w:rsidRPr="00F7408F">
        <w:rPr>
          <w:rFonts w:ascii="Times New Roman" w:hAnsi="Times New Roman" w:cs="Times New Roman"/>
          <w:sz w:val="28"/>
          <w:szCs w:val="28"/>
        </w:rPr>
        <w:t>Disaster Recovery Plan (DRP): Develop a clear disaster recovery plan outlining recovery time objectives (RTO) and recovery point objectives (RPO).</w:t>
      </w:r>
    </w:p>
    <w:p w14:paraId="03B0A0CF" w14:textId="77777777" w:rsidR="00655153" w:rsidRPr="00F7408F" w:rsidRDefault="00655153" w:rsidP="00655153">
      <w:pPr>
        <w:numPr>
          <w:ilvl w:val="0"/>
          <w:numId w:val="21"/>
        </w:numPr>
        <w:rPr>
          <w:rFonts w:ascii="Times New Roman" w:hAnsi="Times New Roman" w:cs="Times New Roman"/>
          <w:sz w:val="28"/>
          <w:szCs w:val="28"/>
        </w:rPr>
      </w:pPr>
      <w:r w:rsidRPr="00F7408F">
        <w:rPr>
          <w:rFonts w:ascii="Times New Roman" w:hAnsi="Times New Roman" w:cs="Times New Roman"/>
          <w:sz w:val="28"/>
          <w:szCs w:val="28"/>
        </w:rPr>
        <w:t>Geographically Redundant Backups: Store backups in multiple geographic locations to ensure that data can be recovered in case of local disasters.</w:t>
      </w:r>
    </w:p>
    <w:p w14:paraId="2A15EA82" w14:textId="0ED20574"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Justification: A solid disaster recovery plan and regular backups are essential for ensuring that data is not permanently lost and that services can be restored quickly in the event of a disaster.</w:t>
      </w:r>
      <w:r w:rsidR="00290BC8">
        <w:rPr>
          <w:rFonts w:ascii="Times New Roman" w:hAnsi="Times New Roman" w:cs="Times New Roman"/>
          <w:sz w:val="28"/>
          <w:szCs w:val="28"/>
        </w:rPr>
        <w:t xml:space="preserve"> Following the mitigation makes the residual risk almost non existent.</w:t>
      </w:r>
    </w:p>
    <w:p w14:paraId="25D257BE" w14:textId="24CAB5C1" w:rsidR="00655153" w:rsidRPr="00F7408F" w:rsidRDefault="00655153" w:rsidP="00655153">
      <w:pPr>
        <w:rPr>
          <w:rFonts w:ascii="Times New Roman" w:hAnsi="Times New Roman" w:cs="Times New Roman"/>
          <w:sz w:val="28"/>
          <w:szCs w:val="28"/>
        </w:rPr>
      </w:pPr>
    </w:p>
    <w:p w14:paraId="117CD7B0" w14:textId="76E7D46A" w:rsidR="00655153" w:rsidRPr="00F7408F" w:rsidRDefault="00106301" w:rsidP="00655153">
      <w:pPr>
        <w:rPr>
          <w:rFonts w:ascii="Times New Roman" w:hAnsi="Times New Roman" w:cs="Times New Roman"/>
          <w:b/>
          <w:bCs/>
          <w:sz w:val="28"/>
          <w:szCs w:val="28"/>
        </w:rPr>
      </w:pPr>
      <w:r w:rsidRPr="00F7408F">
        <w:rPr>
          <w:rFonts w:ascii="Times New Roman" w:hAnsi="Times New Roman" w:cs="Times New Roman"/>
          <w:b/>
          <w:bCs/>
          <w:sz w:val="28"/>
          <w:szCs w:val="28"/>
        </w:rPr>
        <w:t>1.</w:t>
      </w:r>
      <w:r w:rsidR="00655153" w:rsidRPr="00F7408F">
        <w:rPr>
          <w:rFonts w:ascii="Times New Roman" w:hAnsi="Times New Roman" w:cs="Times New Roman"/>
          <w:b/>
          <w:bCs/>
          <w:sz w:val="28"/>
          <w:szCs w:val="28"/>
        </w:rPr>
        <w:t>7. Insufficient User Authentication</w:t>
      </w:r>
    </w:p>
    <w:p w14:paraId="7D6B2F3C"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Risk Name: Insufficient User Authentication</w:t>
      </w:r>
    </w:p>
    <w:p w14:paraId="140008C3"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Description: Weak authentication systems can allow unauthorized users to access user accounts, leading to data theft, privacy breaches, and malicious activities.</w:t>
      </w:r>
    </w:p>
    <w:p w14:paraId="605CCCF9"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Likelihood: Medium – While password-based authentication is common, if not properly implemented, it may leave accounts vulnerable to brute-force attacks or credential theft.</w:t>
      </w:r>
    </w:p>
    <w:p w14:paraId="633045C5" w14:textId="0A897783" w:rsidR="00655153" w:rsidRPr="00F7408F" w:rsidRDefault="003433A1" w:rsidP="00655153">
      <w:pPr>
        <w:rPr>
          <w:rFonts w:ascii="Times New Roman" w:hAnsi="Times New Roman" w:cs="Times New Roman"/>
          <w:sz w:val="28"/>
          <w:szCs w:val="28"/>
        </w:rPr>
      </w:pPr>
      <w:r w:rsidRPr="00F7408F">
        <w:rPr>
          <w:rFonts w:ascii="Times New Roman" w:hAnsi="Times New Roman" w:cs="Times New Roman"/>
          <w:sz w:val="28"/>
          <w:szCs w:val="28"/>
        </w:rPr>
        <w:t>Impact</w:t>
      </w:r>
      <w:r w:rsidR="00655153" w:rsidRPr="00F7408F">
        <w:rPr>
          <w:rFonts w:ascii="Times New Roman" w:hAnsi="Times New Roman" w:cs="Times New Roman"/>
          <w:sz w:val="28"/>
          <w:szCs w:val="28"/>
        </w:rPr>
        <w:t>: High – Inadequate authentication mechanisms can lead to unauthorized access, exposing sensitive health data.</w:t>
      </w:r>
    </w:p>
    <w:p w14:paraId="4DF18430" w14:textId="15CD7538"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Risk Score: </w:t>
      </w:r>
      <w:r w:rsidR="003433A1" w:rsidRPr="00F7408F">
        <w:rPr>
          <w:rFonts w:ascii="Times New Roman" w:hAnsi="Times New Roman" w:cs="Times New Roman"/>
          <w:sz w:val="28"/>
          <w:szCs w:val="28"/>
        </w:rPr>
        <w:t>15</w:t>
      </w:r>
      <w:r w:rsidRPr="00F7408F">
        <w:rPr>
          <w:rFonts w:ascii="Times New Roman" w:hAnsi="Times New Roman" w:cs="Times New Roman"/>
          <w:sz w:val="28"/>
          <w:szCs w:val="28"/>
        </w:rPr>
        <w:t>/</w:t>
      </w:r>
      <w:r w:rsidR="003433A1" w:rsidRPr="00F7408F">
        <w:rPr>
          <w:rFonts w:ascii="Times New Roman" w:hAnsi="Times New Roman" w:cs="Times New Roman"/>
          <w:sz w:val="28"/>
          <w:szCs w:val="28"/>
        </w:rPr>
        <w:t>25</w:t>
      </w:r>
    </w:p>
    <w:p w14:paraId="4568F550"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Mitigation:</w:t>
      </w:r>
    </w:p>
    <w:p w14:paraId="6697C9AA" w14:textId="77777777" w:rsidR="00655153" w:rsidRPr="00F7408F" w:rsidRDefault="00655153" w:rsidP="00655153">
      <w:pPr>
        <w:numPr>
          <w:ilvl w:val="0"/>
          <w:numId w:val="22"/>
        </w:numPr>
        <w:rPr>
          <w:rFonts w:ascii="Times New Roman" w:hAnsi="Times New Roman" w:cs="Times New Roman"/>
          <w:sz w:val="28"/>
          <w:szCs w:val="28"/>
        </w:rPr>
      </w:pPr>
      <w:r w:rsidRPr="00F7408F">
        <w:rPr>
          <w:rFonts w:ascii="Times New Roman" w:hAnsi="Times New Roman" w:cs="Times New Roman"/>
          <w:sz w:val="28"/>
          <w:szCs w:val="28"/>
        </w:rPr>
        <w:t>Multi-Factor Authentication (MFA): Implement MFA for users accessing sensitive data.</w:t>
      </w:r>
    </w:p>
    <w:p w14:paraId="68206329" w14:textId="77777777" w:rsidR="00655153" w:rsidRPr="00F7408F" w:rsidRDefault="00655153" w:rsidP="00655153">
      <w:pPr>
        <w:numPr>
          <w:ilvl w:val="0"/>
          <w:numId w:val="22"/>
        </w:numPr>
        <w:rPr>
          <w:rFonts w:ascii="Times New Roman" w:hAnsi="Times New Roman" w:cs="Times New Roman"/>
          <w:sz w:val="28"/>
          <w:szCs w:val="28"/>
        </w:rPr>
      </w:pPr>
      <w:r w:rsidRPr="00F7408F">
        <w:rPr>
          <w:rFonts w:ascii="Times New Roman" w:hAnsi="Times New Roman" w:cs="Times New Roman"/>
          <w:sz w:val="28"/>
          <w:szCs w:val="28"/>
        </w:rPr>
        <w:t>Password Policies: Enforce strong password policies (e.g., minimum length, complexity).</w:t>
      </w:r>
    </w:p>
    <w:p w14:paraId="3D890505" w14:textId="77777777" w:rsidR="00655153" w:rsidRPr="00F7408F" w:rsidRDefault="00655153" w:rsidP="00655153">
      <w:pPr>
        <w:numPr>
          <w:ilvl w:val="0"/>
          <w:numId w:val="22"/>
        </w:numPr>
        <w:rPr>
          <w:rFonts w:ascii="Times New Roman" w:hAnsi="Times New Roman" w:cs="Times New Roman"/>
          <w:sz w:val="28"/>
          <w:szCs w:val="28"/>
        </w:rPr>
      </w:pPr>
      <w:r w:rsidRPr="00F7408F">
        <w:rPr>
          <w:rFonts w:ascii="Times New Roman" w:hAnsi="Times New Roman" w:cs="Times New Roman"/>
          <w:sz w:val="28"/>
          <w:szCs w:val="28"/>
        </w:rPr>
        <w:t>Session Timeout: Implement automatic session timeouts after periods of inactivity to limit exposure.</w:t>
      </w:r>
    </w:p>
    <w:p w14:paraId="4C926496" w14:textId="548BBBC0"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lastRenderedPageBreak/>
        <w:t>Justification: MFA is a proven method to increase the security of user accounts, especially when handling sensitive health data. Ensuring strong password policies and session timeouts minimizes the risk of unauthorized access.</w:t>
      </w:r>
      <w:r w:rsidR="00290BC8">
        <w:rPr>
          <w:rFonts w:ascii="Times New Roman" w:hAnsi="Times New Roman" w:cs="Times New Roman"/>
          <w:sz w:val="28"/>
          <w:szCs w:val="28"/>
        </w:rPr>
        <w:t xml:space="preserve"> The residual risk is still relatively high as if policy is not enforced properly, it could lead to complications.</w:t>
      </w:r>
    </w:p>
    <w:p w14:paraId="2729AB2E" w14:textId="0FAB7772" w:rsidR="00655153" w:rsidRPr="00F7408F" w:rsidRDefault="00655153" w:rsidP="00655153">
      <w:pPr>
        <w:rPr>
          <w:rFonts w:ascii="Times New Roman" w:hAnsi="Times New Roman" w:cs="Times New Roman"/>
          <w:sz w:val="28"/>
          <w:szCs w:val="28"/>
        </w:rPr>
      </w:pPr>
    </w:p>
    <w:p w14:paraId="0498D1A4" w14:textId="6AD6073A" w:rsidR="00655153" w:rsidRPr="00F7408F" w:rsidRDefault="00106301" w:rsidP="00655153">
      <w:pPr>
        <w:rPr>
          <w:rFonts w:ascii="Times New Roman" w:hAnsi="Times New Roman" w:cs="Times New Roman"/>
          <w:b/>
          <w:bCs/>
          <w:sz w:val="28"/>
          <w:szCs w:val="28"/>
        </w:rPr>
      </w:pPr>
      <w:r w:rsidRPr="00F7408F">
        <w:rPr>
          <w:rFonts w:ascii="Times New Roman" w:hAnsi="Times New Roman" w:cs="Times New Roman"/>
          <w:b/>
          <w:bCs/>
          <w:sz w:val="28"/>
          <w:szCs w:val="28"/>
        </w:rPr>
        <w:t>1.</w:t>
      </w:r>
      <w:r w:rsidR="00655153" w:rsidRPr="00F7408F">
        <w:rPr>
          <w:rFonts w:ascii="Times New Roman" w:hAnsi="Times New Roman" w:cs="Times New Roman"/>
          <w:b/>
          <w:bCs/>
          <w:sz w:val="28"/>
          <w:szCs w:val="28"/>
        </w:rPr>
        <w:t>8. Vendor Risk Management</w:t>
      </w:r>
    </w:p>
    <w:p w14:paraId="75AF3074"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Risk Name: Third-Party Vendor Risks</w:t>
      </w:r>
    </w:p>
    <w:p w14:paraId="5CE2D4F7"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Description: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integrates with multiple external vendors (e.g., Garmin, FitBit, etc.) for data collection. If these vendors do not have strong security measures in place, they could introduce vulnerabilities to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w:t>
      </w:r>
    </w:p>
    <w:p w14:paraId="0510E745"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Likelihood: Medium – Vendor risk is common when relying on third-party services for critical functions, such as data collection.</w:t>
      </w:r>
    </w:p>
    <w:p w14:paraId="7484E5E1" w14:textId="537ED46F" w:rsidR="00655153" w:rsidRPr="00F7408F" w:rsidRDefault="00701D7D" w:rsidP="00655153">
      <w:pPr>
        <w:rPr>
          <w:rFonts w:ascii="Times New Roman" w:hAnsi="Times New Roman" w:cs="Times New Roman"/>
          <w:sz w:val="28"/>
          <w:szCs w:val="28"/>
        </w:rPr>
      </w:pPr>
      <w:r w:rsidRPr="00F7408F">
        <w:rPr>
          <w:rFonts w:ascii="Times New Roman" w:hAnsi="Times New Roman" w:cs="Times New Roman"/>
          <w:sz w:val="28"/>
          <w:szCs w:val="28"/>
        </w:rPr>
        <w:t>Impact</w:t>
      </w:r>
      <w:r w:rsidR="00655153" w:rsidRPr="00F7408F">
        <w:rPr>
          <w:rFonts w:ascii="Times New Roman" w:hAnsi="Times New Roman" w:cs="Times New Roman"/>
          <w:sz w:val="28"/>
          <w:szCs w:val="28"/>
        </w:rPr>
        <w:t xml:space="preserve">: High – Vendor-related vulnerabilities could expose </w:t>
      </w:r>
      <w:r w:rsidR="00655153" w:rsidRPr="00F7408F">
        <w:rPr>
          <w:rFonts w:ascii="Times New Roman" w:hAnsi="Times New Roman" w:cs="Times New Roman"/>
          <w:i/>
          <w:iCs/>
          <w:sz w:val="28"/>
          <w:szCs w:val="28"/>
        </w:rPr>
        <w:t>My_hEalth</w:t>
      </w:r>
      <w:r w:rsidR="00655153" w:rsidRPr="00F7408F">
        <w:rPr>
          <w:rFonts w:ascii="Times New Roman" w:hAnsi="Times New Roman" w:cs="Times New Roman"/>
          <w:sz w:val="28"/>
          <w:szCs w:val="28"/>
        </w:rPr>
        <w:t xml:space="preserve"> to cyberattacks, data breaches, and non-compliance with data protection laws.</w:t>
      </w:r>
    </w:p>
    <w:p w14:paraId="2973E233" w14:textId="3D2FEB28"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Risk Score: </w:t>
      </w:r>
      <w:r w:rsidR="006F54CA" w:rsidRPr="00F7408F">
        <w:rPr>
          <w:rFonts w:ascii="Times New Roman" w:hAnsi="Times New Roman" w:cs="Times New Roman"/>
          <w:sz w:val="28"/>
          <w:szCs w:val="28"/>
        </w:rPr>
        <w:t>15</w:t>
      </w:r>
      <w:r w:rsidRPr="00F7408F">
        <w:rPr>
          <w:rFonts w:ascii="Times New Roman" w:hAnsi="Times New Roman" w:cs="Times New Roman"/>
          <w:sz w:val="28"/>
          <w:szCs w:val="28"/>
        </w:rPr>
        <w:t>/</w:t>
      </w:r>
      <w:r w:rsidR="006F54CA" w:rsidRPr="00F7408F">
        <w:rPr>
          <w:rFonts w:ascii="Times New Roman" w:hAnsi="Times New Roman" w:cs="Times New Roman"/>
          <w:sz w:val="28"/>
          <w:szCs w:val="28"/>
        </w:rPr>
        <w:t>25</w:t>
      </w:r>
    </w:p>
    <w:p w14:paraId="5DB982EF"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Mitigation:</w:t>
      </w:r>
    </w:p>
    <w:p w14:paraId="30E104CF" w14:textId="77777777" w:rsidR="00655153" w:rsidRPr="00F7408F" w:rsidRDefault="00655153" w:rsidP="00655153">
      <w:pPr>
        <w:numPr>
          <w:ilvl w:val="0"/>
          <w:numId w:val="23"/>
        </w:numPr>
        <w:rPr>
          <w:rFonts w:ascii="Times New Roman" w:hAnsi="Times New Roman" w:cs="Times New Roman"/>
          <w:sz w:val="28"/>
          <w:szCs w:val="28"/>
        </w:rPr>
      </w:pPr>
      <w:r w:rsidRPr="00F7408F">
        <w:rPr>
          <w:rFonts w:ascii="Times New Roman" w:hAnsi="Times New Roman" w:cs="Times New Roman"/>
          <w:sz w:val="28"/>
          <w:szCs w:val="28"/>
        </w:rPr>
        <w:t>Vendor Security Assessment: Conduct thorough security assessments of all third-party vendors before integration.</w:t>
      </w:r>
    </w:p>
    <w:p w14:paraId="438247F3" w14:textId="77777777" w:rsidR="00655153" w:rsidRPr="00F7408F" w:rsidRDefault="00655153" w:rsidP="00655153">
      <w:pPr>
        <w:numPr>
          <w:ilvl w:val="0"/>
          <w:numId w:val="23"/>
        </w:numPr>
        <w:rPr>
          <w:rFonts w:ascii="Times New Roman" w:hAnsi="Times New Roman" w:cs="Times New Roman"/>
          <w:sz w:val="28"/>
          <w:szCs w:val="28"/>
        </w:rPr>
      </w:pPr>
      <w:r w:rsidRPr="00F7408F">
        <w:rPr>
          <w:rFonts w:ascii="Times New Roman" w:hAnsi="Times New Roman" w:cs="Times New Roman"/>
          <w:sz w:val="28"/>
          <w:szCs w:val="28"/>
        </w:rPr>
        <w:t>Data Processing Agreements (DPA): Establish DPAs to ensure that third-party vendors are responsible for safeguarding data.</w:t>
      </w:r>
    </w:p>
    <w:p w14:paraId="780F0B71" w14:textId="77777777" w:rsidR="00655153" w:rsidRPr="00F7408F" w:rsidRDefault="00655153" w:rsidP="00655153">
      <w:pPr>
        <w:numPr>
          <w:ilvl w:val="0"/>
          <w:numId w:val="23"/>
        </w:numPr>
        <w:rPr>
          <w:rFonts w:ascii="Times New Roman" w:hAnsi="Times New Roman" w:cs="Times New Roman"/>
          <w:sz w:val="28"/>
          <w:szCs w:val="28"/>
        </w:rPr>
      </w:pPr>
      <w:r w:rsidRPr="00F7408F">
        <w:rPr>
          <w:rFonts w:ascii="Times New Roman" w:hAnsi="Times New Roman" w:cs="Times New Roman"/>
          <w:sz w:val="28"/>
          <w:szCs w:val="28"/>
        </w:rPr>
        <w:t>Continuous Vendor Monitoring: Regularly assess the security posture of vendors and ensure compliance with data protection standards.</w:t>
      </w:r>
    </w:p>
    <w:p w14:paraId="7436E9E8" w14:textId="77777777" w:rsidR="00655153" w:rsidRPr="00F7408F" w:rsidRDefault="00655153" w:rsidP="00655153">
      <w:pPr>
        <w:rPr>
          <w:rFonts w:ascii="Times New Roman" w:hAnsi="Times New Roman" w:cs="Times New Roman"/>
          <w:sz w:val="28"/>
          <w:szCs w:val="28"/>
        </w:rPr>
      </w:pPr>
      <w:r w:rsidRPr="00F7408F">
        <w:rPr>
          <w:rFonts w:ascii="Times New Roman" w:hAnsi="Times New Roman" w:cs="Times New Roman"/>
          <w:sz w:val="28"/>
          <w:szCs w:val="28"/>
        </w:rPr>
        <w:t xml:space="preserve">Justification: Proper vendor management ensures that external parties follow the same security standards as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protecting both the application and its users.</w:t>
      </w:r>
    </w:p>
    <w:p w14:paraId="67FB44AB" w14:textId="77777777" w:rsidR="002F44AD" w:rsidRPr="00F7408F" w:rsidRDefault="002F44AD" w:rsidP="00655153">
      <w:pPr>
        <w:rPr>
          <w:rFonts w:ascii="Times New Roman" w:hAnsi="Times New Roman" w:cs="Times New Roman"/>
          <w:sz w:val="28"/>
          <w:szCs w:val="28"/>
        </w:rPr>
      </w:pPr>
    </w:p>
    <w:p w14:paraId="4ADB0D05" w14:textId="77777777"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 xml:space="preserve">The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app aims to revolutionize the way users track and manage their health by integrating data from multiple fitness devices and providing insightful, personalized recommendations. However, with the collection, processing, and sharing of sensitive health data comes a host of ethical, social, legal, and regulatory considerations. Health data is not only valuable but also highly sensitive, and misuse or mishandling of this data could result in </w:t>
      </w:r>
      <w:r w:rsidRPr="00F7408F">
        <w:rPr>
          <w:rFonts w:ascii="Times New Roman" w:hAnsi="Times New Roman" w:cs="Times New Roman"/>
          <w:sz w:val="28"/>
          <w:szCs w:val="28"/>
        </w:rPr>
        <w:lastRenderedPageBreak/>
        <w:t xml:space="preserve">significant repercussions for both the users and the organization. This section outlines the key ethical, social, legal, and regulatory issues that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needs to consider in order to ensure compliance, protect user privacy, and build trust with its stakeholders.</w:t>
      </w:r>
    </w:p>
    <w:p w14:paraId="012013FF" w14:textId="46ABC2BA" w:rsidR="00106301" w:rsidRPr="00F7408F" w:rsidRDefault="00106301">
      <w:pPr>
        <w:rPr>
          <w:rFonts w:ascii="Times New Roman" w:hAnsi="Times New Roman" w:cs="Times New Roman"/>
          <w:sz w:val="28"/>
          <w:szCs w:val="28"/>
        </w:rPr>
      </w:pPr>
      <w:r w:rsidRPr="00F7408F">
        <w:rPr>
          <w:rFonts w:ascii="Times New Roman" w:hAnsi="Times New Roman" w:cs="Times New Roman"/>
          <w:sz w:val="28"/>
          <w:szCs w:val="28"/>
        </w:rPr>
        <w:br w:type="page"/>
      </w:r>
    </w:p>
    <w:p w14:paraId="465A300A" w14:textId="77777777" w:rsidR="00106301" w:rsidRPr="00F7408F" w:rsidRDefault="00106301" w:rsidP="00701983">
      <w:pPr>
        <w:rPr>
          <w:rFonts w:ascii="Times New Roman" w:hAnsi="Times New Roman" w:cs="Times New Roman"/>
          <w:sz w:val="24"/>
          <w:szCs w:val="24"/>
        </w:rPr>
      </w:pPr>
    </w:p>
    <w:p w14:paraId="283CE7DB" w14:textId="1BEB1318" w:rsidR="00701983" w:rsidRPr="00F7408F" w:rsidRDefault="00106301" w:rsidP="00F7408F">
      <w:pPr>
        <w:pStyle w:val="Heading1"/>
        <w:rPr>
          <w:rFonts w:ascii="Times New Roman" w:hAnsi="Times New Roman" w:cs="Times New Roman"/>
        </w:rPr>
      </w:pPr>
      <w:bookmarkStart w:id="1" w:name="_Toc196666626"/>
      <w:r w:rsidRPr="00F7408F">
        <w:rPr>
          <w:rFonts w:ascii="Times New Roman" w:hAnsi="Times New Roman" w:cs="Times New Roman"/>
        </w:rPr>
        <w:t>2. Ethical Issues</w:t>
      </w:r>
      <w:bookmarkEnd w:id="1"/>
    </w:p>
    <w:p w14:paraId="43978B02" w14:textId="66A0E2EF" w:rsidR="00701983" w:rsidRPr="00F7408F" w:rsidRDefault="001025F7" w:rsidP="00701983">
      <w:pPr>
        <w:rPr>
          <w:rFonts w:ascii="Times New Roman" w:hAnsi="Times New Roman" w:cs="Times New Roman"/>
          <w:b/>
          <w:bCs/>
          <w:sz w:val="28"/>
          <w:szCs w:val="28"/>
        </w:rPr>
      </w:pPr>
      <w:r w:rsidRPr="00F7408F">
        <w:rPr>
          <w:rFonts w:ascii="Times New Roman" w:hAnsi="Times New Roman" w:cs="Times New Roman"/>
          <w:b/>
          <w:bCs/>
          <w:sz w:val="28"/>
          <w:szCs w:val="28"/>
        </w:rPr>
        <w:t>2.</w:t>
      </w:r>
      <w:r w:rsidR="00701983" w:rsidRPr="00F7408F">
        <w:rPr>
          <w:rFonts w:ascii="Times New Roman" w:hAnsi="Times New Roman" w:cs="Times New Roman"/>
          <w:b/>
          <w:bCs/>
          <w:sz w:val="28"/>
          <w:szCs w:val="28"/>
        </w:rPr>
        <w:t>1 User Consent and Autonomy</w:t>
      </w:r>
    </w:p>
    <w:p w14:paraId="27BCAC63" w14:textId="77777777"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One of the most critical ethical concerns when handling health data is ensuring that user consent is both informed and voluntary. Users should have the autonomy to choose whether to share their data and should be provided with clear, concise information about how their data will be used. Ethical guidelines dictate that consent must be given freely without coercion, and users must be made aware of the consequences of sharing or withholding their data.</w:t>
      </w:r>
    </w:p>
    <w:p w14:paraId="0C2E1195" w14:textId="77777777" w:rsidR="00701983" w:rsidRPr="00F7408F" w:rsidRDefault="00701983" w:rsidP="00701983">
      <w:pPr>
        <w:numPr>
          <w:ilvl w:val="0"/>
          <w:numId w:val="24"/>
        </w:numPr>
        <w:rPr>
          <w:rFonts w:ascii="Times New Roman" w:hAnsi="Times New Roman" w:cs="Times New Roman"/>
          <w:sz w:val="28"/>
          <w:szCs w:val="28"/>
        </w:rPr>
      </w:pPr>
      <w:r w:rsidRPr="00F7408F">
        <w:rPr>
          <w:rFonts w:ascii="Times New Roman" w:hAnsi="Times New Roman" w:cs="Times New Roman"/>
          <w:sz w:val="28"/>
          <w:szCs w:val="28"/>
        </w:rPr>
        <w:t>Informed Consent: The app must provide users with easy-to-understand information about what data is being collected and how it will be used, stored, and potentially shared. Users should actively agree to these terms before any data collection occurs.</w:t>
      </w:r>
    </w:p>
    <w:p w14:paraId="5E653CC5" w14:textId="77777777" w:rsidR="00701983" w:rsidRPr="00F7408F" w:rsidRDefault="00701983" w:rsidP="00701983">
      <w:pPr>
        <w:numPr>
          <w:ilvl w:val="0"/>
          <w:numId w:val="24"/>
        </w:numPr>
        <w:rPr>
          <w:rFonts w:ascii="Times New Roman" w:hAnsi="Times New Roman" w:cs="Times New Roman"/>
          <w:sz w:val="28"/>
          <w:szCs w:val="28"/>
        </w:rPr>
      </w:pPr>
      <w:r w:rsidRPr="00F7408F">
        <w:rPr>
          <w:rFonts w:ascii="Times New Roman" w:hAnsi="Times New Roman" w:cs="Times New Roman"/>
          <w:sz w:val="28"/>
          <w:szCs w:val="28"/>
        </w:rPr>
        <w:t>Control:</w:t>
      </w:r>
    </w:p>
    <w:p w14:paraId="6CD941E2" w14:textId="77777777" w:rsidR="00701983" w:rsidRPr="00F7408F" w:rsidRDefault="00701983" w:rsidP="00701983">
      <w:pPr>
        <w:numPr>
          <w:ilvl w:val="1"/>
          <w:numId w:val="24"/>
        </w:numPr>
        <w:rPr>
          <w:rFonts w:ascii="Times New Roman" w:hAnsi="Times New Roman" w:cs="Times New Roman"/>
          <w:sz w:val="28"/>
          <w:szCs w:val="28"/>
        </w:rPr>
      </w:pPr>
      <w:r w:rsidRPr="00F7408F">
        <w:rPr>
          <w:rFonts w:ascii="Times New Roman" w:hAnsi="Times New Roman" w:cs="Times New Roman"/>
          <w:sz w:val="28"/>
          <w:szCs w:val="28"/>
        </w:rPr>
        <w:t xml:space="preserve">Informed Consent Mechanism: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should implement a user-friendly consent form during the initial setup of the app. This form should clearly describe the types of data being collected (e.g., heart rate, calories burned, sleep metrics), how it will be used (e.g., for personalized health insights), and any third parties who will have access to it (e.g., healthcare professionals or insurers). This will ensure that users can make informed decisions regarding their participation.</w:t>
      </w:r>
    </w:p>
    <w:p w14:paraId="65C15FA7" w14:textId="77777777" w:rsidR="00701983" w:rsidRPr="00F7408F" w:rsidRDefault="00701983" w:rsidP="00701983">
      <w:pPr>
        <w:numPr>
          <w:ilvl w:val="1"/>
          <w:numId w:val="24"/>
        </w:numPr>
        <w:rPr>
          <w:rFonts w:ascii="Times New Roman" w:hAnsi="Times New Roman" w:cs="Times New Roman"/>
          <w:sz w:val="28"/>
          <w:szCs w:val="28"/>
        </w:rPr>
      </w:pPr>
      <w:r w:rsidRPr="00F7408F">
        <w:rPr>
          <w:rFonts w:ascii="Times New Roman" w:hAnsi="Times New Roman" w:cs="Times New Roman"/>
          <w:sz w:val="28"/>
          <w:szCs w:val="28"/>
        </w:rPr>
        <w:t>Control Justification: This measure will help ensure transparency and uphold the users' autonomy, enabling them to make informed choices about their personal data.</w:t>
      </w:r>
    </w:p>
    <w:p w14:paraId="467F80E1" w14:textId="7B4ADDF6" w:rsidR="00701983" w:rsidRPr="00F7408F" w:rsidRDefault="001025F7" w:rsidP="00701983">
      <w:pPr>
        <w:rPr>
          <w:rFonts w:ascii="Times New Roman" w:hAnsi="Times New Roman" w:cs="Times New Roman"/>
          <w:b/>
          <w:bCs/>
          <w:sz w:val="28"/>
          <w:szCs w:val="28"/>
        </w:rPr>
      </w:pPr>
      <w:r w:rsidRPr="00F7408F">
        <w:rPr>
          <w:rFonts w:ascii="Times New Roman" w:hAnsi="Times New Roman" w:cs="Times New Roman"/>
          <w:b/>
          <w:bCs/>
          <w:sz w:val="28"/>
          <w:szCs w:val="28"/>
        </w:rPr>
        <w:t>2.</w:t>
      </w:r>
      <w:r w:rsidR="00701983" w:rsidRPr="00F7408F">
        <w:rPr>
          <w:rFonts w:ascii="Times New Roman" w:hAnsi="Times New Roman" w:cs="Times New Roman"/>
          <w:b/>
          <w:bCs/>
          <w:sz w:val="28"/>
          <w:szCs w:val="28"/>
        </w:rPr>
        <w:t>2 Data Privacy and Confidentiality</w:t>
      </w:r>
    </w:p>
    <w:p w14:paraId="24801134" w14:textId="7EDEC38F"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 xml:space="preserve">Health data is considered highly sensitive. In an increasingly digital world, the ethical obligation to protect users’ privacy is </w:t>
      </w:r>
      <w:r w:rsidR="00953936">
        <w:rPr>
          <w:rFonts w:ascii="Times New Roman" w:hAnsi="Times New Roman" w:cs="Times New Roman"/>
          <w:sz w:val="28"/>
          <w:szCs w:val="28"/>
        </w:rPr>
        <w:t>fundamental</w:t>
      </w:r>
      <w:r w:rsidRPr="00F7408F">
        <w:rPr>
          <w:rFonts w:ascii="Times New Roman" w:hAnsi="Times New Roman" w:cs="Times New Roman"/>
          <w:sz w:val="28"/>
          <w:szCs w:val="28"/>
        </w:rPr>
        <w:t>. Users trust the app</w:t>
      </w:r>
      <w:r w:rsidR="00953936">
        <w:rPr>
          <w:rFonts w:ascii="Times New Roman" w:hAnsi="Times New Roman" w:cs="Times New Roman"/>
          <w:sz w:val="28"/>
          <w:szCs w:val="28"/>
        </w:rPr>
        <w:t>lication</w:t>
      </w:r>
      <w:r w:rsidRPr="00F7408F">
        <w:rPr>
          <w:rFonts w:ascii="Times New Roman" w:hAnsi="Times New Roman" w:cs="Times New Roman"/>
          <w:sz w:val="28"/>
          <w:szCs w:val="28"/>
        </w:rPr>
        <w:t xml:space="preserve"> with potentially life-altering information, and mishandling of this data could lead to breaches of confidentiality and a loss of user trust.</w:t>
      </w:r>
    </w:p>
    <w:p w14:paraId="6020CD15" w14:textId="77777777" w:rsidR="00701983" w:rsidRPr="00F7408F" w:rsidRDefault="00701983" w:rsidP="00701983">
      <w:pPr>
        <w:numPr>
          <w:ilvl w:val="0"/>
          <w:numId w:val="25"/>
        </w:numPr>
        <w:rPr>
          <w:rFonts w:ascii="Times New Roman" w:hAnsi="Times New Roman" w:cs="Times New Roman"/>
          <w:sz w:val="28"/>
          <w:szCs w:val="28"/>
        </w:rPr>
      </w:pPr>
      <w:r w:rsidRPr="00F7408F">
        <w:rPr>
          <w:rFonts w:ascii="Times New Roman" w:hAnsi="Times New Roman" w:cs="Times New Roman"/>
          <w:sz w:val="28"/>
          <w:szCs w:val="28"/>
        </w:rPr>
        <w:t>Control:</w:t>
      </w:r>
    </w:p>
    <w:p w14:paraId="65688C9F" w14:textId="77777777" w:rsidR="00701983" w:rsidRPr="00F7408F" w:rsidRDefault="00701983" w:rsidP="00701983">
      <w:pPr>
        <w:numPr>
          <w:ilvl w:val="1"/>
          <w:numId w:val="25"/>
        </w:numPr>
        <w:rPr>
          <w:rFonts w:ascii="Times New Roman" w:hAnsi="Times New Roman" w:cs="Times New Roman"/>
          <w:sz w:val="28"/>
          <w:szCs w:val="28"/>
        </w:rPr>
      </w:pPr>
      <w:r w:rsidRPr="00F7408F">
        <w:rPr>
          <w:rFonts w:ascii="Times New Roman" w:hAnsi="Times New Roman" w:cs="Times New Roman"/>
          <w:sz w:val="28"/>
          <w:szCs w:val="28"/>
        </w:rPr>
        <w:t xml:space="preserve">Data Encryption: The app must use robust encryption protocols to secure health data, both when it is stored on servers (data at rest) </w:t>
      </w:r>
      <w:r w:rsidRPr="00F7408F">
        <w:rPr>
          <w:rFonts w:ascii="Times New Roman" w:hAnsi="Times New Roman" w:cs="Times New Roman"/>
          <w:sz w:val="28"/>
          <w:szCs w:val="28"/>
        </w:rPr>
        <w:lastRenderedPageBreak/>
        <w:t>and when it is transmitted over the internet (data in transit). The encryption must comply with industry standards (e.g., AES-256).</w:t>
      </w:r>
    </w:p>
    <w:p w14:paraId="76E7A279" w14:textId="77777777" w:rsidR="00701983" w:rsidRPr="00F7408F" w:rsidRDefault="00701983" w:rsidP="00701983">
      <w:pPr>
        <w:numPr>
          <w:ilvl w:val="1"/>
          <w:numId w:val="25"/>
        </w:numPr>
        <w:rPr>
          <w:rFonts w:ascii="Times New Roman" w:hAnsi="Times New Roman" w:cs="Times New Roman"/>
          <w:sz w:val="28"/>
          <w:szCs w:val="28"/>
        </w:rPr>
      </w:pPr>
      <w:r w:rsidRPr="00F7408F">
        <w:rPr>
          <w:rFonts w:ascii="Times New Roman" w:hAnsi="Times New Roman" w:cs="Times New Roman"/>
          <w:sz w:val="28"/>
          <w:szCs w:val="28"/>
        </w:rPr>
        <w:t>Control Justification: Data encryption ensures that sensitive health information is protected from unauthorized access, safeguarding user privacy and mitigating the risks associated with potential data breaches.</w:t>
      </w:r>
    </w:p>
    <w:p w14:paraId="2F50FFAF" w14:textId="0FBEE339" w:rsidR="00701983" w:rsidRPr="00F7408F" w:rsidRDefault="001025F7" w:rsidP="00701983">
      <w:pPr>
        <w:rPr>
          <w:rFonts w:ascii="Times New Roman" w:hAnsi="Times New Roman" w:cs="Times New Roman"/>
          <w:b/>
          <w:bCs/>
          <w:sz w:val="28"/>
          <w:szCs w:val="28"/>
        </w:rPr>
      </w:pPr>
      <w:r w:rsidRPr="00F7408F">
        <w:rPr>
          <w:rFonts w:ascii="Times New Roman" w:hAnsi="Times New Roman" w:cs="Times New Roman"/>
          <w:b/>
          <w:bCs/>
          <w:sz w:val="28"/>
          <w:szCs w:val="28"/>
        </w:rPr>
        <w:t>2.</w:t>
      </w:r>
      <w:r w:rsidR="00701983" w:rsidRPr="00F7408F">
        <w:rPr>
          <w:rFonts w:ascii="Times New Roman" w:hAnsi="Times New Roman" w:cs="Times New Roman"/>
          <w:b/>
          <w:bCs/>
          <w:sz w:val="28"/>
          <w:szCs w:val="28"/>
        </w:rPr>
        <w:t>3 Discrimination and Bias</w:t>
      </w:r>
    </w:p>
    <w:p w14:paraId="516D9CA3" w14:textId="72925162"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 xml:space="preserve">Algorithms used by the app to </w:t>
      </w:r>
      <w:r w:rsidR="0024647C" w:rsidRPr="00F7408F">
        <w:rPr>
          <w:rFonts w:ascii="Times New Roman" w:hAnsi="Times New Roman" w:cs="Times New Roman"/>
          <w:sz w:val="28"/>
          <w:szCs w:val="28"/>
        </w:rPr>
        <w:t>analyse</w:t>
      </w:r>
      <w:r w:rsidRPr="00F7408F">
        <w:rPr>
          <w:rFonts w:ascii="Times New Roman" w:hAnsi="Times New Roman" w:cs="Times New Roman"/>
          <w:sz w:val="28"/>
          <w:szCs w:val="28"/>
        </w:rPr>
        <w:t xml:space="preserve"> user data must not be biased. Discrimination based on health data could harm vulnerable individuals, leading to misdiagnosis, incorrect health advice, or unequal treatment. Ethical guidelines emphasize fairness and equality, ensuring that all users are treated equally, regardless of their background, gender, ethnicity, or other characteristics.</w:t>
      </w:r>
    </w:p>
    <w:p w14:paraId="751EFEAA" w14:textId="77777777" w:rsidR="00701983" w:rsidRPr="00F7408F" w:rsidRDefault="00701983" w:rsidP="00701983">
      <w:pPr>
        <w:numPr>
          <w:ilvl w:val="0"/>
          <w:numId w:val="26"/>
        </w:numPr>
        <w:rPr>
          <w:rFonts w:ascii="Times New Roman" w:hAnsi="Times New Roman" w:cs="Times New Roman"/>
          <w:sz w:val="28"/>
          <w:szCs w:val="28"/>
        </w:rPr>
      </w:pPr>
      <w:r w:rsidRPr="00F7408F">
        <w:rPr>
          <w:rFonts w:ascii="Times New Roman" w:hAnsi="Times New Roman" w:cs="Times New Roman"/>
          <w:sz w:val="28"/>
          <w:szCs w:val="28"/>
        </w:rPr>
        <w:t>Control:</w:t>
      </w:r>
    </w:p>
    <w:p w14:paraId="411CBDB6" w14:textId="77777777" w:rsidR="00701983" w:rsidRPr="00F7408F" w:rsidRDefault="00701983" w:rsidP="00701983">
      <w:pPr>
        <w:numPr>
          <w:ilvl w:val="1"/>
          <w:numId w:val="26"/>
        </w:numPr>
        <w:rPr>
          <w:rFonts w:ascii="Times New Roman" w:hAnsi="Times New Roman" w:cs="Times New Roman"/>
          <w:sz w:val="28"/>
          <w:szCs w:val="28"/>
        </w:rPr>
      </w:pPr>
      <w:r w:rsidRPr="00F7408F">
        <w:rPr>
          <w:rFonts w:ascii="Times New Roman" w:hAnsi="Times New Roman" w:cs="Times New Roman"/>
          <w:sz w:val="28"/>
          <w:szCs w:val="28"/>
        </w:rPr>
        <w:t>Algorithm Auditing: Regular audits should be conducted to ensure that the app’s algorithms are free from bias. These audits should check for discriminatory patterns based on factors such as gender, age, or race.</w:t>
      </w:r>
    </w:p>
    <w:p w14:paraId="06A6D5FF" w14:textId="77777777" w:rsidR="00701983" w:rsidRPr="00F7408F" w:rsidRDefault="00701983" w:rsidP="00701983">
      <w:pPr>
        <w:numPr>
          <w:ilvl w:val="1"/>
          <w:numId w:val="26"/>
        </w:numPr>
        <w:rPr>
          <w:rFonts w:ascii="Times New Roman" w:hAnsi="Times New Roman" w:cs="Times New Roman"/>
          <w:sz w:val="28"/>
          <w:szCs w:val="28"/>
        </w:rPr>
      </w:pPr>
      <w:r w:rsidRPr="00F7408F">
        <w:rPr>
          <w:rFonts w:ascii="Times New Roman" w:hAnsi="Times New Roman" w:cs="Times New Roman"/>
          <w:sz w:val="28"/>
          <w:szCs w:val="28"/>
        </w:rPr>
        <w:t>Control Justification: Algorithm auditing helps ensure that all users receive fair, unbiased health insights and recommendations, preventing discrimination and aligning with ethical principles of justice and fairness.</w:t>
      </w:r>
    </w:p>
    <w:p w14:paraId="496C5A2C" w14:textId="6A283D76" w:rsidR="00701983" w:rsidRPr="00F7408F" w:rsidRDefault="00701983" w:rsidP="00701983">
      <w:pPr>
        <w:rPr>
          <w:rFonts w:ascii="Times New Roman" w:hAnsi="Times New Roman" w:cs="Times New Roman"/>
          <w:sz w:val="24"/>
          <w:szCs w:val="24"/>
        </w:rPr>
      </w:pPr>
    </w:p>
    <w:p w14:paraId="5CCC2F36" w14:textId="1295E7AD" w:rsidR="00701983" w:rsidRPr="00F7408F" w:rsidRDefault="001025F7" w:rsidP="00F7408F">
      <w:pPr>
        <w:pStyle w:val="Heading1"/>
      </w:pPr>
      <w:bookmarkStart w:id="2" w:name="_Toc196666627"/>
      <w:r w:rsidRPr="00F7408F">
        <w:t>3</w:t>
      </w:r>
      <w:r w:rsidR="00F7408F">
        <w:t>.</w:t>
      </w:r>
      <w:r w:rsidRPr="00F7408F">
        <w:t xml:space="preserve"> </w:t>
      </w:r>
      <w:r w:rsidR="00701983" w:rsidRPr="00F7408F">
        <w:t>Social Issues</w:t>
      </w:r>
      <w:bookmarkEnd w:id="2"/>
    </w:p>
    <w:p w14:paraId="203C13AB" w14:textId="7F247A34" w:rsidR="00701983" w:rsidRPr="00F7408F" w:rsidRDefault="001025F7" w:rsidP="00701983">
      <w:pPr>
        <w:rPr>
          <w:rFonts w:ascii="Times New Roman" w:hAnsi="Times New Roman" w:cs="Times New Roman"/>
          <w:b/>
          <w:bCs/>
          <w:sz w:val="28"/>
          <w:szCs w:val="28"/>
        </w:rPr>
      </w:pPr>
      <w:r w:rsidRPr="00F7408F">
        <w:rPr>
          <w:rFonts w:ascii="Times New Roman" w:hAnsi="Times New Roman" w:cs="Times New Roman"/>
          <w:b/>
          <w:bCs/>
          <w:sz w:val="28"/>
          <w:szCs w:val="28"/>
        </w:rPr>
        <w:t>3.</w:t>
      </w:r>
      <w:r w:rsidR="00701983" w:rsidRPr="00F7408F">
        <w:rPr>
          <w:rFonts w:ascii="Times New Roman" w:hAnsi="Times New Roman" w:cs="Times New Roman"/>
          <w:b/>
          <w:bCs/>
          <w:sz w:val="28"/>
          <w:szCs w:val="28"/>
        </w:rPr>
        <w:t>1 Impact on Health and Wellbeing</w:t>
      </w:r>
    </w:p>
    <w:p w14:paraId="3BCB53EC" w14:textId="77777777"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 xml:space="preserve">While the primary purpose of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is to promote health and wellness, there is a risk that users may be provided with inaccurate, misleading, or harmful recommendations. Such errors could negatively impact users’ health, leading them to make poor decisions based on faulty data. The app’s social responsibility extends to ensuring that it provides accurate and evidence-based recommendations that truly benefit users.</w:t>
      </w:r>
    </w:p>
    <w:p w14:paraId="025F658C" w14:textId="77777777" w:rsidR="00701983" w:rsidRPr="00F7408F" w:rsidRDefault="00701983" w:rsidP="00701983">
      <w:pPr>
        <w:numPr>
          <w:ilvl w:val="0"/>
          <w:numId w:val="27"/>
        </w:numPr>
        <w:rPr>
          <w:rFonts w:ascii="Times New Roman" w:hAnsi="Times New Roman" w:cs="Times New Roman"/>
          <w:sz w:val="28"/>
          <w:szCs w:val="28"/>
        </w:rPr>
      </w:pPr>
      <w:r w:rsidRPr="00F7408F">
        <w:rPr>
          <w:rFonts w:ascii="Times New Roman" w:hAnsi="Times New Roman" w:cs="Times New Roman"/>
          <w:sz w:val="28"/>
          <w:szCs w:val="28"/>
        </w:rPr>
        <w:t>Control:</w:t>
      </w:r>
    </w:p>
    <w:p w14:paraId="20C7530D" w14:textId="77777777" w:rsidR="00701983" w:rsidRPr="00F7408F" w:rsidRDefault="00701983" w:rsidP="00701983">
      <w:pPr>
        <w:numPr>
          <w:ilvl w:val="1"/>
          <w:numId w:val="27"/>
        </w:numPr>
        <w:rPr>
          <w:rFonts w:ascii="Times New Roman" w:hAnsi="Times New Roman" w:cs="Times New Roman"/>
          <w:sz w:val="28"/>
          <w:szCs w:val="28"/>
        </w:rPr>
      </w:pPr>
      <w:r w:rsidRPr="00F7408F">
        <w:rPr>
          <w:rFonts w:ascii="Times New Roman" w:hAnsi="Times New Roman" w:cs="Times New Roman"/>
          <w:sz w:val="28"/>
          <w:szCs w:val="28"/>
        </w:rPr>
        <w:lastRenderedPageBreak/>
        <w:t xml:space="preserve">Medical Oversight: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should collaborate with healthcare professionals (e.g., doctors, dietitians, fitness experts) to validate the app’s health recommendations. Regular reviews by these professionals will ensure that the insights provided are medically sound and appropriate for a wide range of users, including those with existing medical conditions.</w:t>
      </w:r>
    </w:p>
    <w:p w14:paraId="19C9CD21" w14:textId="77777777" w:rsidR="00701983" w:rsidRPr="00F7408F" w:rsidRDefault="00701983" w:rsidP="00701983">
      <w:pPr>
        <w:numPr>
          <w:ilvl w:val="1"/>
          <w:numId w:val="27"/>
        </w:numPr>
        <w:rPr>
          <w:rFonts w:ascii="Times New Roman" w:hAnsi="Times New Roman" w:cs="Times New Roman"/>
          <w:sz w:val="28"/>
          <w:szCs w:val="28"/>
        </w:rPr>
      </w:pPr>
      <w:r w:rsidRPr="00F7408F">
        <w:rPr>
          <w:rFonts w:ascii="Times New Roman" w:hAnsi="Times New Roman" w:cs="Times New Roman"/>
          <w:sz w:val="28"/>
          <w:szCs w:val="28"/>
        </w:rPr>
        <w:t>Control Justification: By ensuring medical oversight, the app minimizes the risk of providing users with potentially harmful or incorrect health advice, promoting positive outcomes and aligning with the social responsibility of safeguarding user wellbeing.</w:t>
      </w:r>
    </w:p>
    <w:p w14:paraId="6DCF2654" w14:textId="127B1EC3" w:rsidR="00701983" w:rsidRPr="00F7408F" w:rsidRDefault="001025F7" w:rsidP="00701983">
      <w:pPr>
        <w:rPr>
          <w:rFonts w:ascii="Times New Roman" w:hAnsi="Times New Roman" w:cs="Times New Roman"/>
          <w:b/>
          <w:bCs/>
          <w:sz w:val="28"/>
          <w:szCs w:val="28"/>
        </w:rPr>
      </w:pPr>
      <w:r w:rsidRPr="00F7408F">
        <w:rPr>
          <w:rFonts w:ascii="Times New Roman" w:hAnsi="Times New Roman" w:cs="Times New Roman"/>
          <w:b/>
          <w:bCs/>
          <w:sz w:val="28"/>
          <w:szCs w:val="28"/>
        </w:rPr>
        <w:t>3.</w:t>
      </w:r>
      <w:r w:rsidR="00701983" w:rsidRPr="00F7408F">
        <w:rPr>
          <w:rFonts w:ascii="Times New Roman" w:hAnsi="Times New Roman" w:cs="Times New Roman"/>
          <w:b/>
          <w:bCs/>
          <w:sz w:val="28"/>
          <w:szCs w:val="28"/>
        </w:rPr>
        <w:t>2 Vulnerability of User Data</w:t>
      </w:r>
    </w:p>
    <w:p w14:paraId="3EFE5F53" w14:textId="77777777"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Given the highly personal nature of health data, there is a social responsibility to ensure that vulnerable users are not disproportionately affected by breaches, data misuse, or unauthorized sharing. Vulnerable groups such as those with pre-existing health conditions, children, or elderly individuals may be particularly at risk from data exploitation or breaches.</w:t>
      </w:r>
    </w:p>
    <w:p w14:paraId="3F9BC1E7" w14:textId="77777777" w:rsidR="00701983" w:rsidRPr="00F7408F" w:rsidRDefault="00701983" w:rsidP="00701983">
      <w:pPr>
        <w:numPr>
          <w:ilvl w:val="0"/>
          <w:numId w:val="28"/>
        </w:numPr>
        <w:rPr>
          <w:rFonts w:ascii="Times New Roman" w:hAnsi="Times New Roman" w:cs="Times New Roman"/>
          <w:sz w:val="28"/>
          <w:szCs w:val="28"/>
        </w:rPr>
      </w:pPr>
      <w:r w:rsidRPr="00F7408F">
        <w:rPr>
          <w:rFonts w:ascii="Times New Roman" w:hAnsi="Times New Roman" w:cs="Times New Roman"/>
          <w:sz w:val="28"/>
          <w:szCs w:val="28"/>
        </w:rPr>
        <w:t>Control:</w:t>
      </w:r>
    </w:p>
    <w:p w14:paraId="556A9116" w14:textId="77777777" w:rsidR="00701983" w:rsidRPr="00F7408F" w:rsidRDefault="00701983" w:rsidP="00701983">
      <w:pPr>
        <w:numPr>
          <w:ilvl w:val="1"/>
          <w:numId w:val="28"/>
        </w:numPr>
        <w:rPr>
          <w:rFonts w:ascii="Times New Roman" w:hAnsi="Times New Roman" w:cs="Times New Roman"/>
          <w:sz w:val="28"/>
          <w:szCs w:val="28"/>
        </w:rPr>
      </w:pPr>
      <w:r w:rsidRPr="00F7408F">
        <w:rPr>
          <w:rFonts w:ascii="Times New Roman" w:hAnsi="Times New Roman" w:cs="Times New Roman"/>
          <w:sz w:val="28"/>
          <w:szCs w:val="28"/>
        </w:rPr>
        <w:t xml:space="preserve">User Education Campaign: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should provide clear information to users about the risks associated with sharing their data, as well as the security measures in place to protect their privacy. This could include educational content about data privacy, as well as updates on any changes to the app’s privacy policy.</w:t>
      </w:r>
    </w:p>
    <w:p w14:paraId="744CCE7C" w14:textId="77777777" w:rsidR="00701983" w:rsidRPr="00F7408F" w:rsidRDefault="00701983" w:rsidP="00701983">
      <w:pPr>
        <w:numPr>
          <w:ilvl w:val="1"/>
          <w:numId w:val="28"/>
        </w:numPr>
        <w:rPr>
          <w:rFonts w:ascii="Times New Roman" w:hAnsi="Times New Roman" w:cs="Times New Roman"/>
          <w:sz w:val="28"/>
          <w:szCs w:val="28"/>
        </w:rPr>
      </w:pPr>
      <w:r w:rsidRPr="00F7408F">
        <w:rPr>
          <w:rFonts w:ascii="Times New Roman" w:hAnsi="Times New Roman" w:cs="Times New Roman"/>
          <w:sz w:val="28"/>
          <w:szCs w:val="28"/>
        </w:rPr>
        <w:t>Control Justification: Educating users will empower them to make informed decisions about their privacy and data-sharing choices, reducing the risk of exploitation and harm, particularly for vulnerable groups.</w:t>
      </w:r>
    </w:p>
    <w:p w14:paraId="419A4E8D" w14:textId="59AA0254" w:rsidR="00701983" w:rsidRPr="00F7408F" w:rsidRDefault="00701983" w:rsidP="00701983">
      <w:pPr>
        <w:rPr>
          <w:rFonts w:ascii="Times New Roman" w:hAnsi="Times New Roman" w:cs="Times New Roman"/>
          <w:sz w:val="24"/>
          <w:szCs w:val="24"/>
        </w:rPr>
      </w:pPr>
    </w:p>
    <w:p w14:paraId="57C45974" w14:textId="03E173D9" w:rsidR="00701983" w:rsidRPr="00F7408F" w:rsidRDefault="001025F7" w:rsidP="00F7408F">
      <w:pPr>
        <w:pStyle w:val="Heading1"/>
      </w:pPr>
      <w:bookmarkStart w:id="3" w:name="_Toc196666628"/>
      <w:r w:rsidRPr="00F7408F">
        <w:t>4</w:t>
      </w:r>
      <w:r w:rsidR="00F7408F">
        <w:t>.</w:t>
      </w:r>
      <w:r w:rsidR="00701983" w:rsidRPr="00F7408F">
        <w:t>Legal Issues</w:t>
      </w:r>
      <w:bookmarkEnd w:id="3"/>
    </w:p>
    <w:p w14:paraId="22A89601" w14:textId="5DEB9F53" w:rsidR="00701983" w:rsidRPr="00F7408F" w:rsidRDefault="001025F7" w:rsidP="00701983">
      <w:pPr>
        <w:rPr>
          <w:rFonts w:ascii="Times New Roman" w:hAnsi="Times New Roman" w:cs="Times New Roman"/>
          <w:b/>
          <w:bCs/>
          <w:sz w:val="28"/>
          <w:szCs w:val="28"/>
        </w:rPr>
      </w:pPr>
      <w:r w:rsidRPr="00F7408F">
        <w:rPr>
          <w:rFonts w:ascii="Times New Roman" w:hAnsi="Times New Roman" w:cs="Times New Roman"/>
          <w:b/>
          <w:bCs/>
          <w:sz w:val="28"/>
          <w:szCs w:val="28"/>
        </w:rPr>
        <w:t>4.</w:t>
      </w:r>
      <w:r w:rsidR="00701983" w:rsidRPr="00F7408F">
        <w:rPr>
          <w:rFonts w:ascii="Times New Roman" w:hAnsi="Times New Roman" w:cs="Times New Roman"/>
          <w:b/>
          <w:bCs/>
          <w:sz w:val="28"/>
          <w:szCs w:val="28"/>
        </w:rPr>
        <w:t>1 Data Protection and Privacy Laws</w:t>
      </w:r>
    </w:p>
    <w:p w14:paraId="388F5631" w14:textId="2CE61A4D"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 xml:space="preserve">As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collects sensitive health data, it must comply with </w:t>
      </w:r>
      <w:r w:rsidR="001C29F7" w:rsidRPr="00F7408F">
        <w:rPr>
          <w:rFonts w:ascii="Times New Roman" w:hAnsi="Times New Roman" w:cs="Times New Roman"/>
          <w:sz w:val="28"/>
          <w:szCs w:val="28"/>
        </w:rPr>
        <w:t>several</w:t>
      </w:r>
      <w:r w:rsidRPr="00F7408F">
        <w:rPr>
          <w:rFonts w:ascii="Times New Roman" w:hAnsi="Times New Roman" w:cs="Times New Roman"/>
          <w:sz w:val="28"/>
          <w:szCs w:val="28"/>
        </w:rPr>
        <w:t xml:space="preserve"> data protection laws designed to safeguard users’ privacy. Failure to comply with these laws could result in heavy fines, legal action, and irreparable damage to the company’s reputation. The two primary legal frameworks that apply to the app are:</w:t>
      </w:r>
    </w:p>
    <w:p w14:paraId="6DEA679F" w14:textId="77777777" w:rsidR="00701983" w:rsidRDefault="00701983" w:rsidP="00701983">
      <w:pPr>
        <w:numPr>
          <w:ilvl w:val="0"/>
          <w:numId w:val="29"/>
        </w:numPr>
        <w:rPr>
          <w:rFonts w:ascii="Times New Roman" w:hAnsi="Times New Roman" w:cs="Times New Roman"/>
          <w:sz w:val="28"/>
          <w:szCs w:val="28"/>
        </w:rPr>
      </w:pPr>
      <w:r w:rsidRPr="00F7408F">
        <w:rPr>
          <w:rFonts w:ascii="Times New Roman" w:hAnsi="Times New Roman" w:cs="Times New Roman"/>
          <w:sz w:val="28"/>
          <w:szCs w:val="28"/>
        </w:rPr>
        <w:lastRenderedPageBreak/>
        <w:t xml:space="preserve">General Data Protection Regulation (GDPR) (European Union): GDPR regulates how personal data, including health data, should be collected, stored, and processed. It mandates that data controllers (e.g.,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implement appropriate technical and organizational measures to protect personal data, respect user rights (e.g., right to access, right to erasure), and ensure transparency in data processing.</w:t>
      </w:r>
    </w:p>
    <w:p w14:paraId="16D05E2E" w14:textId="25571992" w:rsidR="001C29F7" w:rsidRPr="00F7408F" w:rsidRDefault="001C29F7" w:rsidP="00701983">
      <w:pPr>
        <w:numPr>
          <w:ilvl w:val="0"/>
          <w:numId w:val="29"/>
        </w:numPr>
        <w:rPr>
          <w:rFonts w:ascii="Times New Roman" w:hAnsi="Times New Roman" w:cs="Times New Roman"/>
          <w:sz w:val="28"/>
          <w:szCs w:val="28"/>
        </w:rPr>
      </w:pPr>
      <w:r>
        <w:rPr>
          <w:rFonts w:ascii="Times New Roman" w:hAnsi="Times New Roman" w:cs="Times New Roman"/>
          <w:sz w:val="28"/>
          <w:szCs w:val="28"/>
        </w:rPr>
        <w:t xml:space="preserve">UK GDPR(United Kingdom): </w:t>
      </w:r>
      <w:r w:rsidRPr="001C29F7">
        <w:rPr>
          <w:rFonts w:ascii="Times New Roman" w:hAnsi="Times New Roman" w:cs="Times New Roman"/>
          <w:sz w:val="28"/>
          <w:szCs w:val="28"/>
        </w:rPr>
        <w:t>UK GDPR governs how personal data, including sensitive health information, must be collected, processed, and stored within the United Kingdom. It requires data controllers (e.g., My_hEalth) to implement appropriate technical and organisational measures to safeguard personal data, uphold individual rights (such as the right to access, rectification, and erasure), and maintain transparency throughout the data lifecycle. UK GDPR closely mirrors the original EU GDPR but is tailored to the UK’s legal framework following Brexit.</w:t>
      </w:r>
    </w:p>
    <w:p w14:paraId="54962616" w14:textId="77777777" w:rsidR="00701983" w:rsidRPr="00F7408F" w:rsidRDefault="00701983" w:rsidP="00701983">
      <w:pPr>
        <w:numPr>
          <w:ilvl w:val="0"/>
          <w:numId w:val="29"/>
        </w:numPr>
        <w:rPr>
          <w:rFonts w:ascii="Times New Roman" w:hAnsi="Times New Roman" w:cs="Times New Roman"/>
          <w:sz w:val="28"/>
          <w:szCs w:val="28"/>
        </w:rPr>
      </w:pPr>
      <w:r w:rsidRPr="00F7408F">
        <w:rPr>
          <w:rFonts w:ascii="Times New Roman" w:hAnsi="Times New Roman" w:cs="Times New Roman"/>
          <w:sz w:val="28"/>
          <w:szCs w:val="28"/>
        </w:rPr>
        <w:t>Health Insurance Portability and Accountability Act (HIPAA) (United States): HIPAA governs the handling of healthcare-related data and ensures that organizations that handle protected health information (PHI) maintain the confidentiality, integrity, and security of that data.</w:t>
      </w:r>
    </w:p>
    <w:p w14:paraId="1F40066A" w14:textId="77777777" w:rsidR="00701983" w:rsidRPr="00F7408F" w:rsidRDefault="00701983" w:rsidP="00701983">
      <w:pPr>
        <w:numPr>
          <w:ilvl w:val="0"/>
          <w:numId w:val="29"/>
        </w:numPr>
        <w:rPr>
          <w:rFonts w:ascii="Times New Roman" w:hAnsi="Times New Roman" w:cs="Times New Roman"/>
          <w:sz w:val="28"/>
          <w:szCs w:val="28"/>
        </w:rPr>
      </w:pPr>
      <w:r w:rsidRPr="00F7408F">
        <w:rPr>
          <w:rFonts w:ascii="Times New Roman" w:hAnsi="Times New Roman" w:cs="Times New Roman"/>
          <w:sz w:val="28"/>
          <w:szCs w:val="28"/>
        </w:rPr>
        <w:t>California Consumer Privacy Act (CCPA) (California, USA): CCPA grants California residents rights regarding their personal data, such as the right to know what personal data is being collected and the right to request the deletion of their data.</w:t>
      </w:r>
    </w:p>
    <w:p w14:paraId="7642E3FA" w14:textId="77777777" w:rsidR="00701983" w:rsidRPr="00F7408F" w:rsidRDefault="00701983" w:rsidP="00701983">
      <w:pPr>
        <w:numPr>
          <w:ilvl w:val="0"/>
          <w:numId w:val="29"/>
        </w:numPr>
        <w:rPr>
          <w:rFonts w:ascii="Times New Roman" w:hAnsi="Times New Roman" w:cs="Times New Roman"/>
          <w:sz w:val="28"/>
          <w:szCs w:val="28"/>
        </w:rPr>
      </w:pPr>
      <w:r w:rsidRPr="00F7408F">
        <w:rPr>
          <w:rFonts w:ascii="Times New Roman" w:hAnsi="Times New Roman" w:cs="Times New Roman"/>
          <w:sz w:val="28"/>
          <w:szCs w:val="28"/>
        </w:rPr>
        <w:t>Control:</w:t>
      </w:r>
    </w:p>
    <w:p w14:paraId="7F30D4FE" w14:textId="77777777" w:rsidR="00701983" w:rsidRPr="00F7408F" w:rsidRDefault="00701983" w:rsidP="00701983">
      <w:pPr>
        <w:numPr>
          <w:ilvl w:val="1"/>
          <w:numId w:val="29"/>
        </w:numPr>
        <w:rPr>
          <w:rFonts w:ascii="Times New Roman" w:hAnsi="Times New Roman" w:cs="Times New Roman"/>
          <w:sz w:val="28"/>
          <w:szCs w:val="28"/>
        </w:rPr>
      </w:pPr>
      <w:r w:rsidRPr="00F7408F">
        <w:rPr>
          <w:rFonts w:ascii="Times New Roman" w:hAnsi="Times New Roman" w:cs="Times New Roman"/>
          <w:sz w:val="28"/>
          <w:szCs w:val="28"/>
        </w:rPr>
        <w:t xml:space="preserve">Data Minimization and Retention Policies: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should only collect data necessary for the app’s core functions and implement clear retention periods. After the data is no longer required, it should be securely deleted to prevent unnecessary exposure.</w:t>
      </w:r>
    </w:p>
    <w:p w14:paraId="0F681920" w14:textId="3238E57D" w:rsidR="00701983" w:rsidRPr="00F7408F" w:rsidRDefault="00701983" w:rsidP="00701983">
      <w:pPr>
        <w:numPr>
          <w:ilvl w:val="1"/>
          <w:numId w:val="29"/>
        </w:numPr>
        <w:rPr>
          <w:rFonts w:ascii="Times New Roman" w:hAnsi="Times New Roman" w:cs="Times New Roman"/>
          <w:sz w:val="28"/>
          <w:szCs w:val="28"/>
        </w:rPr>
      </w:pPr>
      <w:r w:rsidRPr="00F7408F">
        <w:rPr>
          <w:rFonts w:ascii="Times New Roman" w:hAnsi="Times New Roman" w:cs="Times New Roman"/>
          <w:sz w:val="28"/>
          <w:szCs w:val="28"/>
        </w:rPr>
        <w:t>Control Justification: Compliance with GDPR,</w:t>
      </w:r>
      <w:r w:rsidR="001C29F7">
        <w:rPr>
          <w:rFonts w:ascii="Times New Roman" w:hAnsi="Times New Roman" w:cs="Times New Roman"/>
          <w:sz w:val="28"/>
          <w:szCs w:val="28"/>
        </w:rPr>
        <w:t>UK GDPR,</w:t>
      </w:r>
      <w:r w:rsidRPr="00F7408F">
        <w:rPr>
          <w:rFonts w:ascii="Times New Roman" w:hAnsi="Times New Roman" w:cs="Times New Roman"/>
          <w:sz w:val="28"/>
          <w:szCs w:val="28"/>
        </w:rPr>
        <w:t xml:space="preserve"> HIPAA, and CCPA is critical to avoiding legal penalties and ensuring that the company respects users' privacy rights.</w:t>
      </w:r>
    </w:p>
    <w:p w14:paraId="2798960D" w14:textId="45B4A5A8" w:rsidR="00701983" w:rsidRPr="00F7408F" w:rsidRDefault="001025F7" w:rsidP="00701983">
      <w:pPr>
        <w:rPr>
          <w:rFonts w:ascii="Times New Roman" w:hAnsi="Times New Roman" w:cs="Times New Roman"/>
          <w:b/>
          <w:bCs/>
          <w:sz w:val="28"/>
          <w:szCs w:val="28"/>
        </w:rPr>
      </w:pPr>
      <w:r w:rsidRPr="00F7408F">
        <w:rPr>
          <w:rFonts w:ascii="Times New Roman" w:hAnsi="Times New Roman" w:cs="Times New Roman"/>
          <w:b/>
          <w:bCs/>
          <w:sz w:val="28"/>
          <w:szCs w:val="28"/>
        </w:rPr>
        <w:t>4.</w:t>
      </w:r>
      <w:r w:rsidR="00701983" w:rsidRPr="00F7408F">
        <w:rPr>
          <w:rFonts w:ascii="Times New Roman" w:hAnsi="Times New Roman" w:cs="Times New Roman"/>
          <w:b/>
          <w:bCs/>
          <w:sz w:val="28"/>
          <w:szCs w:val="28"/>
        </w:rPr>
        <w:t>2 Intellectual Property Rights</w:t>
      </w:r>
    </w:p>
    <w:p w14:paraId="23C137C2" w14:textId="77777777"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collaborates with third-party device manufacturers and software providers to collect data. This collaboration must be managed to avoid violating intellectual property (IP) laws. Without appropriate agreements in place, the app could face legal challenges over unauthorized use of intellectual property, data, or proprietary technology.</w:t>
      </w:r>
    </w:p>
    <w:p w14:paraId="4684C872" w14:textId="77777777" w:rsidR="00701983" w:rsidRPr="00F7408F" w:rsidRDefault="00701983" w:rsidP="00701983">
      <w:pPr>
        <w:numPr>
          <w:ilvl w:val="0"/>
          <w:numId w:val="30"/>
        </w:numPr>
        <w:rPr>
          <w:rFonts w:ascii="Times New Roman" w:hAnsi="Times New Roman" w:cs="Times New Roman"/>
          <w:sz w:val="28"/>
          <w:szCs w:val="28"/>
        </w:rPr>
      </w:pPr>
      <w:r w:rsidRPr="00F7408F">
        <w:rPr>
          <w:rFonts w:ascii="Times New Roman" w:hAnsi="Times New Roman" w:cs="Times New Roman"/>
          <w:sz w:val="28"/>
          <w:szCs w:val="28"/>
        </w:rPr>
        <w:lastRenderedPageBreak/>
        <w:t>Control:</w:t>
      </w:r>
    </w:p>
    <w:p w14:paraId="6F0A9561" w14:textId="77777777" w:rsidR="00701983" w:rsidRPr="00F7408F" w:rsidRDefault="00701983" w:rsidP="00701983">
      <w:pPr>
        <w:numPr>
          <w:ilvl w:val="1"/>
          <w:numId w:val="30"/>
        </w:numPr>
        <w:rPr>
          <w:rFonts w:ascii="Times New Roman" w:hAnsi="Times New Roman" w:cs="Times New Roman"/>
          <w:sz w:val="28"/>
          <w:szCs w:val="28"/>
        </w:rPr>
      </w:pPr>
      <w:r w:rsidRPr="00F7408F">
        <w:rPr>
          <w:rFonts w:ascii="Times New Roman" w:hAnsi="Times New Roman" w:cs="Times New Roman"/>
          <w:sz w:val="28"/>
          <w:szCs w:val="28"/>
        </w:rPr>
        <w:t>Licensing and Vendor Agreements: The app should establish formal contracts with device manufacturers and data providers, ensuring that the use of their technology and data complies with copyright, patent, and trademark laws. These agreements should clearly outline the scope of use and the rights of both parties.</w:t>
      </w:r>
    </w:p>
    <w:p w14:paraId="04118D86" w14:textId="77777777" w:rsidR="00701983" w:rsidRPr="00F7408F" w:rsidRDefault="00701983" w:rsidP="00701983">
      <w:pPr>
        <w:numPr>
          <w:ilvl w:val="1"/>
          <w:numId w:val="30"/>
        </w:numPr>
        <w:rPr>
          <w:rFonts w:ascii="Times New Roman" w:hAnsi="Times New Roman" w:cs="Times New Roman"/>
          <w:sz w:val="28"/>
          <w:szCs w:val="28"/>
        </w:rPr>
      </w:pPr>
      <w:r w:rsidRPr="00F7408F">
        <w:rPr>
          <w:rFonts w:ascii="Times New Roman" w:hAnsi="Times New Roman" w:cs="Times New Roman"/>
          <w:sz w:val="28"/>
          <w:szCs w:val="28"/>
        </w:rPr>
        <w:t xml:space="preserve">Control Justification: Licensing agreements safeguard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from potential IP lawsuits and provide legal clarity regarding data sharing and use.</w:t>
      </w:r>
    </w:p>
    <w:p w14:paraId="306EF4B8" w14:textId="1F9AFDA5" w:rsidR="00701983" w:rsidRPr="00F7408F" w:rsidRDefault="001025F7" w:rsidP="00701983">
      <w:pPr>
        <w:rPr>
          <w:rFonts w:ascii="Times New Roman" w:hAnsi="Times New Roman" w:cs="Times New Roman"/>
          <w:b/>
          <w:bCs/>
          <w:sz w:val="28"/>
          <w:szCs w:val="28"/>
        </w:rPr>
      </w:pPr>
      <w:r w:rsidRPr="00F7408F">
        <w:rPr>
          <w:rFonts w:ascii="Times New Roman" w:hAnsi="Times New Roman" w:cs="Times New Roman"/>
          <w:b/>
          <w:bCs/>
          <w:sz w:val="28"/>
          <w:szCs w:val="28"/>
        </w:rPr>
        <w:t>4.</w:t>
      </w:r>
      <w:r w:rsidR="00701983" w:rsidRPr="00F7408F">
        <w:rPr>
          <w:rFonts w:ascii="Times New Roman" w:hAnsi="Times New Roman" w:cs="Times New Roman"/>
          <w:b/>
          <w:bCs/>
          <w:sz w:val="28"/>
          <w:szCs w:val="28"/>
        </w:rPr>
        <w:t>3 Consumer Protection Laws</w:t>
      </w:r>
    </w:p>
    <w:p w14:paraId="2BAF02AC" w14:textId="77777777"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 xml:space="preserve">As a paid service,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must comply with consumer protection laws, ensuring that users receive accurate information about the app’s functionality, pricing, and data usage. Misleading advertising, failure to deliver promised services, or improper handling of user data could result in legal action and reputational harm.</w:t>
      </w:r>
    </w:p>
    <w:p w14:paraId="7406536D" w14:textId="77777777" w:rsidR="00701983" w:rsidRPr="00F7408F" w:rsidRDefault="00701983" w:rsidP="00701983">
      <w:pPr>
        <w:numPr>
          <w:ilvl w:val="0"/>
          <w:numId w:val="31"/>
        </w:numPr>
        <w:rPr>
          <w:rFonts w:ascii="Times New Roman" w:hAnsi="Times New Roman" w:cs="Times New Roman"/>
          <w:sz w:val="28"/>
          <w:szCs w:val="28"/>
        </w:rPr>
      </w:pPr>
      <w:r w:rsidRPr="00F7408F">
        <w:rPr>
          <w:rFonts w:ascii="Times New Roman" w:hAnsi="Times New Roman" w:cs="Times New Roman"/>
          <w:sz w:val="28"/>
          <w:szCs w:val="28"/>
        </w:rPr>
        <w:t>Control:</w:t>
      </w:r>
    </w:p>
    <w:p w14:paraId="31BB7FB9" w14:textId="77777777" w:rsidR="00701983" w:rsidRPr="00F7408F" w:rsidRDefault="00701983" w:rsidP="00701983">
      <w:pPr>
        <w:numPr>
          <w:ilvl w:val="1"/>
          <w:numId w:val="31"/>
        </w:numPr>
        <w:rPr>
          <w:rFonts w:ascii="Times New Roman" w:hAnsi="Times New Roman" w:cs="Times New Roman"/>
          <w:sz w:val="28"/>
          <w:szCs w:val="28"/>
        </w:rPr>
      </w:pPr>
      <w:r w:rsidRPr="00F7408F">
        <w:rPr>
          <w:rFonts w:ascii="Times New Roman" w:hAnsi="Times New Roman" w:cs="Times New Roman"/>
          <w:sz w:val="28"/>
          <w:szCs w:val="28"/>
        </w:rPr>
        <w:t>Clear Terms of Service: The app must have clear, accessible terms of service and privacy policies that outline the services provided, the cost of the premium version, and how user data will be handled. The terms should be written in plain language and easily understandable.</w:t>
      </w:r>
    </w:p>
    <w:p w14:paraId="011FB141" w14:textId="77777777" w:rsidR="00701983" w:rsidRPr="00F7408F" w:rsidRDefault="00701983" w:rsidP="00701983">
      <w:pPr>
        <w:numPr>
          <w:ilvl w:val="1"/>
          <w:numId w:val="31"/>
        </w:numPr>
        <w:rPr>
          <w:rFonts w:ascii="Times New Roman" w:hAnsi="Times New Roman" w:cs="Times New Roman"/>
          <w:sz w:val="28"/>
          <w:szCs w:val="28"/>
        </w:rPr>
      </w:pPr>
      <w:r w:rsidRPr="00F7408F">
        <w:rPr>
          <w:rFonts w:ascii="Times New Roman" w:hAnsi="Times New Roman" w:cs="Times New Roman"/>
          <w:sz w:val="28"/>
          <w:szCs w:val="28"/>
        </w:rPr>
        <w:t xml:space="preserve">Control Justification: By clearly outlining the terms and conditions,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ensures compliance with consumer protection laws and builds trust with its user base.</w:t>
      </w:r>
    </w:p>
    <w:p w14:paraId="37DFC44F" w14:textId="34DB3C6D" w:rsidR="00701983" w:rsidRPr="00F7408F" w:rsidRDefault="00701983" w:rsidP="00701983">
      <w:pPr>
        <w:rPr>
          <w:rFonts w:ascii="Times New Roman" w:hAnsi="Times New Roman" w:cs="Times New Roman"/>
          <w:sz w:val="24"/>
          <w:szCs w:val="24"/>
        </w:rPr>
      </w:pPr>
    </w:p>
    <w:p w14:paraId="1E7ADF4C" w14:textId="191D3AED" w:rsidR="00701983" w:rsidRPr="00F7408F" w:rsidRDefault="001025F7" w:rsidP="00F7408F">
      <w:pPr>
        <w:pStyle w:val="Heading1"/>
      </w:pPr>
      <w:bookmarkStart w:id="4" w:name="_Toc196666629"/>
      <w:r w:rsidRPr="00F7408F">
        <w:t>5</w:t>
      </w:r>
      <w:r w:rsidR="00F7408F">
        <w:t>.</w:t>
      </w:r>
      <w:r w:rsidR="00701983" w:rsidRPr="00F7408F">
        <w:t>Regulatory Compliance</w:t>
      </w:r>
      <w:bookmarkEnd w:id="4"/>
    </w:p>
    <w:p w14:paraId="6AD52852" w14:textId="75375A62" w:rsidR="00701983" w:rsidRPr="00F7408F" w:rsidRDefault="001025F7" w:rsidP="00701983">
      <w:pPr>
        <w:rPr>
          <w:rFonts w:ascii="Times New Roman" w:hAnsi="Times New Roman" w:cs="Times New Roman"/>
          <w:b/>
          <w:bCs/>
          <w:sz w:val="28"/>
          <w:szCs w:val="28"/>
        </w:rPr>
      </w:pPr>
      <w:r w:rsidRPr="00F7408F">
        <w:rPr>
          <w:rFonts w:ascii="Times New Roman" w:hAnsi="Times New Roman" w:cs="Times New Roman"/>
          <w:b/>
          <w:bCs/>
          <w:sz w:val="28"/>
          <w:szCs w:val="28"/>
        </w:rPr>
        <w:t>5.1</w:t>
      </w:r>
      <w:r w:rsidR="00701983" w:rsidRPr="00F7408F">
        <w:rPr>
          <w:rFonts w:ascii="Times New Roman" w:hAnsi="Times New Roman" w:cs="Times New Roman"/>
          <w:b/>
          <w:bCs/>
          <w:sz w:val="28"/>
          <w:szCs w:val="28"/>
        </w:rPr>
        <w:t xml:space="preserve"> ISO/IEC 27001 – Information Security Management</w:t>
      </w:r>
    </w:p>
    <w:p w14:paraId="0E78B718" w14:textId="77777777"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ISO/IEC 27001 is the international standard for information security management systems (ISMS). It provides a framework for establishing, implementing, maintaining, and improving information security practices to protect sensitive information.</w:t>
      </w:r>
    </w:p>
    <w:p w14:paraId="4814DD60" w14:textId="77777777" w:rsidR="00701983" w:rsidRPr="00F7408F" w:rsidRDefault="00701983" w:rsidP="00701983">
      <w:pPr>
        <w:numPr>
          <w:ilvl w:val="0"/>
          <w:numId w:val="32"/>
        </w:numPr>
        <w:rPr>
          <w:rFonts w:ascii="Times New Roman" w:hAnsi="Times New Roman" w:cs="Times New Roman"/>
          <w:sz w:val="28"/>
          <w:szCs w:val="28"/>
        </w:rPr>
      </w:pPr>
      <w:r w:rsidRPr="00F7408F">
        <w:rPr>
          <w:rFonts w:ascii="Times New Roman" w:hAnsi="Times New Roman" w:cs="Times New Roman"/>
          <w:sz w:val="28"/>
          <w:szCs w:val="28"/>
        </w:rPr>
        <w:t>Control:</w:t>
      </w:r>
    </w:p>
    <w:p w14:paraId="637D748E" w14:textId="77777777" w:rsidR="00701983" w:rsidRPr="00F7408F" w:rsidRDefault="00701983" w:rsidP="00701983">
      <w:pPr>
        <w:numPr>
          <w:ilvl w:val="1"/>
          <w:numId w:val="32"/>
        </w:numPr>
        <w:rPr>
          <w:rFonts w:ascii="Times New Roman" w:hAnsi="Times New Roman" w:cs="Times New Roman"/>
          <w:sz w:val="28"/>
          <w:szCs w:val="28"/>
        </w:rPr>
      </w:pPr>
      <w:r w:rsidRPr="00F7408F">
        <w:rPr>
          <w:rFonts w:ascii="Times New Roman" w:hAnsi="Times New Roman" w:cs="Times New Roman"/>
          <w:sz w:val="28"/>
          <w:szCs w:val="28"/>
        </w:rPr>
        <w:lastRenderedPageBreak/>
        <w:t>ISO/IEC 27001 Certification: The company should seek certification to ISO/IEC 27001 to demonstrate its commitment to information security and data protection.</w:t>
      </w:r>
    </w:p>
    <w:p w14:paraId="5EED4CC4" w14:textId="77777777" w:rsidR="00701983" w:rsidRPr="00F7408F" w:rsidRDefault="00701983" w:rsidP="00701983">
      <w:pPr>
        <w:numPr>
          <w:ilvl w:val="1"/>
          <w:numId w:val="32"/>
        </w:numPr>
        <w:rPr>
          <w:rFonts w:ascii="Times New Roman" w:hAnsi="Times New Roman" w:cs="Times New Roman"/>
          <w:sz w:val="28"/>
          <w:szCs w:val="28"/>
        </w:rPr>
      </w:pPr>
      <w:r w:rsidRPr="00F7408F">
        <w:rPr>
          <w:rFonts w:ascii="Times New Roman" w:hAnsi="Times New Roman" w:cs="Times New Roman"/>
          <w:sz w:val="28"/>
          <w:szCs w:val="28"/>
        </w:rPr>
        <w:t xml:space="preserve">Control Justification: Certification shows that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adheres to industry best practices for securing user data, fostering trust among users and stakeholders, and complying with global standards.</w:t>
      </w:r>
    </w:p>
    <w:p w14:paraId="50A6EB98" w14:textId="120FAF3D" w:rsidR="00701983" w:rsidRPr="00F7408F" w:rsidRDefault="001025F7" w:rsidP="00701983">
      <w:pPr>
        <w:rPr>
          <w:rFonts w:ascii="Times New Roman" w:hAnsi="Times New Roman" w:cs="Times New Roman"/>
          <w:b/>
          <w:bCs/>
          <w:sz w:val="28"/>
          <w:szCs w:val="28"/>
        </w:rPr>
      </w:pPr>
      <w:r w:rsidRPr="00F7408F">
        <w:rPr>
          <w:rFonts w:ascii="Times New Roman" w:hAnsi="Times New Roman" w:cs="Times New Roman"/>
          <w:b/>
          <w:bCs/>
          <w:sz w:val="28"/>
          <w:szCs w:val="28"/>
        </w:rPr>
        <w:t>5.</w:t>
      </w:r>
      <w:r w:rsidR="00701983" w:rsidRPr="00F7408F">
        <w:rPr>
          <w:rFonts w:ascii="Times New Roman" w:hAnsi="Times New Roman" w:cs="Times New Roman"/>
          <w:b/>
          <w:bCs/>
          <w:sz w:val="28"/>
          <w:szCs w:val="28"/>
        </w:rPr>
        <w:t>2 Regular Security Audits and Penetration Testing</w:t>
      </w:r>
    </w:p>
    <w:p w14:paraId="2EA911BE" w14:textId="77777777"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Security audits and penetration testing are essential to ensure that the app’s infrastructure is secure and that vulnerabilities are identified and addressed before they can be exploited.</w:t>
      </w:r>
    </w:p>
    <w:p w14:paraId="271A729A" w14:textId="77777777" w:rsidR="00701983" w:rsidRPr="00F7408F" w:rsidRDefault="00701983" w:rsidP="00701983">
      <w:pPr>
        <w:numPr>
          <w:ilvl w:val="0"/>
          <w:numId w:val="33"/>
        </w:numPr>
        <w:rPr>
          <w:rFonts w:ascii="Times New Roman" w:hAnsi="Times New Roman" w:cs="Times New Roman"/>
          <w:sz w:val="28"/>
          <w:szCs w:val="28"/>
        </w:rPr>
      </w:pPr>
      <w:r w:rsidRPr="00F7408F">
        <w:rPr>
          <w:rFonts w:ascii="Times New Roman" w:hAnsi="Times New Roman" w:cs="Times New Roman"/>
          <w:sz w:val="28"/>
          <w:szCs w:val="28"/>
        </w:rPr>
        <w:t>Control:</w:t>
      </w:r>
    </w:p>
    <w:p w14:paraId="3CAB49D9" w14:textId="77777777" w:rsidR="00701983" w:rsidRPr="00F7408F" w:rsidRDefault="00701983" w:rsidP="00701983">
      <w:pPr>
        <w:numPr>
          <w:ilvl w:val="1"/>
          <w:numId w:val="33"/>
        </w:numPr>
        <w:rPr>
          <w:rFonts w:ascii="Times New Roman" w:hAnsi="Times New Roman" w:cs="Times New Roman"/>
          <w:sz w:val="28"/>
          <w:szCs w:val="28"/>
        </w:rPr>
      </w:pPr>
      <w:r w:rsidRPr="00F7408F">
        <w:rPr>
          <w:rFonts w:ascii="Times New Roman" w:hAnsi="Times New Roman" w:cs="Times New Roman"/>
          <w:sz w:val="28"/>
          <w:szCs w:val="28"/>
        </w:rPr>
        <w:t>External Security Audits and Penetration Testing: Engage third-party experts to conduct regular security audits and penetration tests to uncover vulnerabilities in the app’s infrastructure.</w:t>
      </w:r>
    </w:p>
    <w:p w14:paraId="123CE3C0" w14:textId="77777777" w:rsidR="00701983" w:rsidRPr="00F7408F" w:rsidRDefault="00701983" w:rsidP="00701983">
      <w:pPr>
        <w:numPr>
          <w:ilvl w:val="1"/>
          <w:numId w:val="33"/>
        </w:numPr>
        <w:rPr>
          <w:rFonts w:ascii="Times New Roman" w:hAnsi="Times New Roman" w:cs="Times New Roman"/>
          <w:sz w:val="28"/>
          <w:szCs w:val="28"/>
        </w:rPr>
      </w:pPr>
      <w:r w:rsidRPr="00F7408F">
        <w:rPr>
          <w:rFonts w:ascii="Times New Roman" w:hAnsi="Times New Roman" w:cs="Times New Roman"/>
          <w:sz w:val="28"/>
          <w:szCs w:val="28"/>
        </w:rPr>
        <w:t>Control Justification: Regular security assessments are essential to maintaining compliance with information security regulations and ensuring that sensitive health data is protected from cyberattacks.</w:t>
      </w:r>
    </w:p>
    <w:p w14:paraId="44F9EF07" w14:textId="7B102152" w:rsidR="00701983" w:rsidRPr="00F7408F" w:rsidRDefault="00701983" w:rsidP="00701983">
      <w:pPr>
        <w:rPr>
          <w:rFonts w:ascii="Times New Roman" w:hAnsi="Times New Roman" w:cs="Times New Roman"/>
          <w:sz w:val="28"/>
          <w:szCs w:val="28"/>
        </w:rPr>
      </w:pPr>
    </w:p>
    <w:p w14:paraId="4353B4D0" w14:textId="77777777"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Consequences of Non-Compliance</w:t>
      </w:r>
    </w:p>
    <w:p w14:paraId="7D4C5E29" w14:textId="77777777"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 xml:space="preserve">Failing to comply with relevant laws, regulations, and ethical standards can have significant consequences for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These consequences include:</w:t>
      </w:r>
    </w:p>
    <w:p w14:paraId="75C5397C" w14:textId="77777777" w:rsidR="00701983" w:rsidRPr="00F7408F" w:rsidRDefault="00701983" w:rsidP="00701983">
      <w:pPr>
        <w:numPr>
          <w:ilvl w:val="0"/>
          <w:numId w:val="34"/>
        </w:numPr>
        <w:rPr>
          <w:rFonts w:ascii="Times New Roman" w:hAnsi="Times New Roman" w:cs="Times New Roman"/>
          <w:sz w:val="28"/>
          <w:szCs w:val="28"/>
        </w:rPr>
      </w:pPr>
      <w:r w:rsidRPr="00F7408F">
        <w:rPr>
          <w:rFonts w:ascii="Times New Roman" w:hAnsi="Times New Roman" w:cs="Times New Roman"/>
          <w:sz w:val="28"/>
          <w:szCs w:val="28"/>
        </w:rPr>
        <w:t>Financial Penalties: Regulatory bodies may impose severe fines for non-compliance, including GDPR fines of up to 4% of annual revenue or €20 million, whichever is greater.</w:t>
      </w:r>
    </w:p>
    <w:p w14:paraId="2A3B4E26" w14:textId="77777777" w:rsidR="00701983" w:rsidRPr="00F7408F" w:rsidRDefault="00701983" w:rsidP="00701983">
      <w:pPr>
        <w:numPr>
          <w:ilvl w:val="0"/>
          <w:numId w:val="34"/>
        </w:numPr>
        <w:rPr>
          <w:rFonts w:ascii="Times New Roman" w:hAnsi="Times New Roman" w:cs="Times New Roman"/>
          <w:sz w:val="28"/>
          <w:szCs w:val="28"/>
        </w:rPr>
      </w:pPr>
      <w:r w:rsidRPr="00F7408F">
        <w:rPr>
          <w:rFonts w:ascii="Times New Roman" w:hAnsi="Times New Roman" w:cs="Times New Roman"/>
          <w:sz w:val="28"/>
          <w:szCs w:val="28"/>
        </w:rPr>
        <w:t>Reputational Damage: A data breach or failure to comply with privacy regulations can severely damage the company’s reputation, leading to user distrust and loss of business.</w:t>
      </w:r>
    </w:p>
    <w:p w14:paraId="4031C446" w14:textId="77777777" w:rsidR="00701983" w:rsidRPr="00F7408F" w:rsidRDefault="00701983" w:rsidP="00701983">
      <w:pPr>
        <w:numPr>
          <w:ilvl w:val="0"/>
          <w:numId w:val="34"/>
        </w:numPr>
        <w:rPr>
          <w:rFonts w:ascii="Times New Roman" w:hAnsi="Times New Roman" w:cs="Times New Roman"/>
          <w:sz w:val="28"/>
          <w:szCs w:val="28"/>
        </w:rPr>
      </w:pPr>
      <w:r w:rsidRPr="00F7408F">
        <w:rPr>
          <w:rFonts w:ascii="Times New Roman" w:hAnsi="Times New Roman" w:cs="Times New Roman"/>
          <w:sz w:val="28"/>
          <w:szCs w:val="28"/>
        </w:rPr>
        <w:t>Legal Consequences: Intellectual property violations or failure to adhere to consumer protection laws could result in lawsuits and loss of licenses to operate.</w:t>
      </w:r>
    </w:p>
    <w:p w14:paraId="63F532E5" w14:textId="77777777" w:rsidR="00F7408F" w:rsidRPr="00F7408F" w:rsidRDefault="00701983" w:rsidP="00F7408F">
      <w:pPr>
        <w:numPr>
          <w:ilvl w:val="0"/>
          <w:numId w:val="34"/>
        </w:numPr>
        <w:rPr>
          <w:rFonts w:ascii="Times New Roman" w:hAnsi="Times New Roman" w:cs="Times New Roman"/>
          <w:sz w:val="28"/>
          <w:szCs w:val="28"/>
        </w:rPr>
      </w:pPr>
      <w:r w:rsidRPr="00F7408F">
        <w:rPr>
          <w:rFonts w:ascii="Times New Roman" w:hAnsi="Times New Roman" w:cs="Times New Roman"/>
          <w:sz w:val="28"/>
          <w:szCs w:val="28"/>
        </w:rPr>
        <w:t>Operational Disruptions: Non-compliance may result in operational disruptions, including forced changes to the app, legal action, and in severe cases, suspension of services.</w:t>
      </w:r>
    </w:p>
    <w:p w14:paraId="1C5EAD51" w14:textId="2B7288C2" w:rsidR="001025F7" w:rsidRPr="00F7408F" w:rsidRDefault="001025F7" w:rsidP="00F7408F">
      <w:pPr>
        <w:pStyle w:val="Heading1"/>
        <w:rPr>
          <w:rFonts w:ascii="Times New Roman" w:hAnsi="Times New Roman" w:cs="Times New Roman"/>
          <w:sz w:val="24"/>
          <w:szCs w:val="24"/>
        </w:rPr>
      </w:pPr>
      <w:bookmarkStart w:id="5" w:name="_Toc196666630"/>
      <w:r w:rsidRPr="00F7408F">
        <w:lastRenderedPageBreak/>
        <w:t>6. Disaster Recovery Plan</w:t>
      </w:r>
      <w:bookmarkEnd w:id="5"/>
    </w:p>
    <w:p w14:paraId="3CF57F66" w14:textId="403365DA" w:rsidR="001025F7" w:rsidRPr="00F7408F" w:rsidRDefault="00476A2F" w:rsidP="001025F7">
      <w:pPr>
        <w:rPr>
          <w:rFonts w:ascii="Times New Roman" w:hAnsi="Times New Roman" w:cs="Times New Roman"/>
          <w:sz w:val="24"/>
          <w:szCs w:val="24"/>
        </w:rPr>
      </w:pPr>
      <w:r w:rsidRPr="00F7408F">
        <w:rPr>
          <w:rFonts w:ascii="Times New Roman" w:hAnsi="Times New Roman" w:cs="Times New Roman"/>
          <w:sz w:val="24"/>
          <w:szCs w:val="24"/>
        </w:rPr>
        <w:lastRenderedPageBreak/>
        <w:drawing>
          <wp:inline distT="0" distB="0" distL="0" distR="0" wp14:anchorId="0ED7366A" wp14:editId="04C9B066">
            <wp:extent cx="1774190" cy="8863330"/>
            <wp:effectExtent l="0" t="0" r="0" b="0"/>
            <wp:docPr id="17590415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4155" name="Picture 1" descr="A diagram of a diagram&#10;&#10;AI-generated content may be incorrect."/>
                    <pic:cNvPicPr/>
                  </pic:nvPicPr>
                  <pic:blipFill>
                    <a:blip r:embed="rId7"/>
                    <a:stretch>
                      <a:fillRect/>
                    </a:stretch>
                  </pic:blipFill>
                  <pic:spPr>
                    <a:xfrm>
                      <a:off x="0" y="0"/>
                      <a:ext cx="1774190" cy="8863330"/>
                    </a:xfrm>
                    <a:prstGeom prst="rect">
                      <a:avLst/>
                    </a:prstGeom>
                  </pic:spPr>
                </pic:pic>
              </a:graphicData>
            </a:graphic>
          </wp:inline>
        </w:drawing>
      </w:r>
    </w:p>
    <w:p w14:paraId="47DE6349" w14:textId="5A9757CC" w:rsidR="00701983" w:rsidRPr="00F7408F" w:rsidRDefault="00701983" w:rsidP="00701983">
      <w:pPr>
        <w:rPr>
          <w:rFonts w:ascii="Times New Roman" w:hAnsi="Times New Roman" w:cs="Times New Roman"/>
          <w:sz w:val="24"/>
          <w:szCs w:val="24"/>
        </w:rPr>
      </w:pPr>
    </w:p>
    <w:p w14:paraId="3993BC57" w14:textId="77777777" w:rsidR="00701983" w:rsidRPr="00F7408F" w:rsidRDefault="00701983" w:rsidP="00F7408F">
      <w:pPr>
        <w:pStyle w:val="Heading1"/>
      </w:pPr>
      <w:bookmarkStart w:id="6" w:name="_Toc196666631"/>
      <w:r w:rsidRPr="00F7408F">
        <w:t>Conclusion</w:t>
      </w:r>
      <w:bookmarkEnd w:id="6"/>
    </w:p>
    <w:p w14:paraId="73AD20C1" w14:textId="77777777"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 xml:space="preserve">To ensure the success and long-term sustainability of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it is essential that the company address all ethical, social, legal, and regulatory concerns associated with its operations. By adhering to privacy laws such as GDPR and HIPAA, following industry best practices such as ISO/IEC 27001, and implementing robust data security and user consent mechanisms,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can protect its users, build trust, and mitigate the risks associated with data breaches, legal action, and reputational damage. By aligning its practices with these standards,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will not only meet legal and ethical requirements but also foster a responsible and user-centric approach to health data management.</w:t>
      </w:r>
    </w:p>
    <w:p w14:paraId="417862C6" w14:textId="77777777" w:rsidR="00701983" w:rsidRPr="00F7408F" w:rsidRDefault="00701983" w:rsidP="00701983">
      <w:pPr>
        <w:rPr>
          <w:rFonts w:ascii="Times New Roman" w:hAnsi="Times New Roman" w:cs="Times New Roman"/>
          <w:sz w:val="24"/>
          <w:szCs w:val="24"/>
        </w:rPr>
      </w:pPr>
    </w:p>
    <w:p w14:paraId="2048B9F7" w14:textId="77777777" w:rsidR="00701983" w:rsidRPr="00F7408F" w:rsidRDefault="00701983" w:rsidP="00F7408F">
      <w:pPr>
        <w:pStyle w:val="Heading1"/>
      </w:pPr>
      <w:bookmarkStart w:id="7" w:name="_Toc196666632"/>
      <w:r w:rsidRPr="00F7408F">
        <w:t>Reflection on the Portfolio</w:t>
      </w:r>
      <w:bookmarkEnd w:id="7"/>
    </w:p>
    <w:p w14:paraId="2113095B" w14:textId="5ACB90CA"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 xml:space="preserve">Creating this </w:t>
      </w:r>
      <w:r w:rsidR="00EA4118">
        <w:rPr>
          <w:rFonts w:ascii="Times New Roman" w:hAnsi="Times New Roman" w:cs="Times New Roman"/>
          <w:sz w:val="28"/>
          <w:szCs w:val="28"/>
        </w:rPr>
        <w:t>report</w:t>
      </w:r>
      <w:r w:rsidRPr="00F7408F">
        <w:rPr>
          <w:rFonts w:ascii="Times New Roman" w:hAnsi="Times New Roman" w:cs="Times New Roman"/>
          <w:sz w:val="28"/>
          <w:szCs w:val="28"/>
        </w:rPr>
        <w:t xml:space="preserve"> for the </w:t>
      </w:r>
      <w:r w:rsidRPr="00F7408F">
        <w:rPr>
          <w:rFonts w:ascii="Times New Roman" w:hAnsi="Times New Roman" w:cs="Times New Roman"/>
          <w:i/>
          <w:iCs/>
          <w:sz w:val="28"/>
          <w:szCs w:val="28"/>
        </w:rPr>
        <w:t>My_hEalth</w:t>
      </w:r>
      <w:r w:rsidRPr="00F7408F">
        <w:rPr>
          <w:rFonts w:ascii="Times New Roman" w:hAnsi="Times New Roman" w:cs="Times New Roman"/>
          <w:sz w:val="28"/>
          <w:szCs w:val="28"/>
        </w:rPr>
        <w:t xml:space="preserve"> case study has been a valuable experience that has highlighted both strengths and areas for improvement. </w:t>
      </w:r>
    </w:p>
    <w:p w14:paraId="725AAC9E" w14:textId="77777777" w:rsidR="00701983" w:rsidRPr="00F7408F" w:rsidRDefault="00701983" w:rsidP="00701983">
      <w:pPr>
        <w:rPr>
          <w:rFonts w:ascii="Times New Roman" w:hAnsi="Times New Roman" w:cs="Times New Roman"/>
          <w:b/>
          <w:bCs/>
          <w:sz w:val="28"/>
          <w:szCs w:val="28"/>
        </w:rPr>
      </w:pPr>
      <w:r w:rsidRPr="00F7408F">
        <w:rPr>
          <w:rFonts w:ascii="Times New Roman" w:hAnsi="Times New Roman" w:cs="Times New Roman"/>
          <w:b/>
          <w:bCs/>
          <w:sz w:val="28"/>
          <w:szCs w:val="28"/>
        </w:rPr>
        <w:t>Strengths</w:t>
      </w:r>
    </w:p>
    <w:p w14:paraId="1B9D0AF5" w14:textId="40E1CDAC" w:rsidR="00701983" w:rsidRPr="00F7408F" w:rsidRDefault="00701983" w:rsidP="00701983">
      <w:pPr>
        <w:numPr>
          <w:ilvl w:val="0"/>
          <w:numId w:val="35"/>
        </w:numPr>
        <w:rPr>
          <w:rFonts w:ascii="Times New Roman" w:hAnsi="Times New Roman" w:cs="Times New Roman"/>
          <w:sz w:val="28"/>
          <w:szCs w:val="28"/>
        </w:rPr>
      </w:pPr>
      <w:r w:rsidRPr="00F7408F">
        <w:rPr>
          <w:rFonts w:ascii="Times New Roman" w:hAnsi="Times New Roman" w:cs="Times New Roman"/>
          <w:sz w:val="28"/>
          <w:szCs w:val="28"/>
        </w:rPr>
        <w:t>Comprehensive Research and Application of Theory</w:t>
      </w:r>
      <w:r w:rsidR="00EA4118">
        <w:rPr>
          <w:rFonts w:ascii="Times New Roman" w:hAnsi="Times New Roman" w:cs="Times New Roman"/>
          <w:sz w:val="28"/>
          <w:szCs w:val="28"/>
        </w:rPr>
        <w:t>:</w:t>
      </w:r>
      <w:r w:rsidRPr="00F7408F">
        <w:rPr>
          <w:rFonts w:ascii="Times New Roman" w:hAnsi="Times New Roman" w:cs="Times New Roman"/>
          <w:sz w:val="28"/>
          <w:szCs w:val="28"/>
        </w:rPr>
        <w:t xml:space="preserve"> The </w:t>
      </w:r>
      <w:r w:rsidR="00EA4118">
        <w:rPr>
          <w:rFonts w:ascii="Times New Roman" w:hAnsi="Times New Roman" w:cs="Times New Roman"/>
          <w:sz w:val="28"/>
          <w:szCs w:val="28"/>
        </w:rPr>
        <w:t>report</w:t>
      </w:r>
      <w:r w:rsidRPr="00F7408F">
        <w:rPr>
          <w:rFonts w:ascii="Times New Roman" w:hAnsi="Times New Roman" w:cs="Times New Roman"/>
          <w:sz w:val="28"/>
          <w:szCs w:val="28"/>
        </w:rPr>
        <w:t xml:space="preserve"> demonstrates in-depth research and the application of relevant theories and regulations. I effectively incorporated frameworks such as GDPR, </w:t>
      </w:r>
      <w:r w:rsidR="00EA4118">
        <w:rPr>
          <w:rFonts w:ascii="Times New Roman" w:hAnsi="Times New Roman" w:cs="Times New Roman"/>
          <w:sz w:val="28"/>
          <w:szCs w:val="28"/>
        </w:rPr>
        <w:t xml:space="preserve">UK GDPR, </w:t>
      </w:r>
      <w:r w:rsidRPr="00F7408F">
        <w:rPr>
          <w:rFonts w:ascii="Times New Roman" w:hAnsi="Times New Roman" w:cs="Times New Roman"/>
          <w:sz w:val="28"/>
          <w:szCs w:val="28"/>
        </w:rPr>
        <w:t>HIPAA, and ISO/IEC 27001 to ground my analysis. This not only ensured that the recommendations were informed by current best practices but also helped me differentiate between ethical and legal considerations, which is critical when dealing with sensitive data.</w:t>
      </w:r>
    </w:p>
    <w:p w14:paraId="72BA1FA9" w14:textId="181E4AC8" w:rsidR="00701983" w:rsidRPr="00F7408F" w:rsidRDefault="00701983" w:rsidP="00701983">
      <w:pPr>
        <w:numPr>
          <w:ilvl w:val="0"/>
          <w:numId w:val="35"/>
        </w:numPr>
        <w:rPr>
          <w:rFonts w:ascii="Times New Roman" w:hAnsi="Times New Roman" w:cs="Times New Roman"/>
          <w:sz w:val="28"/>
          <w:szCs w:val="28"/>
        </w:rPr>
      </w:pPr>
      <w:r w:rsidRPr="00F7408F">
        <w:rPr>
          <w:rFonts w:ascii="Times New Roman" w:hAnsi="Times New Roman" w:cs="Times New Roman"/>
          <w:sz w:val="28"/>
          <w:szCs w:val="28"/>
        </w:rPr>
        <w:t>Clear Structure and Organization</w:t>
      </w:r>
      <w:r w:rsidR="00EA4118">
        <w:rPr>
          <w:rFonts w:ascii="Times New Roman" w:hAnsi="Times New Roman" w:cs="Times New Roman"/>
          <w:sz w:val="28"/>
          <w:szCs w:val="28"/>
        </w:rPr>
        <w:t>:</w:t>
      </w:r>
      <w:r w:rsidRPr="00F7408F">
        <w:rPr>
          <w:rFonts w:ascii="Times New Roman" w:hAnsi="Times New Roman" w:cs="Times New Roman"/>
          <w:sz w:val="28"/>
          <w:szCs w:val="28"/>
        </w:rPr>
        <w:t xml:space="preserve"> The </w:t>
      </w:r>
      <w:r w:rsidR="00D04650">
        <w:rPr>
          <w:rFonts w:ascii="Times New Roman" w:hAnsi="Times New Roman" w:cs="Times New Roman"/>
          <w:sz w:val="28"/>
          <w:szCs w:val="28"/>
        </w:rPr>
        <w:t>report</w:t>
      </w:r>
      <w:r w:rsidRPr="00F7408F">
        <w:rPr>
          <w:rFonts w:ascii="Times New Roman" w:hAnsi="Times New Roman" w:cs="Times New Roman"/>
          <w:sz w:val="28"/>
          <w:szCs w:val="28"/>
        </w:rPr>
        <w:t xml:space="preserve"> is well-structured, with a logical flow between sections. I ensured that each part of </w:t>
      </w:r>
      <w:r w:rsidR="00D04650">
        <w:rPr>
          <w:rFonts w:ascii="Times New Roman" w:hAnsi="Times New Roman" w:cs="Times New Roman"/>
          <w:sz w:val="28"/>
          <w:szCs w:val="28"/>
        </w:rPr>
        <w:t>it</w:t>
      </w:r>
      <w:r w:rsidRPr="00F7408F">
        <w:rPr>
          <w:rFonts w:ascii="Times New Roman" w:hAnsi="Times New Roman" w:cs="Times New Roman"/>
          <w:sz w:val="28"/>
          <w:szCs w:val="28"/>
        </w:rPr>
        <w:t xml:space="preserve"> addressed specific requirements, such as risk assessment, compliance issues, and recommendations. This clarity and organization made the document easy to follow and helped me focus on delivering targeted content.</w:t>
      </w:r>
    </w:p>
    <w:p w14:paraId="695D7B3F" w14:textId="2B205659" w:rsidR="00701983" w:rsidRPr="00F7408F" w:rsidRDefault="00701983" w:rsidP="00701983">
      <w:pPr>
        <w:numPr>
          <w:ilvl w:val="0"/>
          <w:numId w:val="35"/>
        </w:numPr>
        <w:rPr>
          <w:rFonts w:ascii="Times New Roman" w:hAnsi="Times New Roman" w:cs="Times New Roman"/>
          <w:sz w:val="28"/>
          <w:szCs w:val="28"/>
        </w:rPr>
      </w:pPr>
      <w:r w:rsidRPr="00F7408F">
        <w:rPr>
          <w:rFonts w:ascii="Times New Roman" w:hAnsi="Times New Roman" w:cs="Times New Roman"/>
          <w:sz w:val="28"/>
          <w:szCs w:val="28"/>
        </w:rPr>
        <w:t>Real-World Application</w:t>
      </w:r>
      <w:r w:rsidR="00D04650">
        <w:rPr>
          <w:rFonts w:ascii="Times New Roman" w:hAnsi="Times New Roman" w:cs="Times New Roman"/>
          <w:sz w:val="28"/>
          <w:szCs w:val="28"/>
        </w:rPr>
        <w:t>:</w:t>
      </w:r>
      <w:r w:rsidRPr="00F7408F">
        <w:rPr>
          <w:rFonts w:ascii="Times New Roman" w:hAnsi="Times New Roman" w:cs="Times New Roman"/>
          <w:sz w:val="28"/>
          <w:szCs w:val="28"/>
        </w:rPr>
        <w:t xml:space="preserve"> The </w:t>
      </w:r>
      <w:r w:rsidR="00D04650">
        <w:rPr>
          <w:rFonts w:ascii="Times New Roman" w:hAnsi="Times New Roman" w:cs="Times New Roman"/>
          <w:sz w:val="28"/>
          <w:szCs w:val="28"/>
        </w:rPr>
        <w:t>report</w:t>
      </w:r>
      <w:r w:rsidRPr="00F7408F">
        <w:rPr>
          <w:rFonts w:ascii="Times New Roman" w:hAnsi="Times New Roman" w:cs="Times New Roman"/>
          <w:sz w:val="28"/>
          <w:szCs w:val="28"/>
        </w:rPr>
        <w:t xml:space="preserve"> links theory to practice by focusing on a real-world health app. This helped me understand how ethical, legal, and compliance issues apply in the development and management of health-related apps. By considering the practical implications of data </w:t>
      </w:r>
      <w:r w:rsidRPr="00F7408F">
        <w:rPr>
          <w:rFonts w:ascii="Times New Roman" w:hAnsi="Times New Roman" w:cs="Times New Roman"/>
          <w:sz w:val="28"/>
          <w:szCs w:val="28"/>
        </w:rPr>
        <w:lastRenderedPageBreak/>
        <w:t>privacy and security, I was able to make recommendations that were grounded in real-world needs and industry standards.</w:t>
      </w:r>
    </w:p>
    <w:p w14:paraId="424E0C9C" w14:textId="39932272" w:rsidR="00701983" w:rsidRPr="00F7408F" w:rsidRDefault="00701983" w:rsidP="00701983">
      <w:pPr>
        <w:numPr>
          <w:ilvl w:val="0"/>
          <w:numId w:val="35"/>
        </w:numPr>
        <w:rPr>
          <w:rFonts w:ascii="Times New Roman" w:hAnsi="Times New Roman" w:cs="Times New Roman"/>
          <w:sz w:val="28"/>
          <w:szCs w:val="28"/>
        </w:rPr>
      </w:pPr>
      <w:r w:rsidRPr="00F7408F">
        <w:rPr>
          <w:rFonts w:ascii="Times New Roman" w:hAnsi="Times New Roman" w:cs="Times New Roman"/>
          <w:sz w:val="28"/>
          <w:szCs w:val="28"/>
        </w:rPr>
        <w:t>Effective Referencing</w:t>
      </w:r>
      <w:r w:rsidR="00D04650">
        <w:rPr>
          <w:rFonts w:ascii="Times New Roman" w:hAnsi="Times New Roman" w:cs="Times New Roman"/>
          <w:sz w:val="28"/>
          <w:szCs w:val="28"/>
        </w:rPr>
        <w:t>:</w:t>
      </w:r>
      <w:r w:rsidRPr="00F7408F">
        <w:rPr>
          <w:rFonts w:ascii="Times New Roman" w:hAnsi="Times New Roman" w:cs="Times New Roman"/>
          <w:sz w:val="28"/>
          <w:szCs w:val="28"/>
        </w:rPr>
        <w:t xml:space="preserve"> I made sure to back up my claims with credible sources. This enhanced the credibility of the portfolio and ensured that the recommendations were supported by authoritative sources. Proper referencing also demonstrated my ability to apply academic research to professional scenarios.</w:t>
      </w:r>
    </w:p>
    <w:p w14:paraId="474685A7" w14:textId="77777777" w:rsidR="00701983" w:rsidRPr="00F7408F" w:rsidRDefault="00701983" w:rsidP="00701983">
      <w:pPr>
        <w:rPr>
          <w:rFonts w:ascii="Times New Roman" w:hAnsi="Times New Roman" w:cs="Times New Roman"/>
          <w:b/>
          <w:bCs/>
          <w:sz w:val="28"/>
          <w:szCs w:val="28"/>
        </w:rPr>
      </w:pPr>
      <w:r w:rsidRPr="00F7408F">
        <w:rPr>
          <w:rFonts w:ascii="Times New Roman" w:hAnsi="Times New Roman" w:cs="Times New Roman"/>
          <w:b/>
          <w:bCs/>
          <w:sz w:val="28"/>
          <w:szCs w:val="28"/>
        </w:rPr>
        <w:t>Weaknesses</w:t>
      </w:r>
    </w:p>
    <w:p w14:paraId="77822E5B" w14:textId="698B8CB7" w:rsidR="00701983" w:rsidRPr="00F7408F" w:rsidRDefault="00701983" w:rsidP="00701983">
      <w:pPr>
        <w:numPr>
          <w:ilvl w:val="0"/>
          <w:numId w:val="36"/>
        </w:numPr>
        <w:rPr>
          <w:rFonts w:ascii="Times New Roman" w:hAnsi="Times New Roman" w:cs="Times New Roman"/>
          <w:sz w:val="28"/>
          <w:szCs w:val="28"/>
        </w:rPr>
      </w:pPr>
      <w:r w:rsidRPr="00F7408F">
        <w:rPr>
          <w:rFonts w:ascii="Times New Roman" w:hAnsi="Times New Roman" w:cs="Times New Roman"/>
          <w:sz w:val="28"/>
          <w:szCs w:val="28"/>
        </w:rPr>
        <w:t>Time Management and Word Count</w:t>
      </w:r>
      <w:r w:rsidR="006F54CA" w:rsidRPr="00F7408F">
        <w:rPr>
          <w:rFonts w:ascii="Times New Roman" w:hAnsi="Times New Roman" w:cs="Times New Roman"/>
          <w:sz w:val="28"/>
          <w:szCs w:val="28"/>
        </w:rPr>
        <w:t>: one</w:t>
      </w:r>
      <w:r w:rsidRPr="00F7408F">
        <w:rPr>
          <w:rFonts w:ascii="Times New Roman" w:hAnsi="Times New Roman" w:cs="Times New Roman"/>
          <w:sz w:val="28"/>
          <w:szCs w:val="28"/>
        </w:rPr>
        <w:t xml:space="preserve"> of the main challenges I faced was adhering to the word count while ensuring that each section was adequately detailed. At times, I had to condense information, which led to some sections being more concise than I would have preferred. In future projects, I will work on refining my time management skills to ensure that I can meet word count restrictions without sacrificing depth.</w:t>
      </w:r>
    </w:p>
    <w:p w14:paraId="58395F54" w14:textId="6A4D7CE9" w:rsidR="00701983" w:rsidRPr="00F7408F" w:rsidRDefault="00701983" w:rsidP="00701983">
      <w:pPr>
        <w:numPr>
          <w:ilvl w:val="0"/>
          <w:numId w:val="36"/>
        </w:numPr>
        <w:rPr>
          <w:rFonts w:ascii="Times New Roman" w:hAnsi="Times New Roman" w:cs="Times New Roman"/>
          <w:sz w:val="28"/>
          <w:szCs w:val="28"/>
        </w:rPr>
      </w:pPr>
      <w:r w:rsidRPr="00F7408F">
        <w:rPr>
          <w:rFonts w:ascii="Times New Roman" w:hAnsi="Times New Roman" w:cs="Times New Roman"/>
          <w:sz w:val="28"/>
          <w:szCs w:val="28"/>
        </w:rPr>
        <w:t>Balancing Ethical and Legal Considerations</w:t>
      </w:r>
      <w:r w:rsidR="006F54CA" w:rsidRPr="00F7408F">
        <w:rPr>
          <w:rFonts w:ascii="Times New Roman" w:hAnsi="Times New Roman" w:cs="Times New Roman"/>
          <w:sz w:val="28"/>
          <w:szCs w:val="28"/>
        </w:rPr>
        <w:t>:</w:t>
      </w:r>
      <w:r w:rsidRPr="00F7408F">
        <w:rPr>
          <w:rFonts w:ascii="Times New Roman" w:hAnsi="Times New Roman" w:cs="Times New Roman"/>
          <w:sz w:val="28"/>
          <w:szCs w:val="28"/>
        </w:rPr>
        <w:t xml:space="preserve"> </w:t>
      </w:r>
      <w:r w:rsidR="006F54CA" w:rsidRPr="00F7408F">
        <w:rPr>
          <w:rFonts w:ascii="Times New Roman" w:hAnsi="Times New Roman" w:cs="Times New Roman"/>
          <w:sz w:val="28"/>
          <w:szCs w:val="28"/>
        </w:rPr>
        <w:t>w</w:t>
      </w:r>
      <w:r w:rsidRPr="00F7408F">
        <w:rPr>
          <w:rFonts w:ascii="Times New Roman" w:hAnsi="Times New Roman" w:cs="Times New Roman"/>
          <w:sz w:val="28"/>
          <w:szCs w:val="28"/>
        </w:rPr>
        <w:t xml:space="preserve">hile I discussed both ethical and legal considerations, I feel that I could have </w:t>
      </w:r>
      <w:r w:rsidR="00107734">
        <w:rPr>
          <w:rFonts w:ascii="Times New Roman" w:hAnsi="Times New Roman" w:cs="Times New Roman"/>
          <w:sz w:val="28"/>
          <w:szCs w:val="28"/>
        </w:rPr>
        <w:t>gone</w:t>
      </w:r>
      <w:r w:rsidRPr="00F7408F">
        <w:rPr>
          <w:rFonts w:ascii="Times New Roman" w:hAnsi="Times New Roman" w:cs="Times New Roman"/>
          <w:sz w:val="28"/>
          <w:szCs w:val="28"/>
        </w:rPr>
        <w:t xml:space="preserve"> deeper into the ethical implications, particularly regarding user consent, privacy, and transparency in AI-driven health insights. As data privacy continues to evolve, future work will require a more thorough examination of these ethical concerns.</w:t>
      </w:r>
    </w:p>
    <w:p w14:paraId="2C0B068A" w14:textId="50FAD828" w:rsidR="00701983" w:rsidRPr="00F7408F" w:rsidRDefault="00701983" w:rsidP="00701983">
      <w:pPr>
        <w:numPr>
          <w:ilvl w:val="0"/>
          <w:numId w:val="36"/>
        </w:numPr>
        <w:rPr>
          <w:rFonts w:ascii="Times New Roman" w:hAnsi="Times New Roman" w:cs="Times New Roman"/>
          <w:sz w:val="28"/>
          <w:szCs w:val="28"/>
        </w:rPr>
      </w:pPr>
      <w:r w:rsidRPr="00F7408F">
        <w:rPr>
          <w:rFonts w:ascii="Times New Roman" w:hAnsi="Times New Roman" w:cs="Times New Roman"/>
          <w:sz w:val="28"/>
          <w:szCs w:val="28"/>
        </w:rPr>
        <w:t>Disaster Recovery Plan Depth</w:t>
      </w:r>
      <w:r w:rsidR="006F54CA" w:rsidRPr="00F7408F">
        <w:rPr>
          <w:rFonts w:ascii="Times New Roman" w:hAnsi="Times New Roman" w:cs="Times New Roman"/>
          <w:sz w:val="28"/>
          <w:szCs w:val="28"/>
        </w:rPr>
        <w:t>: a</w:t>
      </w:r>
      <w:r w:rsidRPr="00F7408F">
        <w:rPr>
          <w:rFonts w:ascii="Times New Roman" w:hAnsi="Times New Roman" w:cs="Times New Roman"/>
          <w:sz w:val="28"/>
          <w:szCs w:val="28"/>
        </w:rPr>
        <w:t>lthough the disaster recovery section was functional, I believe I could have provided more detailed recommendations, particularly in terms of recovery strategies and real-world case studies. The inclusion of specific recovery time objectives (RTOs) and recovery point objectives (RPOs) would have added more value to this section.</w:t>
      </w:r>
    </w:p>
    <w:p w14:paraId="3E069AA0" w14:textId="1BA81BE1" w:rsidR="00701983" w:rsidRPr="00F7408F" w:rsidRDefault="00701983" w:rsidP="00701983">
      <w:pPr>
        <w:numPr>
          <w:ilvl w:val="0"/>
          <w:numId w:val="36"/>
        </w:numPr>
        <w:rPr>
          <w:rFonts w:ascii="Times New Roman" w:hAnsi="Times New Roman" w:cs="Times New Roman"/>
          <w:sz w:val="28"/>
          <w:szCs w:val="28"/>
        </w:rPr>
      </w:pPr>
      <w:r w:rsidRPr="00F7408F">
        <w:rPr>
          <w:rFonts w:ascii="Times New Roman" w:hAnsi="Times New Roman" w:cs="Times New Roman"/>
          <w:sz w:val="28"/>
          <w:szCs w:val="28"/>
        </w:rPr>
        <w:t>Visual Communication</w:t>
      </w:r>
      <w:r w:rsidR="006F54CA" w:rsidRPr="00F7408F">
        <w:rPr>
          <w:rFonts w:ascii="Times New Roman" w:hAnsi="Times New Roman" w:cs="Times New Roman"/>
          <w:sz w:val="28"/>
          <w:szCs w:val="28"/>
        </w:rPr>
        <w:t>:</w:t>
      </w:r>
      <w:r w:rsidRPr="00F7408F">
        <w:rPr>
          <w:rFonts w:ascii="Times New Roman" w:hAnsi="Times New Roman" w:cs="Times New Roman"/>
          <w:sz w:val="28"/>
          <w:szCs w:val="28"/>
        </w:rPr>
        <w:t xml:space="preserve"> </w:t>
      </w:r>
      <w:r w:rsidR="006F54CA" w:rsidRPr="00F7408F">
        <w:rPr>
          <w:rFonts w:ascii="Times New Roman" w:hAnsi="Times New Roman" w:cs="Times New Roman"/>
          <w:sz w:val="28"/>
          <w:szCs w:val="28"/>
        </w:rPr>
        <w:t>w</w:t>
      </w:r>
      <w:r w:rsidRPr="00F7408F">
        <w:rPr>
          <w:rFonts w:ascii="Times New Roman" w:hAnsi="Times New Roman" w:cs="Times New Roman"/>
          <w:sz w:val="28"/>
          <w:szCs w:val="28"/>
        </w:rPr>
        <w:t>hile the overall presentation was professional, the disaster recovery poster could have been more polished. A clearer, more intuitive process flow diagram would have improved the accessibility and understanding of the recovery process, especially for non-technical audiences.</w:t>
      </w:r>
    </w:p>
    <w:p w14:paraId="1E66B256" w14:textId="77777777" w:rsidR="00701983" w:rsidRPr="00F7408F" w:rsidRDefault="00701983" w:rsidP="00F7408F">
      <w:pPr>
        <w:pStyle w:val="Heading1"/>
      </w:pPr>
      <w:bookmarkStart w:id="8" w:name="_Toc196666633"/>
      <w:r w:rsidRPr="00F7408F">
        <w:t>Link to Prior Learning and Future Career Goals</w:t>
      </w:r>
      <w:bookmarkEnd w:id="8"/>
    </w:p>
    <w:p w14:paraId="64D44849" w14:textId="6D2A1CA6"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 xml:space="preserve">This </w:t>
      </w:r>
      <w:r w:rsidR="00107734">
        <w:rPr>
          <w:rFonts w:ascii="Times New Roman" w:hAnsi="Times New Roman" w:cs="Times New Roman"/>
          <w:sz w:val="28"/>
          <w:szCs w:val="28"/>
        </w:rPr>
        <w:t>report</w:t>
      </w:r>
      <w:r w:rsidRPr="00F7408F">
        <w:rPr>
          <w:rFonts w:ascii="Times New Roman" w:hAnsi="Times New Roman" w:cs="Times New Roman"/>
          <w:sz w:val="28"/>
          <w:szCs w:val="28"/>
        </w:rPr>
        <w:t xml:space="preserve"> reflects my learning in information governance, data security, and compliance, which are central to </w:t>
      </w:r>
      <w:r w:rsidR="00107734">
        <w:rPr>
          <w:rFonts w:ascii="Times New Roman" w:hAnsi="Times New Roman" w:cs="Times New Roman"/>
          <w:sz w:val="28"/>
          <w:szCs w:val="28"/>
        </w:rPr>
        <w:t>any software developer.</w:t>
      </w:r>
      <w:r w:rsidRPr="00F7408F">
        <w:rPr>
          <w:rFonts w:ascii="Times New Roman" w:hAnsi="Times New Roman" w:cs="Times New Roman"/>
          <w:sz w:val="28"/>
          <w:szCs w:val="28"/>
        </w:rPr>
        <w:t xml:space="preserve"> Through this project, I’ve been able to apply theoretical knowledge to a practical, real-world scenario. </w:t>
      </w:r>
      <w:r w:rsidRPr="00F7408F">
        <w:rPr>
          <w:rFonts w:ascii="Times New Roman" w:hAnsi="Times New Roman" w:cs="Times New Roman"/>
          <w:sz w:val="28"/>
          <w:szCs w:val="28"/>
        </w:rPr>
        <w:lastRenderedPageBreak/>
        <w:t>This has reinforced my understanding of how to navigate complex data protection laws and mitigate risks</w:t>
      </w:r>
      <w:r w:rsidR="006F54CA" w:rsidRPr="00F7408F">
        <w:rPr>
          <w:rFonts w:ascii="Times New Roman" w:hAnsi="Times New Roman" w:cs="Times New Roman"/>
          <w:sz w:val="28"/>
          <w:szCs w:val="28"/>
        </w:rPr>
        <w:t>.</w:t>
      </w:r>
    </w:p>
    <w:p w14:paraId="3EE5F774" w14:textId="77777777"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Additionally, this portfolio has highlighted the importance of effective communication and collaboration in managing sensitive data. As I continue my career, I will focus on refining these skills, ensuring that I can work effectively with both technical and non-technical stakeholders.</w:t>
      </w:r>
    </w:p>
    <w:p w14:paraId="2CC136B1" w14:textId="1FE4C136" w:rsidR="00701983" w:rsidRPr="00F7408F" w:rsidRDefault="00701983" w:rsidP="00701983">
      <w:pPr>
        <w:rPr>
          <w:rFonts w:ascii="Times New Roman" w:hAnsi="Times New Roman" w:cs="Times New Roman"/>
          <w:sz w:val="28"/>
          <w:szCs w:val="28"/>
        </w:rPr>
      </w:pPr>
      <w:r w:rsidRPr="00F7408F">
        <w:rPr>
          <w:rFonts w:ascii="Times New Roman" w:hAnsi="Times New Roman" w:cs="Times New Roman"/>
          <w:sz w:val="28"/>
          <w:szCs w:val="28"/>
        </w:rPr>
        <w:t>In conclusion, this portfolio has been an invaluable learning experience. It has strengthened my knowledge of information governance, regulatory compliance, and data security while revealing areas for improvement in time management, depth of analysis, and visual communication. The insights gained will be critical in my</w:t>
      </w:r>
      <w:r w:rsidR="001025F7" w:rsidRPr="00F7408F">
        <w:rPr>
          <w:rFonts w:ascii="Times New Roman" w:hAnsi="Times New Roman" w:cs="Times New Roman"/>
          <w:sz w:val="28"/>
          <w:szCs w:val="28"/>
        </w:rPr>
        <w:t xml:space="preserve"> present and</w:t>
      </w:r>
      <w:r w:rsidRPr="00F7408F">
        <w:rPr>
          <w:rFonts w:ascii="Times New Roman" w:hAnsi="Times New Roman" w:cs="Times New Roman"/>
          <w:sz w:val="28"/>
          <w:szCs w:val="28"/>
        </w:rPr>
        <w:t xml:space="preserve"> future career and will guide my development as I </w:t>
      </w:r>
      <w:r w:rsidR="00124608">
        <w:rPr>
          <w:rFonts w:ascii="Times New Roman" w:hAnsi="Times New Roman" w:cs="Times New Roman"/>
          <w:sz w:val="28"/>
          <w:szCs w:val="28"/>
        </w:rPr>
        <w:t>strive to progress through the software development world both as a solo developer and part of a team.</w:t>
      </w:r>
    </w:p>
    <w:p w14:paraId="583CD9E1" w14:textId="06D5ABC9" w:rsidR="006F54CA" w:rsidRPr="00F7408F" w:rsidRDefault="006F54CA">
      <w:pPr>
        <w:rPr>
          <w:rFonts w:ascii="Times New Roman" w:hAnsi="Times New Roman" w:cs="Times New Roman"/>
          <w:sz w:val="28"/>
          <w:szCs w:val="28"/>
        </w:rPr>
      </w:pPr>
      <w:r w:rsidRPr="00F7408F">
        <w:rPr>
          <w:rFonts w:ascii="Times New Roman" w:hAnsi="Times New Roman" w:cs="Times New Roman"/>
          <w:sz w:val="28"/>
          <w:szCs w:val="28"/>
        </w:rPr>
        <w:br w:type="page"/>
      </w:r>
    </w:p>
    <w:p w14:paraId="4E2BEB33" w14:textId="77777777" w:rsidR="00852754" w:rsidRPr="00F7408F" w:rsidRDefault="00852754" w:rsidP="00655153">
      <w:pPr>
        <w:rPr>
          <w:rFonts w:ascii="Times New Roman" w:hAnsi="Times New Roman" w:cs="Times New Roman"/>
          <w:sz w:val="24"/>
          <w:szCs w:val="24"/>
        </w:rPr>
      </w:pPr>
    </w:p>
    <w:p w14:paraId="46847378" w14:textId="40352FEB" w:rsidR="00701983" w:rsidRPr="00F7408F" w:rsidRDefault="00701983" w:rsidP="00655153">
      <w:pPr>
        <w:rPr>
          <w:rFonts w:ascii="Times New Roman" w:hAnsi="Times New Roman" w:cs="Times New Roman"/>
          <w:sz w:val="24"/>
          <w:szCs w:val="24"/>
        </w:rPr>
      </w:pPr>
      <w:r w:rsidRPr="00D04650">
        <w:rPr>
          <w:rStyle w:val="Heading1Char"/>
        </w:rPr>
        <w:t>References</w:t>
      </w:r>
      <w:r w:rsidRPr="00F7408F">
        <w:rPr>
          <w:rFonts w:ascii="Times New Roman" w:hAnsi="Times New Roman" w:cs="Times New Roman"/>
          <w:sz w:val="24"/>
          <w:szCs w:val="24"/>
        </w:rPr>
        <w:t>:</w:t>
      </w:r>
    </w:p>
    <w:p w14:paraId="63243063" w14:textId="6F47EEB6" w:rsidR="00701983" w:rsidRPr="00D04650" w:rsidRDefault="00701983" w:rsidP="00701983">
      <w:pPr>
        <w:rPr>
          <w:rFonts w:ascii="Times New Roman" w:hAnsi="Times New Roman" w:cs="Times New Roman"/>
          <w:sz w:val="24"/>
          <w:szCs w:val="24"/>
        </w:rPr>
      </w:pPr>
      <w:r w:rsidRPr="00D04650">
        <w:rPr>
          <w:rFonts w:ascii="Times New Roman" w:hAnsi="Times New Roman" w:cs="Times New Roman"/>
          <w:sz w:val="24"/>
          <w:szCs w:val="24"/>
        </w:rPr>
        <w:t xml:space="preserve">European Commission, 2016. </w:t>
      </w:r>
      <w:r w:rsidRPr="00D04650">
        <w:rPr>
          <w:rFonts w:ascii="Times New Roman" w:hAnsi="Times New Roman" w:cs="Times New Roman"/>
          <w:i/>
          <w:iCs/>
          <w:sz w:val="24"/>
          <w:szCs w:val="24"/>
        </w:rPr>
        <w:t>General Data Protection Regulation (GDPR)</w:t>
      </w:r>
      <w:r w:rsidRPr="00D04650">
        <w:rPr>
          <w:rFonts w:ascii="Times New Roman" w:hAnsi="Times New Roman" w:cs="Times New Roman"/>
          <w:sz w:val="24"/>
          <w:szCs w:val="24"/>
        </w:rPr>
        <w:t xml:space="preserve">. Available at: </w:t>
      </w:r>
      <w:hyperlink r:id="rId8" w:tgtFrame="_new" w:history="1">
        <w:r w:rsidRPr="00D04650">
          <w:rPr>
            <w:rStyle w:val="Hyperlink"/>
            <w:rFonts w:ascii="Times New Roman" w:hAnsi="Times New Roman" w:cs="Times New Roman"/>
            <w:sz w:val="24"/>
            <w:szCs w:val="24"/>
          </w:rPr>
          <w:t>https://eur-lex.europa.eu/eli/reg/2016/679/oj</w:t>
        </w:r>
      </w:hyperlink>
      <w:r w:rsidRPr="00D04650">
        <w:rPr>
          <w:rFonts w:ascii="Times New Roman" w:hAnsi="Times New Roman" w:cs="Times New Roman"/>
          <w:sz w:val="24"/>
          <w:szCs w:val="24"/>
        </w:rPr>
        <w:t xml:space="preserve"> </w:t>
      </w:r>
    </w:p>
    <w:p w14:paraId="18667BEB" w14:textId="56A58855" w:rsidR="00D04650" w:rsidRPr="00D04650" w:rsidRDefault="00D04650" w:rsidP="00701983">
      <w:pPr>
        <w:rPr>
          <w:rFonts w:ascii="Times New Roman" w:hAnsi="Times New Roman" w:cs="Times New Roman"/>
          <w:sz w:val="24"/>
          <w:szCs w:val="24"/>
        </w:rPr>
      </w:pPr>
      <w:r w:rsidRPr="00D04650">
        <w:rPr>
          <w:rFonts w:ascii="Times New Roman" w:hAnsi="Times New Roman" w:cs="Times New Roman"/>
          <w:sz w:val="24"/>
          <w:szCs w:val="24"/>
        </w:rPr>
        <w:t xml:space="preserve">Information Commissioner's Office (ICO), 2021. </w:t>
      </w:r>
      <w:r w:rsidRPr="00D04650">
        <w:rPr>
          <w:rFonts w:ascii="Times New Roman" w:hAnsi="Times New Roman" w:cs="Times New Roman"/>
          <w:i/>
          <w:iCs/>
          <w:sz w:val="24"/>
          <w:szCs w:val="24"/>
        </w:rPr>
        <w:t>Guide to the UK General Data Protection Regulation (UK GDPR).</w:t>
      </w:r>
      <w:r w:rsidRPr="00D04650">
        <w:rPr>
          <w:rFonts w:ascii="Times New Roman" w:hAnsi="Times New Roman" w:cs="Times New Roman"/>
          <w:sz w:val="24"/>
          <w:szCs w:val="24"/>
        </w:rPr>
        <w:t xml:space="preserve"> [online] Available at: https://ico.org.uk/for-organisations/uk-gdpr-guidance-and-resources/</w:t>
      </w:r>
    </w:p>
    <w:p w14:paraId="7E6120C6" w14:textId="56D030C4" w:rsidR="00701983" w:rsidRPr="00D04650" w:rsidRDefault="00701983" w:rsidP="00701983">
      <w:pPr>
        <w:rPr>
          <w:rFonts w:ascii="Times New Roman" w:hAnsi="Times New Roman" w:cs="Times New Roman"/>
          <w:sz w:val="24"/>
          <w:szCs w:val="24"/>
        </w:rPr>
      </w:pPr>
      <w:r w:rsidRPr="00D04650">
        <w:rPr>
          <w:rFonts w:ascii="Times New Roman" w:hAnsi="Times New Roman" w:cs="Times New Roman"/>
          <w:sz w:val="24"/>
          <w:szCs w:val="24"/>
        </w:rPr>
        <w:t xml:space="preserve">HealthIT.gov, 2021. </w:t>
      </w:r>
      <w:r w:rsidRPr="00D04650">
        <w:rPr>
          <w:rFonts w:ascii="Times New Roman" w:hAnsi="Times New Roman" w:cs="Times New Roman"/>
          <w:i/>
          <w:iCs/>
          <w:sz w:val="24"/>
          <w:szCs w:val="24"/>
        </w:rPr>
        <w:t>HIPAA for Professionals</w:t>
      </w:r>
      <w:r w:rsidRPr="00D04650">
        <w:rPr>
          <w:rFonts w:ascii="Times New Roman" w:hAnsi="Times New Roman" w:cs="Times New Roman"/>
          <w:sz w:val="24"/>
          <w:szCs w:val="24"/>
        </w:rPr>
        <w:t xml:space="preserve">. Available at: https://www.healthit.gov/hipaa </w:t>
      </w:r>
    </w:p>
    <w:p w14:paraId="6F3351D3" w14:textId="6D4A7F70" w:rsidR="00701983" w:rsidRPr="00D04650" w:rsidRDefault="00701983" w:rsidP="00701983">
      <w:pPr>
        <w:rPr>
          <w:rFonts w:ascii="Times New Roman" w:hAnsi="Times New Roman" w:cs="Times New Roman"/>
          <w:sz w:val="24"/>
          <w:szCs w:val="24"/>
        </w:rPr>
      </w:pPr>
      <w:r w:rsidRPr="00D04650">
        <w:rPr>
          <w:rFonts w:ascii="Times New Roman" w:hAnsi="Times New Roman" w:cs="Times New Roman"/>
          <w:sz w:val="24"/>
          <w:szCs w:val="24"/>
        </w:rPr>
        <w:t xml:space="preserve">ISO/IEC, 2013. </w:t>
      </w:r>
      <w:r w:rsidRPr="00D04650">
        <w:rPr>
          <w:rFonts w:ascii="Times New Roman" w:hAnsi="Times New Roman" w:cs="Times New Roman"/>
          <w:i/>
          <w:iCs/>
          <w:sz w:val="24"/>
          <w:szCs w:val="24"/>
        </w:rPr>
        <w:t>ISO/IEC 27001:2013 Information technology – Security techniques – Information security management systems – Requirements</w:t>
      </w:r>
      <w:r w:rsidRPr="00D04650">
        <w:rPr>
          <w:rFonts w:ascii="Times New Roman" w:hAnsi="Times New Roman" w:cs="Times New Roman"/>
          <w:sz w:val="24"/>
          <w:szCs w:val="24"/>
        </w:rPr>
        <w:t xml:space="preserve">. Available at: https://www.iso.org/standard/54534.html </w:t>
      </w:r>
    </w:p>
    <w:p w14:paraId="1ED6FC46" w14:textId="06F4A247" w:rsidR="00701983" w:rsidRPr="00D04650" w:rsidRDefault="00701983" w:rsidP="00701983">
      <w:pPr>
        <w:rPr>
          <w:rFonts w:ascii="Times New Roman" w:hAnsi="Times New Roman" w:cs="Times New Roman"/>
          <w:sz w:val="24"/>
          <w:szCs w:val="24"/>
        </w:rPr>
      </w:pPr>
      <w:r w:rsidRPr="00D04650">
        <w:rPr>
          <w:rFonts w:ascii="Times New Roman" w:hAnsi="Times New Roman" w:cs="Times New Roman"/>
          <w:sz w:val="24"/>
          <w:szCs w:val="24"/>
        </w:rPr>
        <w:t xml:space="preserve">ISO/IEC, 2014. </w:t>
      </w:r>
      <w:r w:rsidRPr="00D04650">
        <w:rPr>
          <w:rFonts w:ascii="Times New Roman" w:hAnsi="Times New Roman" w:cs="Times New Roman"/>
          <w:i/>
          <w:iCs/>
          <w:sz w:val="24"/>
          <w:szCs w:val="24"/>
        </w:rPr>
        <w:t>ISO/IEC 27002:2014 Information technology – Security techniques – Code of practice for information security controls</w:t>
      </w:r>
      <w:r w:rsidRPr="00D04650">
        <w:rPr>
          <w:rFonts w:ascii="Times New Roman" w:hAnsi="Times New Roman" w:cs="Times New Roman"/>
          <w:sz w:val="24"/>
          <w:szCs w:val="24"/>
        </w:rPr>
        <w:t xml:space="preserve">. Available at: https://www.iso.org/standard/54533.html </w:t>
      </w:r>
    </w:p>
    <w:p w14:paraId="3898BD35" w14:textId="1D404E46" w:rsidR="00701983" w:rsidRPr="00D04650" w:rsidRDefault="00701983" w:rsidP="00701983">
      <w:pPr>
        <w:rPr>
          <w:rFonts w:ascii="Times New Roman" w:hAnsi="Times New Roman" w:cs="Times New Roman"/>
          <w:sz w:val="24"/>
          <w:szCs w:val="24"/>
        </w:rPr>
      </w:pPr>
      <w:r w:rsidRPr="00D04650">
        <w:rPr>
          <w:rFonts w:ascii="Times New Roman" w:hAnsi="Times New Roman" w:cs="Times New Roman"/>
          <w:sz w:val="24"/>
          <w:szCs w:val="24"/>
        </w:rPr>
        <w:t xml:space="preserve">ISO/IEC, 2021. </w:t>
      </w:r>
      <w:r w:rsidRPr="00D04650">
        <w:rPr>
          <w:rFonts w:ascii="Times New Roman" w:hAnsi="Times New Roman" w:cs="Times New Roman"/>
          <w:i/>
          <w:iCs/>
          <w:sz w:val="24"/>
          <w:szCs w:val="24"/>
        </w:rPr>
        <w:t>ISO/IEC 27001:2013 – Information Security Management Systems (ISMS)</w:t>
      </w:r>
      <w:r w:rsidRPr="00D04650">
        <w:rPr>
          <w:rFonts w:ascii="Times New Roman" w:hAnsi="Times New Roman" w:cs="Times New Roman"/>
          <w:sz w:val="24"/>
          <w:szCs w:val="24"/>
        </w:rPr>
        <w:t xml:space="preserve">. Available at: https://www.iso.org/isoiec-27001-information-security.html </w:t>
      </w:r>
    </w:p>
    <w:p w14:paraId="569F616F" w14:textId="40CE5A55" w:rsidR="00701983" w:rsidRPr="00D04650" w:rsidRDefault="00701983" w:rsidP="00701983">
      <w:pPr>
        <w:rPr>
          <w:rFonts w:ascii="Times New Roman" w:hAnsi="Times New Roman" w:cs="Times New Roman"/>
          <w:sz w:val="24"/>
          <w:szCs w:val="24"/>
        </w:rPr>
      </w:pPr>
      <w:r w:rsidRPr="00D04650">
        <w:rPr>
          <w:rFonts w:ascii="Times New Roman" w:hAnsi="Times New Roman" w:cs="Times New Roman"/>
          <w:sz w:val="24"/>
          <w:szCs w:val="24"/>
        </w:rPr>
        <w:t xml:space="preserve">Rosen, M., 2020. </w:t>
      </w:r>
      <w:r w:rsidRPr="00D04650">
        <w:rPr>
          <w:rFonts w:ascii="Times New Roman" w:hAnsi="Times New Roman" w:cs="Times New Roman"/>
          <w:i/>
          <w:iCs/>
          <w:sz w:val="24"/>
          <w:szCs w:val="24"/>
        </w:rPr>
        <w:t>The Ethical Use of Big Data in Health and Medicine</w:t>
      </w:r>
      <w:r w:rsidRPr="00D04650">
        <w:rPr>
          <w:rFonts w:ascii="Times New Roman" w:hAnsi="Times New Roman" w:cs="Times New Roman"/>
          <w:sz w:val="24"/>
          <w:szCs w:val="24"/>
        </w:rPr>
        <w:t xml:space="preserve">. Springer. Available at: </w:t>
      </w:r>
      <w:hyperlink r:id="rId9" w:tgtFrame="_new" w:history="1">
        <w:r w:rsidRPr="00D04650">
          <w:rPr>
            <w:rStyle w:val="Hyperlink"/>
            <w:rFonts w:ascii="Times New Roman" w:hAnsi="Times New Roman" w:cs="Times New Roman"/>
            <w:sz w:val="24"/>
            <w:szCs w:val="24"/>
          </w:rPr>
          <w:t>https://www.springer.com/gp/book/9783030199397</w:t>
        </w:r>
      </w:hyperlink>
      <w:r w:rsidRPr="00D04650">
        <w:rPr>
          <w:rFonts w:ascii="Times New Roman" w:hAnsi="Times New Roman" w:cs="Times New Roman"/>
          <w:sz w:val="24"/>
          <w:szCs w:val="24"/>
        </w:rPr>
        <w:t xml:space="preserve"> </w:t>
      </w:r>
    </w:p>
    <w:p w14:paraId="3B69CE98" w14:textId="77777777" w:rsidR="00701983" w:rsidRPr="00D04650" w:rsidRDefault="00701983" w:rsidP="00701983">
      <w:pPr>
        <w:rPr>
          <w:rFonts w:ascii="Times New Roman" w:hAnsi="Times New Roman" w:cs="Times New Roman"/>
          <w:sz w:val="24"/>
          <w:szCs w:val="24"/>
        </w:rPr>
      </w:pPr>
      <w:r w:rsidRPr="00D04650">
        <w:rPr>
          <w:rFonts w:ascii="Times New Roman" w:hAnsi="Times New Roman" w:cs="Times New Roman"/>
          <w:sz w:val="24"/>
          <w:szCs w:val="24"/>
        </w:rPr>
        <w:t xml:space="preserve">Smith, R. and Bragg, C., 2020. </w:t>
      </w:r>
      <w:r w:rsidRPr="00D04650">
        <w:rPr>
          <w:rFonts w:ascii="Times New Roman" w:hAnsi="Times New Roman" w:cs="Times New Roman"/>
          <w:i/>
          <w:iCs/>
          <w:sz w:val="24"/>
          <w:szCs w:val="24"/>
        </w:rPr>
        <w:t>Data Ethics and Privacy</w:t>
      </w:r>
      <w:r w:rsidRPr="00D04650">
        <w:rPr>
          <w:rFonts w:ascii="Times New Roman" w:hAnsi="Times New Roman" w:cs="Times New Roman"/>
          <w:sz w:val="24"/>
          <w:szCs w:val="24"/>
        </w:rPr>
        <w:t>. 2nd ed. Routledge, London.</w:t>
      </w:r>
    </w:p>
    <w:p w14:paraId="65276CF1" w14:textId="476C3529" w:rsidR="00701983" w:rsidRPr="00D04650" w:rsidRDefault="00701983" w:rsidP="00701983">
      <w:pPr>
        <w:rPr>
          <w:rFonts w:ascii="Times New Roman" w:hAnsi="Times New Roman" w:cs="Times New Roman"/>
          <w:sz w:val="24"/>
          <w:szCs w:val="24"/>
        </w:rPr>
      </w:pPr>
      <w:r w:rsidRPr="00D04650">
        <w:rPr>
          <w:rFonts w:ascii="Times New Roman" w:hAnsi="Times New Roman" w:cs="Times New Roman"/>
          <w:sz w:val="24"/>
          <w:szCs w:val="24"/>
        </w:rPr>
        <w:t xml:space="preserve">The U.S. Department of Health &amp; Human Services (HHS), 2021. </w:t>
      </w:r>
      <w:r w:rsidRPr="00D04650">
        <w:rPr>
          <w:rFonts w:ascii="Times New Roman" w:hAnsi="Times New Roman" w:cs="Times New Roman"/>
          <w:i/>
          <w:iCs/>
          <w:sz w:val="24"/>
          <w:szCs w:val="24"/>
        </w:rPr>
        <w:t>Health Information Privacy</w:t>
      </w:r>
      <w:r w:rsidRPr="00D04650">
        <w:rPr>
          <w:rFonts w:ascii="Times New Roman" w:hAnsi="Times New Roman" w:cs="Times New Roman"/>
          <w:sz w:val="24"/>
          <w:szCs w:val="24"/>
        </w:rPr>
        <w:t xml:space="preserve">. Available at: https://www.hhs.gov/hipaa/for-professionals/index.html </w:t>
      </w:r>
    </w:p>
    <w:p w14:paraId="348B3D95" w14:textId="77777777" w:rsidR="00701983" w:rsidRPr="00D04650" w:rsidRDefault="00701983" w:rsidP="00701983">
      <w:pPr>
        <w:rPr>
          <w:rFonts w:ascii="Times New Roman" w:hAnsi="Times New Roman" w:cs="Times New Roman"/>
          <w:sz w:val="24"/>
          <w:szCs w:val="24"/>
        </w:rPr>
      </w:pPr>
      <w:r w:rsidRPr="00D04650">
        <w:rPr>
          <w:rFonts w:ascii="Times New Roman" w:hAnsi="Times New Roman" w:cs="Times New Roman"/>
          <w:sz w:val="24"/>
          <w:szCs w:val="24"/>
        </w:rPr>
        <w:t xml:space="preserve">Zwick, D., 2018. </w:t>
      </w:r>
      <w:r w:rsidRPr="00D04650">
        <w:rPr>
          <w:rFonts w:ascii="Times New Roman" w:hAnsi="Times New Roman" w:cs="Times New Roman"/>
          <w:i/>
          <w:iCs/>
          <w:sz w:val="24"/>
          <w:szCs w:val="24"/>
        </w:rPr>
        <w:t>Consumer Privacy in the Digital Age: Why It’s Important and How It Works</w:t>
      </w:r>
      <w:r w:rsidRPr="00D04650">
        <w:rPr>
          <w:rFonts w:ascii="Times New Roman" w:hAnsi="Times New Roman" w:cs="Times New Roman"/>
          <w:sz w:val="24"/>
          <w:szCs w:val="24"/>
        </w:rPr>
        <w:t>. Wiley, New York.</w:t>
      </w:r>
    </w:p>
    <w:p w14:paraId="5A38B7CD" w14:textId="77777777" w:rsidR="00701983" w:rsidRPr="00F7408F" w:rsidRDefault="00701983" w:rsidP="00655153">
      <w:pPr>
        <w:rPr>
          <w:rFonts w:ascii="Times New Roman" w:hAnsi="Times New Roman" w:cs="Times New Roman"/>
          <w:sz w:val="24"/>
          <w:szCs w:val="24"/>
        </w:rPr>
      </w:pPr>
    </w:p>
    <w:sectPr w:rsidR="00701983" w:rsidRPr="00F74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1A91"/>
    <w:multiLevelType w:val="multilevel"/>
    <w:tmpl w:val="BFAE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7088"/>
    <w:multiLevelType w:val="multilevel"/>
    <w:tmpl w:val="C780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C076A"/>
    <w:multiLevelType w:val="multilevel"/>
    <w:tmpl w:val="453EB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C18DF"/>
    <w:multiLevelType w:val="multilevel"/>
    <w:tmpl w:val="DDD83A0A"/>
    <w:lvl w:ilvl="0">
      <w:start w:val="1"/>
      <w:numFmt w:val="decimal"/>
      <w:lvlText w:val="%1."/>
      <w:lvlJc w:val="left"/>
      <w:pPr>
        <w:ind w:left="720" w:hanging="360"/>
      </w:pPr>
      <w:rPr>
        <w:rFonts w:hint="default"/>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41712C"/>
    <w:multiLevelType w:val="multilevel"/>
    <w:tmpl w:val="FFAE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B5CD9"/>
    <w:multiLevelType w:val="multilevel"/>
    <w:tmpl w:val="6F84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92C20"/>
    <w:multiLevelType w:val="multilevel"/>
    <w:tmpl w:val="13CC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F6562"/>
    <w:multiLevelType w:val="multilevel"/>
    <w:tmpl w:val="34D8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E0754"/>
    <w:multiLevelType w:val="multilevel"/>
    <w:tmpl w:val="ACB6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A6595"/>
    <w:multiLevelType w:val="multilevel"/>
    <w:tmpl w:val="C53A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A229B"/>
    <w:multiLevelType w:val="multilevel"/>
    <w:tmpl w:val="A9F0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204E0"/>
    <w:multiLevelType w:val="multilevel"/>
    <w:tmpl w:val="4A6C6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F1500"/>
    <w:multiLevelType w:val="multilevel"/>
    <w:tmpl w:val="97E2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26B34"/>
    <w:multiLevelType w:val="multilevel"/>
    <w:tmpl w:val="CA8E2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D33BA"/>
    <w:multiLevelType w:val="multilevel"/>
    <w:tmpl w:val="56FEE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4705E"/>
    <w:multiLevelType w:val="multilevel"/>
    <w:tmpl w:val="416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73081"/>
    <w:multiLevelType w:val="multilevel"/>
    <w:tmpl w:val="1070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67A15"/>
    <w:multiLevelType w:val="multilevel"/>
    <w:tmpl w:val="93F25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3439B"/>
    <w:multiLevelType w:val="multilevel"/>
    <w:tmpl w:val="8DE64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A32DE"/>
    <w:multiLevelType w:val="multilevel"/>
    <w:tmpl w:val="7D3E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54706"/>
    <w:multiLevelType w:val="multilevel"/>
    <w:tmpl w:val="0F4A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C3B84"/>
    <w:multiLevelType w:val="multilevel"/>
    <w:tmpl w:val="123E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841C8"/>
    <w:multiLevelType w:val="multilevel"/>
    <w:tmpl w:val="C1F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806A36"/>
    <w:multiLevelType w:val="multilevel"/>
    <w:tmpl w:val="BFB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96F74"/>
    <w:multiLevelType w:val="multilevel"/>
    <w:tmpl w:val="EBCC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DB74F4"/>
    <w:multiLevelType w:val="multilevel"/>
    <w:tmpl w:val="068A3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D90C6A"/>
    <w:multiLevelType w:val="multilevel"/>
    <w:tmpl w:val="F292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E97810"/>
    <w:multiLevelType w:val="multilevel"/>
    <w:tmpl w:val="874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27C17"/>
    <w:multiLevelType w:val="multilevel"/>
    <w:tmpl w:val="88CE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808F6"/>
    <w:multiLevelType w:val="multilevel"/>
    <w:tmpl w:val="DEB20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14F89"/>
    <w:multiLevelType w:val="multilevel"/>
    <w:tmpl w:val="E86C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3B6C26"/>
    <w:multiLevelType w:val="multilevel"/>
    <w:tmpl w:val="9774C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57BC3"/>
    <w:multiLevelType w:val="multilevel"/>
    <w:tmpl w:val="80A01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AF2F1A"/>
    <w:multiLevelType w:val="multilevel"/>
    <w:tmpl w:val="89A8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9E5CCB"/>
    <w:multiLevelType w:val="multilevel"/>
    <w:tmpl w:val="334C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E299E"/>
    <w:multiLevelType w:val="multilevel"/>
    <w:tmpl w:val="9872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326928"/>
    <w:multiLevelType w:val="multilevel"/>
    <w:tmpl w:val="ED24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3845C9"/>
    <w:multiLevelType w:val="multilevel"/>
    <w:tmpl w:val="F4609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F2E50"/>
    <w:multiLevelType w:val="multilevel"/>
    <w:tmpl w:val="C7FC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E666FA"/>
    <w:multiLevelType w:val="multilevel"/>
    <w:tmpl w:val="B5FC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E93512"/>
    <w:multiLevelType w:val="multilevel"/>
    <w:tmpl w:val="80C0E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E27C4F"/>
    <w:multiLevelType w:val="multilevel"/>
    <w:tmpl w:val="8D7C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B947AD"/>
    <w:multiLevelType w:val="multilevel"/>
    <w:tmpl w:val="F2DA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C24BB"/>
    <w:multiLevelType w:val="multilevel"/>
    <w:tmpl w:val="965A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2220F6"/>
    <w:multiLevelType w:val="multilevel"/>
    <w:tmpl w:val="6B0E9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271103">
    <w:abstractNumId w:val="25"/>
  </w:num>
  <w:num w:numId="2" w16cid:durableId="1016686987">
    <w:abstractNumId w:val="29"/>
  </w:num>
  <w:num w:numId="3" w16cid:durableId="248317787">
    <w:abstractNumId w:val="24"/>
  </w:num>
  <w:num w:numId="4" w16cid:durableId="566115439">
    <w:abstractNumId w:val="21"/>
  </w:num>
  <w:num w:numId="5" w16cid:durableId="856886555">
    <w:abstractNumId w:val="39"/>
  </w:num>
  <w:num w:numId="6" w16cid:durableId="1347368191">
    <w:abstractNumId w:val="26"/>
  </w:num>
  <w:num w:numId="7" w16cid:durableId="1986738025">
    <w:abstractNumId w:val="22"/>
  </w:num>
  <w:num w:numId="8" w16cid:durableId="190806744">
    <w:abstractNumId w:val="35"/>
  </w:num>
  <w:num w:numId="9" w16cid:durableId="1903953099">
    <w:abstractNumId w:val="5"/>
  </w:num>
  <w:num w:numId="10" w16cid:durableId="386957147">
    <w:abstractNumId w:val="8"/>
  </w:num>
  <w:num w:numId="11" w16cid:durableId="1050610710">
    <w:abstractNumId w:val="6"/>
  </w:num>
  <w:num w:numId="12" w16cid:durableId="277033926">
    <w:abstractNumId w:val="33"/>
  </w:num>
  <w:num w:numId="13" w16cid:durableId="1629388428">
    <w:abstractNumId w:val="42"/>
  </w:num>
  <w:num w:numId="14" w16cid:durableId="152112241">
    <w:abstractNumId w:val="4"/>
  </w:num>
  <w:num w:numId="15" w16cid:durableId="363604145">
    <w:abstractNumId w:val="43"/>
  </w:num>
  <w:num w:numId="16" w16cid:durableId="1075124495">
    <w:abstractNumId w:val="9"/>
  </w:num>
  <w:num w:numId="17" w16cid:durableId="2018726306">
    <w:abstractNumId w:val="7"/>
  </w:num>
  <w:num w:numId="18" w16cid:durableId="352609711">
    <w:abstractNumId w:val="0"/>
  </w:num>
  <w:num w:numId="19" w16cid:durableId="881097294">
    <w:abstractNumId w:val="15"/>
  </w:num>
  <w:num w:numId="20" w16cid:durableId="1471242351">
    <w:abstractNumId w:val="19"/>
  </w:num>
  <w:num w:numId="21" w16cid:durableId="1532720181">
    <w:abstractNumId w:val="28"/>
  </w:num>
  <w:num w:numId="22" w16cid:durableId="1930196363">
    <w:abstractNumId w:val="23"/>
  </w:num>
  <w:num w:numId="23" w16cid:durableId="616717228">
    <w:abstractNumId w:val="10"/>
  </w:num>
  <w:num w:numId="24" w16cid:durableId="157619742">
    <w:abstractNumId w:val="30"/>
  </w:num>
  <w:num w:numId="25" w16cid:durableId="65232167">
    <w:abstractNumId w:val="18"/>
  </w:num>
  <w:num w:numId="26" w16cid:durableId="931085568">
    <w:abstractNumId w:val="38"/>
  </w:num>
  <w:num w:numId="27" w16cid:durableId="544171847">
    <w:abstractNumId w:val="32"/>
  </w:num>
  <w:num w:numId="28" w16cid:durableId="1325478032">
    <w:abstractNumId w:val="37"/>
  </w:num>
  <w:num w:numId="29" w16cid:durableId="345836774">
    <w:abstractNumId w:val="16"/>
  </w:num>
  <w:num w:numId="30" w16cid:durableId="1098255227">
    <w:abstractNumId w:val="2"/>
  </w:num>
  <w:num w:numId="31" w16cid:durableId="358627029">
    <w:abstractNumId w:val="11"/>
  </w:num>
  <w:num w:numId="32" w16cid:durableId="510993139">
    <w:abstractNumId w:val="17"/>
  </w:num>
  <w:num w:numId="33" w16cid:durableId="481577782">
    <w:abstractNumId w:val="44"/>
  </w:num>
  <w:num w:numId="34" w16cid:durableId="1303540622">
    <w:abstractNumId w:val="12"/>
  </w:num>
  <w:num w:numId="35" w16cid:durableId="1097949449">
    <w:abstractNumId w:val="41"/>
  </w:num>
  <w:num w:numId="36" w16cid:durableId="2082679814">
    <w:abstractNumId w:val="36"/>
  </w:num>
  <w:num w:numId="37" w16cid:durableId="1492216875">
    <w:abstractNumId w:val="3"/>
  </w:num>
  <w:num w:numId="38" w16cid:durableId="735398489">
    <w:abstractNumId w:val="1"/>
  </w:num>
  <w:num w:numId="39" w16cid:durableId="589506117">
    <w:abstractNumId w:val="34"/>
  </w:num>
  <w:num w:numId="40" w16cid:durableId="2050374849">
    <w:abstractNumId w:val="27"/>
  </w:num>
  <w:num w:numId="41" w16cid:durableId="1421557518">
    <w:abstractNumId w:val="40"/>
  </w:num>
  <w:num w:numId="42" w16cid:durableId="44918896">
    <w:abstractNumId w:val="14"/>
  </w:num>
  <w:num w:numId="43" w16cid:durableId="55902572">
    <w:abstractNumId w:val="20"/>
  </w:num>
  <w:num w:numId="44" w16cid:durableId="255747955">
    <w:abstractNumId w:val="13"/>
  </w:num>
  <w:num w:numId="45" w16cid:durableId="210714319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53"/>
    <w:rsid w:val="000723F1"/>
    <w:rsid w:val="001025F7"/>
    <w:rsid w:val="00106301"/>
    <w:rsid w:val="00107734"/>
    <w:rsid w:val="00124608"/>
    <w:rsid w:val="00194BDC"/>
    <w:rsid w:val="001C29F7"/>
    <w:rsid w:val="00243202"/>
    <w:rsid w:val="0024647C"/>
    <w:rsid w:val="00290BC8"/>
    <w:rsid w:val="002F44AD"/>
    <w:rsid w:val="003433A1"/>
    <w:rsid w:val="00373EE6"/>
    <w:rsid w:val="00476A2F"/>
    <w:rsid w:val="00596840"/>
    <w:rsid w:val="00655153"/>
    <w:rsid w:val="006F54CA"/>
    <w:rsid w:val="00701983"/>
    <w:rsid w:val="00701D7D"/>
    <w:rsid w:val="00852754"/>
    <w:rsid w:val="00953936"/>
    <w:rsid w:val="00987151"/>
    <w:rsid w:val="009B002A"/>
    <w:rsid w:val="00A623B6"/>
    <w:rsid w:val="00AB6232"/>
    <w:rsid w:val="00B67EF9"/>
    <w:rsid w:val="00CA1874"/>
    <w:rsid w:val="00D04650"/>
    <w:rsid w:val="00E75C07"/>
    <w:rsid w:val="00E84C7D"/>
    <w:rsid w:val="00EA4118"/>
    <w:rsid w:val="00F24395"/>
    <w:rsid w:val="00F74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46C4"/>
  <w15:chartTrackingRefBased/>
  <w15:docId w15:val="{A9FF6329-ADD6-48D9-BA7C-AE3CCB8C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5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5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153"/>
    <w:rPr>
      <w:rFonts w:eastAsiaTheme="majorEastAsia" w:cstheme="majorBidi"/>
      <w:color w:val="272727" w:themeColor="text1" w:themeTint="D8"/>
    </w:rPr>
  </w:style>
  <w:style w:type="paragraph" w:styleId="Title">
    <w:name w:val="Title"/>
    <w:basedOn w:val="Normal"/>
    <w:next w:val="Normal"/>
    <w:link w:val="TitleChar"/>
    <w:uiPriority w:val="10"/>
    <w:qFormat/>
    <w:rsid w:val="00655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153"/>
    <w:pPr>
      <w:spacing w:before="160"/>
      <w:jc w:val="center"/>
    </w:pPr>
    <w:rPr>
      <w:i/>
      <w:iCs/>
      <w:color w:val="404040" w:themeColor="text1" w:themeTint="BF"/>
    </w:rPr>
  </w:style>
  <w:style w:type="character" w:customStyle="1" w:styleId="QuoteChar">
    <w:name w:val="Quote Char"/>
    <w:basedOn w:val="DefaultParagraphFont"/>
    <w:link w:val="Quote"/>
    <w:uiPriority w:val="29"/>
    <w:rsid w:val="00655153"/>
    <w:rPr>
      <w:i/>
      <w:iCs/>
      <w:color w:val="404040" w:themeColor="text1" w:themeTint="BF"/>
    </w:rPr>
  </w:style>
  <w:style w:type="paragraph" w:styleId="ListParagraph">
    <w:name w:val="List Paragraph"/>
    <w:basedOn w:val="Normal"/>
    <w:uiPriority w:val="34"/>
    <w:qFormat/>
    <w:rsid w:val="00655153"/>
    <w:pPr>
      <w:ind w:left="720"/>
      <w:contextualSpacing/>
    </w:pPr>
  </w:style>
  <w:style w:type="character" w:styleId="IntenseEmphasis">
    <w:name w:val="Intense Emphasis"/>
    <w:basedOn w:val="DefaultParagraphFont"/>
    <w:uiPriority w:val="21"/>
    <w:qFormat/>
    <w:rsid w:val="00655153"/>
    <w:rPr>
      <w:i/>
      <w:iCs/>
      <w:color w:val="0F4761" w:themeColor="accent1" w:themeShade="BF"/>
    </w:rPr>
  </w:style>
  <w:style w:type="paragraph" w:styleId="IntenseQuote">
    <w:name w:val="Intense Quote"/>
    <w:basedOn w:val="Normal"/>
    <w:next w:val="Normal"/>
    <w:link w:val="IntenseQuoteChar"/>
    <w:uiPriority w:val="30"/>
    <w:qFormat/>
    <w:rsid w:val="00655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153"/>
    <w:rPr>
      <w:i/>
      <w:iCs/>
      <w:color w:val="0F4761" w:themeColor="accent1" w:themeShade="BF"/>
    </w:rPr>
  </w:style>
  <w:style w:type="character" w:styleId="IntenseReference">
    <w:name w:val="Intense Reference"/>
    <w:basedOn w:val="DefaultParagraphFont"/>
    <w:uiPriority w:val="32"/>
    <w:qFormat/>
    <w:rsid w:val="00655153"/>
    <w:rPr>
      <w:b/>
      <w:bCs/>
      <w:smallCaps/>
      <w:color w:val="0F4761" w:themeColor="accent1" w:themeShade="BF"/>
      <w:spacing w:val="5"/>
    </w:rPr>
  </w:style>
  <w:style w:type="character" w:styleId="Hyperlink">
    <w:name w:val="Hyperlink"/>
    <w:basedOn w:val="DefaultParagraphFont"/>
    <w:uiPriority w:val="99"/>
    <w:unhideWhenUsed/>
    <w:rsid w:val="00701983"/>
    <w:rPr>
      <w:color w:val="467886" w:themeColor="hyperlink"/>
      <w:u w:val="single"/>
    </w:rPr>
  </w:style>
  <w:style w:type="character" w:styleId="UnresolvedMention">
    <w:name w:val="Unresolved Mention"/>
    <w:basedOn w:val="DefaultParagraphFont"/>
    <w:uiPriority w:val="99"/>
    <w:semiHidden/>
    <w:unhideWhenUsed/>
    <w:rsid w:val="00701983"/>
    <w:rPr>
      <w:color w:val="605E5C"/>
      <w:shd w:val="clear" w:color="auto" w:fill="E1DFDD"/>
    </w:rPr>
  </w:style>
  <w:style w:type="paragraph" w:styleId="NoSpacing">
    <w:name w:val="No Spacing"/>
    <w:uiPriority w:val="1"/>
    <w:qFormat/>
    <w:rsid w:val="00F7408F"/>
    <w:pPr>
      <w:spacing w:after="0" w:line="240" w:lineRule="auto"/>
    </w:pPr>
  </w:style>
  <w:style w:type="paragraph" w:styleId="TOCHeading">
    <w:name w:val="TOC Heading"/>
    <w:basedOn w:val="Heading1"/>
    <w:next w:val="Normal"/>
    <w:uiPriority w:val="39"/>
    <w:unhideWhenUsed/>
    <w:qFormat/>
    <w:rsid w:val="00F7408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7408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7832">
      <w:bodyDiv w:val="1"/>
      <w:marLeft w:val="0"/>
      <w:marRight w:val="0"/>
      <w:marTop w:val="0"/>
      <w:marBottom w:val="0"/>
      <w:divBdr>
        <w:top w:val="none" w:sz="0" w:space="0" w:color="auto"/>
        <w:left w:val="none" w:sz="0" w:space="0" w:color="auto"/>
        <w:bottom w:val="none" w:sz="0" w:space="0" w:color="auto"/>
        <w:right w:val="none" w:sz="0" w:space="0" w:color="auto"/>
      </w:divBdr>
    </w:div>
    <w:div w:id="62533836">
      <w:bodyDiv w:val="1"/>
      <w:marLeft w:val="0"/>
      <w:marRight w:val="0"/>
      <w:marTop w:val="0"/>
      <w:marBottom w:val="0"/>
      <w:divBdr>
        <w:top w:val="none" w:sz="0" w:space="0" w:color="auto"/>
        <w:left w:val="none" w:sz="0" w:space="0" w:color="auto"/>
        <w:bottom w:val="none" w:sz="0" w:space="0" w:color="auto"/>
        <w:right w:val="none" w:sz="0" w:space="0" w:color="auto"/>
      </w:divBdr>
      <w:divsChild>
        <w:div w:id="58283997">
          <w:marLeft w:val="0"/>
          <w:marRight w:val="0"/>
          <w:marTop w:val="0"/>
          <w:marBottom w:val="0"/>
          <w:divBdr>
            <w:top w:val="none" w:sz="0" w:space="0" w:color="auto"/>
            <w:left w:val="none" w:sz="0" w:space="0" w:color="auto"/>
            <w:bottom w:val="none" w:sz="0" w:space="0" w:color="auto"/>
            <w:right w:val="none" w:sz="0" w:space="0" w:color="auto"/>
          </w:divBdr>
          <w:divsChild>
            <w:div w:id="2055733872">
              <w:marLeft w:val="0"/>
              <w:marRight w:val="0"/>
              <w:marTop w:val="0"/>
              <w:marBottom w:val="0"/>
              <w:divBdr>
                <w:top w:val="none" w:sz="0" w:space="0" w:color="auto"/>
                <w:left w:val="none" w:sz="0" w:space="0" w:color="auto"/>
                <w:bottom w:val="none" w:sz="0" w:space="0" w:color="auto"/>
                <w:right w:val="none" w:sz="0" w:space="0" w:color="auto"/>
              </w:divBdr>
              <w:divsChild>
                <w:div w:id="979652663">
                  <w:marLeft w:val="0"/>
                  <w:marRight w:val="0"/>
                  <w:marTop w:val="0"/>
                  <w:marBottom w:val="0"/>
                  <w:divBdr>
                    <w:top w:val="none" w:sz="0" w:space="0" w:color="auto"/>
                    <w:left w:val="none" w:sz="0" w:space="0" w:color="auto"/>
                    <w:bottom w:val="none" w:sz="0" w:space="0" w:color="auto"/>
                    <w:right w:val="none" w:sz="0" w:space="0" w:color="auto"/>
                  </w:divBdr>
                  <w:divsChild>
                    <w:div w:id="2119518688">
                      <w:marLeft w:val="0"/>
                      <w:marRight w:val="0"/>
                      <w:marTop w:val="0"/>
                      <w:marBottom w:val="0"/>
                      <w:divBdr>
                        <w:top w:val="none" w:sz="0" w:space="0" w:color="auto"/>
                        <w:left w:val="none" w:sz="0" w:space="0" w:color="auto"/>
                        <w:bottom w:val="none" w:sz="0" w:space="0" w:color="auto"/>
                        <w:right w:val="none" w:sz="0" w:space="0" w:color="auto"/>
                      </w:divBdr>
                      <w:divsChild>
                        <w:div w:id="496968873">
                          <w:marLeft w:val="0"/>
                          <w:marRight w:val="0"/>
                          <w:marTop w:val="0"/>
                          <w:marBottom w:val="0"/>
                          <w:divBdr>
                            <w:top w:val="none" w:sz="0" w:space="0" w:color="auto"/>
                            <w:left w:val="none" w:sz="0" w:space="0" w:color="auto"/>
                            <w:bottom w:val="none" w:sz="0" w:space="0" w:color="auto"/>
                            <w:right w:val="none" w:sz="0" w:space="0" w:color="auto"/>
                          </w:divBdr>
                          <w:divsChild>
                            <w:div w:id="492338102">
                              <w:marLeft w:val="0"/>
                              <w:marRight w:val="0"/>
                              <w:marTop w:val="0"/>
                              <w:marBottom w:val="0"/>
                              <w:divBdr>
                                <w:top w:val="none" w:sz="0" w:space="0" w:color="auto"/>
                                <w:left w:val="none" w:sz="0" w:space="0" w:color="auto"/>
                                <w:bottom w:val="none" w:sz="0" w:space="0" w:color="auto"/>
                                <w:right w:val="none" w:sz="0" w:space="0" w:color="auto"/>
                              </w:divBdr>
                              <w:divsChild>
                                <w:div w:id="778913971">
                                  <w:marLeft w:val="0"/>
                                  <w:marRight w:val="0"/>
                                  <w:marTop w:val="0"/>
                                  <w:marBottom w:val="0"/>
                                  <w:divBdr>
                                    <w:top w:val="none" w:sz="0" w:space="0" w:color="auto"/>
                                    <w:left w:val="none" w:sz="0" w:space="0" w:color="auto"/>
                                    <w:bottom w:val="none" w:sz="0" w:space="0" w:color="auto"/>
                                    <w:right w:val="none" w:sz="0" w:space="0" w:color="auto"/>
                                  </w:divBdr>
                                  <w:divsChild>
                                    <w:div w:id="16942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597646">
          <w:marLeft w:val="0"/>
          <w:marRight w:val="0"/>
          <w:marTop w:val="0"/>
          <w:marBottom w:val="0"/>
          <w:divBdr>
            <w:top w:val="none" w:sz="0" w:space="0" w:color="auto"/>
            <w:left w:val="none" w:sz="0" w:space="0" w:color="auto"/>
            <w:bottom w:val="none" w:sz="0" w:space="0" w:color="auto"/>
            <w:right w:val="none" w:sz="0" w:space="0" w:color="auto"/>
          </w:divBdr>
          <w:divsChild>
            <w:div w:id="26611105">
              <w:marLeft w:val="0"/>
              <w:marRight w:val="0"/>
              <w:marTop w:val="0"/>
              <w:marBottom w:val="0"/>
              <w:divBdr>
                <w:top w:val="none" w:sz="0" w:space="0" w:color="auto"/>
                <w:left w:val="none" w:sz="0" w:space="0" w:color="auto"/>
                <w:bottom w:val="none" w:sz="0" w:space="0" w:color="auto"/>
                <w:right w:val="none" w:sz="0" w:space="0" w:color="auto"/>
              </w:divBdr>
              <w:divsChild>
                <w:div w:id="617374974">
                  <w:marLeft w:val="0"/>
                  <w:marRight w:val="0"/>
                  <w:marTop w:val="0"/>
                  <w:marBottom w:val="0"/>
                  <w:divBdr>
                    <w:top w:val="none" w:sz="0" w:space="0" w:color="auto"/>
                    <w:left w:val="none" w:sz="0" w:space="0" w:color="auto"/>
                    <w:bottom w:val="none" w:sz="0" w:space="0" w:color="auto"/>
                    <w:right w:val="none" w:sz="0" w:space="0" w:color="auto"/>
                  </w:divBdr>
                  <w:divsChild>
                    <w:div w:id="1509711839">
                      <w:marLeft w:val="0"/>
                      <w:marRight w:val="0"/>
                      <w:marTop w:val="0"/>
                      <w:marBottom w:val="0"/>
                      <w:divBdr>
                        <w:top w:val="none" w:sz="0" w:space="0" w:color="auto"/>
                        <w:left w:val="none" w:sz="0" w:space="0" w:color="auto"/>
                        <w:bottom w:val="none" w:sz="0" w:space="0" w:color="auto"/>
                        <w:right w:val="none" w:sz="0" w:space="0" w:color="auto"/>
                      </w:divBdr>
                      <w:divsChild>
                        <w:div w:id="1396003171">
                          <w:marLeft w:val="0"/>
                          <w:marRight w:val="0"/>
                          <w:marTop w:val="0"/>
                          <w:marBottom w:val="0"/>
                          <w:divBdr>
                            <w:top w:val="none" w:sz="0" w:space="0" w:color="auto"/>
                            <w:left w:val="none" w:sz="0" w:space="0" w:color="auto"/>
                            <w:bottom w:val="none" w:sz="0" w:space="0" w:color="auto"/>
                            <w:right w:val="none" w:sz="0" w:space="0" w:color="auto"/>
                          </w:divBdr>
                          <w:divsChild>
                            <w:div w:id="399405983">
                              <w:marLeft w:val="0"/>
                              <w:marRight w:val="0"/>
                              <w:marTop w:val="0"/>
                              <w:marBottom w:val="0"/>
                              <w:divBdr>
                                <w:top w:val="none" w:sz="0" w:space="0" w:color="auto"/>
                                <w:left w:val="none" w:sz="0" w:space="0" w:color="auto"/>
                                <w:bottom w:val="none" w:sz="0" w:space="0" w:color="auto"/>
                                <w:right w:val="none" w:sz="0" w:space="0" w:color="auto"/>
                              </w:divBdr>
                              <w:divsChild>
                                <w:div w:id="2105952061">
                                  <w:marLeft w:val="0"/>
                                  <w:marRight w:val="0"/>
                                  <w:marTop w:val="0"/>
                                  <w:marBottom w:val="0"/>
                                  <w:divBdr>
                                    <w:top w:val="none" w:sz="0" w:space="0" w:color="auto"/>
                                    <w:left w:val="none" w:sz="0" w:space="0" w:color="auto"/>
                                    <w:bottom w:val="none" w:sz="0" w:space="0" w:color="auto"/>
                                    <w:right w:val="none" w:sz="0" w:space="0" w:color="auto"/>
                                  </w:divBdr>
                                  <w:divsChild>
                                    <w:div w:id="986086765">
                                      <w:marLeft w:val="0"/>
                                      <w:marRight w:val="0"/>
                                      <w:marTop w:val="0"/>
                                      <w:marBottom w:val="0"/>
                                      <w:divBdr>
                                        <w:top w:val="none" w:sz="0" w:space="0" w:color="auto"/>
                                        <w:left w:val="none" w:sz="0" w:space="0" w:color="auto"/>
                                        <w:bottom w:val="none" w:sz="0" w:space="0" w:color="auto"/>
                                        <w:right w:val="none" w:sz="0" w:space="0" w:color="auto"/>
                                      </w:divBdr>
                                      <w:divsChild>
                                        <w:div w:id="14354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803409">
          <w:marLeft w:val="0"/>
          <w:marRight w:val="0"/>
          <w:marTop w:val="0"/>
          <w:marBottom w:val="0"/>
          <w:divBdr>
            <w:top w:val="none" w:sz="0" w:space="0" w:color="auto"/>
            <w:left w:val="none" w:sz="0" w:space="0" w:color="auto"/>
            <w:bottom w:val="none" w:sz="0" w:space="0" w:color="auto"/>
            <w:right w:val="none" w:sz="0" w:space="0" w:color="auto"/>
          </w:divBdr>
          <w:divsChild>
            <w:div w:id="619458191">
              <w:marLeft w:val="0"/>
              <w:marRight w:val="0"/>
              <w:marTop w:val="0"/>
              <w:marBottom w:val="0"/>
              <w:divBdr>
                <w:top w:val="none" w:sz="0" w:space="0" w:color="auto"/>
                <w:left w:val="none" w:sz="0" w:space="0" w:color="auto"/>
                <w:bottom w:val="none" w:sz="0" w:space="0" w:color="auto"/>
                <w:right w:val="none" w:sz="0" w:space="0" w:color="auto"/>
              </w:divBdr>
              <w:divsChild>
                <w:div w:id="654456353">
                  <w:marLeft w:val="0"/>
                  <w:marRight w:val="0"/>
                  <w:marTop w:val="0"/>
                  <w:marBottom w:val="0"/>
                  <w:divBdr>
                    <w:top w:val="none" w:sz="0" w:space="0" w:color="auto"/>
                    <w:left w:val="none" w:sz="0" w:space="0" w:color="auto"/>
                    <w:bottom w:val="none" w:sz="0" w:space="0" w:color="auto"/>
                    <w:right w:val="none" w:sz="0" w:space="0" w:color="auto"/>
                  </w:divBdr>
                  <w:divsChild>
                    <w:div w:id="215432190">
                      <w:marLeft w:val="0"/>
                      <w:marRight w:val="0"/>
                      <w:marTop w:val="0"/>
                      <w:marBottom w:val="0"/>
                      <w:divBdr>
                        <w:top w:val="none" w:sz="0" w:space="0" w:color="auto"/>
                        <w:left w:val="none" w:sz="0" w:space="0" w:color="auto"/>
                        <w:bottom w:val="none" w:sz="0" w:space="0" w:color="auto"/>
                        <w:right w:val="none" w:sz="0" w:space="0" w:color="auto"/>
                      </w:divBdr>
                      <w:divsChild>
                        <w:div w:id="1440640455">
                          <w:marLeft w:val="0"/>
                          <w:marRight w:val="0"/>
                          <w:marTop w:val="0"/>
                          <w:marBottom w:val="0"/>
                          <w:divBdr>
                            <w:top w:val="none" w:sz="0" w:space="0" w:color="auto"/>
                            <w:left w:val="none" w:sz="0" w:space="0" w:color="auto"/>
                            <w:bottom w:val="none" w:sz="0" w:space="0" w:color="auto"/>
                            <w:right w:val="none" w:sz="0" w:space="0" w:color="auto"/>
                          </w:divBdr>
                          <w:divsChild>
                            <w:div w:id="1021471070">
                              <w:marLeft w:val="0"/>
                              <w:marRight w:val="0"/>
                              <w:marTop w:val="0"/>
                              <w:marBottom w:val="0"/>
                              <w:divBdr>
                                <w:top w:val="none" w:sz="0" w:space="0" w:color="auto"/>
                                <w:left w:val="none" w:sz="0" w:space="0" w:color="auto"/>
                                <w:bottom w:val="none" w:sz="0" w:space="0" w:color="auto"/>
                                <w:right w:val="none" w:sz="0" w:space="0" w:color="auto"/>
                              </w:divBdr>
                              <w:divsChild>
                                <w:div w:id="281572735">
                                  <w:marLeft w:val="0"/>
                                  <w:marRight w:val="0"/>
                                  <w:marTop w:val="0"/>
                                  <w:marBottom w:val="0"/>
                                  <w:divBdr>
                                    <w:top w:val="none" w:sz="0" w:space="0" w:color="auto"/>
                                    <w:left w:val="none" w:sz="0" w:space="0" w:color="auto"/>
                                    <w:bottom w:val="none" w:sz="0" w:space="0" w:color="auto"/>
                                    <w:right w:val="none" w:sz="0" w:space="0" w:color="auto"/>
                                  </w:divBdr>
                                  <w:divsChild>
                                    <w:div w:id="20562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579143">
      <w:bodyDiv w:val="1"/>
      <w:marLeft w:val="0"/>
      <w:marRight w:val="0"/>
      <w:marTop w:val="0"/>
      <w:marBottom w:val="0"/>
      <w:divBdr>
        <w:top w:val="none" w:sz="0" w:space="0" w:color="auto"/>
        <w:left w:val="none" w:sz="0" w:space="0" w:color="auto"/>
        <w:bottom w:val="none" w:sz="0" w:space="0" w:color="auto"/>
        <w:right w:val="none" w:sz="0" w:space="0" w:color="auto"/>
      </w:divBdr>
    </w:div>
    <w:div w:id="397289427">
      <w:bodyDiv w:val="1"/>
      <w:marLeft w:val="0"/>
      <w:marRight w:val="0"/>
      <w:marTop w:val="0"/>
      <w:marBottom w:val="0"/>
      <w:divBdr>
        <w:top w:val="none" w:sz="0" w:space="0" w:color="auto"/>
        <w:left w:val="none" w:sz="0" w:space="0" w:color="auto"/>
        <w:bottom w:val="none" w:sz="0" w:space="0" w:color="auto"/>
        <w:right w:val="none" w:sz="0" w:space="0" w:color="auto"/>
      </w:divBdr>
    </w:div>
    <w:div w:id="432365469">
      <w:bodyDiv w:val="1"/>
      <w:marLeft w:val="0"/>
      <w:marRight w:val="0"/>
      <w:marTop w:val="0"/>
      <w:marBottom w:val="0"/>
      <w:divBdr>
        <w:top w:val="none" w:sz="0" w:space="0" w:color="auto"/>
        <w:left w:val="none" w:sz="0" w:space="0" w:color="auto"/>
        <w:bottom w:val="none" w:sz="0" w:space="0" w:color="auto"/>
        <w:right w:val="none" w:sz="0" w:space="0" w:color="auto"/>
      </w:divBdr>
    </w:div>
    <w:div w:id="471558289">
      <w:bodyDiv w:val="1"/>
      <w:marLeft w:val="0"/>
      <w:marRight w:val="0"/>
      <w:marTop w:val="0"/>
      <w:marBottom w:val="0"/>
      <w:divBdr>
        <w:top w:val="none" w:sz="0" w:space="0" w:color="auto"/>
        <w:left w:val="none" w:sz="0" w:space="0" w:color="auto"/>
        <w:bottom w:val="none" w:sz="0" w:space="0" w:color="auto"/>
        <w:right w:val="none" w:sz="0" w:space="0" w:color="auto"/>
      </w:divBdr>
    </w:div>
    <w:div w:id="506604210">
      <w:bodyDiv w:val="1"/>
      <w:marLeft w:val="0"/>
      <w:marRight w:val="0"/>
      <w:marTop w:val="0"/>
      <w:marBottom w:val="0"/>
      <w:divBdr>
        <w:top w:val="none" w:sz="0" w:space="0" w:color="auto"/>
        <w:left w:val="none" w:sz="0" w:space="0" w:color="auto"/>
        <w:bottom w:val="none" w:sz="0" w:space="0" w:color="auto"/>
        <w:right w:val="none" w:sz="0" w:space="0" w:color="auto"/>
      </w:divBdr>
    </w:div>
    <w:div w:id="558056022">
      <w:bodyDiv w:val="1"/>
      <w:marLeft w:val="0"/>
      <w:marRight w:val="0"/>
      <w:marTop w:val="0"/>
      <w:marBottom w:val="0"/>
      <w:divBdr>
        <w:top w:val="none" w:sz="0" w:space="0" w:color="auto"/>
        <w:left w:val="none" w:sz="0" w:space="0" w:color="auto"/>
        <w:bottom w:val="none" w:sz="0" w:space="0" w:color="auto"/>
        <w:right w:val="none" w:sz="0" w:space="0" w:color="auto"/>
      </w:divBdr>
    </w:div>
    <w:div w:id="562177995">
      <w:bodyDiv w:val="1"/>
      <w:marLeft w:val="0"/>
      <w:marRight w:val="0"/>
      <w:marTop w:val="0"/>
      <w:marBottom w:val="0"/>
      <w:divBdr>
        <w:top w:val="none" w:sz="0" w:space="0" w:color="auto"/>
        <w:left w:val="none" w:sz="0" w:space="0" w:color="auto"/>
        <w:bottom w:val="none" w:sz="0" w:space="0" w:color="auto"/>
        <w:right w:val="none" w:sz="0" w:space="0" w:color="auto"/>
      </w:divBdr>
    </w:div>
    <w:div w:id="611089015">
      <w:bodyDiv w:val="1"/>
      <w:marLeft w:val="0"/>
      <w:marRight w:val="0"/>
      <w:marTop w:val="0"/>
      <w:marBottom w:val="0"/>
      <w:divBdr>
        <w:top w:val="none" w:sz="0" w:space="0" w:color="auto"/>
        <w:left w:val="none" w:sz="0" w:space="0" w:color="auto"/>
        <w:bottom w:val="none" w:sz="0" w:space="0" w:color="auto"/>
        <w:right w:val="none" w:sz="0" w:space="0" w:color="auto"/>
      </w:divBdr>
    </w:div>
    <w:div w:id="640156066">
      <w:bodyDiv w:val="1"/>
      <w:marLeft w:val="0"/>
      <w:marRight w:val="0"/>
      <w:marTop w:val="0"/>
      <w:marBottom w:val="0"/>
      <w:divBdr>
        <w:top w:val="none" w:sz="0" w:space="0" w:color="auto"/>
        <w:left w:val="none" w:sz="0" w:space="0" w:color="auto"/>
        <w:bottom w:val="none" w:sz="0" w:space="0" w:color="auto"/>
        <w:right w:val="none" w:sz="0" w:space="0" w:color="auto"/>
      </w:divBdr>
    </w:div>
    <w:div w:id="876696616">
      <w:bodyDiv w:val="1"/>
      <w:marLeft w:val="0"/>
      <w:marRight w:val="0"/>
      <w:marTop w:val="0"/>
      <w:marBottom w:val="0"/>
      <w:divBdr>
        <w:top w:val="none" w:sz="0" w:space="0" w:color="auto"/>
        <w:left w:val="none" w:sz="0" w:space="0" w:color="auto"/>
        <w:bottom w:val="none" w:sz="0" w:space="0" w:color="auto"/>
        <w:right w:val="none" w:sz="0" w:space="0" w:color="auto"/>
      </w:divBdr>
    </w:div>
    <w:div w:id="930356450">
      <w:bodyDiv w:val="1"/>
      <w:marLeft w:val="0"/>
      <w:marRight w:val="0"/>
      <w:marTop w:val="0"/>
      <w:marBottom w:val="0"/>
      <w:divBdr>
        <w:top w:val="none" w:sz="0" w:space="0" w:color="auto"/>
        <w:left w:val="none" w:sz="0" w:space="0" w:color="auto"/>
        <w:bottom w:val="none" w:sz="0" w:space="0" w:color="auto"/>
        <w:right w:val="none" w:sz="0" w:space="0" w:color="auto"/>
      </w:divBdr>
    </w:div>
    <w:div w:id="1023944395">
      <w:bodyDiv w:val="1"/>
      <w:marLeft w:val="0"/>
      <w:marRight w:val="0"/>
      <w:marTop w:val="0"/>
      <w:marBottom w:val="0"/>
      <w:divBdr>
        <w:top w:val="none" w:sz="0" w:space="0" w:color="auto"/>
        <w:left w:val="none" w:sz="0" w:space="0" w:color="auto"/>
        <w:bottom w:val="none" w:sz="0" w:space="0" w:color="auto"/>
        <w:right w:val="none" w:sz="0" w:space="0" w:color="auto"/>
      </w:divBdr>
    </w:div>
    <w:div w:id="1083453972">
      <w:bodyDiv w:val="1"/>
      <w:marLeft w:val="0"/>
      <w:marRight w:val="0"/>
      <w:marTop w:val="0"/>
      <w:marBottom w:val="0"/>
      <w:divBdr>
        <w:top w:val="none" w:sz="0" w:space="0" w:color="auto"/>
        <w:left w:val="none" w:sz="0" w:space="0" w:color="auto"/>
        <w:bottom w:val="none" w:sz="0" w:space="0" w:color="auto"/>
        <w:right w:val="none" w:sz="0" w:space="0" w:color="auto"/>
      </w:divBdr>
    </w:div>
    <w:div w:id="1149859533">
      <w:bodyDiv w:val="1"/>
      <w:marLeft w:val="0"/>
      <w:marRight w:val="0"/>
      <w:marTop w:val="0"/>
      <w:marBottom w:val="0"/>
      <w:divBdr>
        <w:top w:val="none" w:sz="0" w:space="0" w:color="auto"/>
        <w:left w:val="none" w:sz="0" w:space="0" w:color="auto"/>
        <w:bottom w:val="none" w:sz="0" w:space="0" w:color="auto"/>
        <w:right w:val="none" w:sz="0" w:space="0" w:color="auto"/>
      </w:divBdr>
    </w:div>
    <w:div w:id="1209104908">
      <w:bodyDiv w:val="1"/>
      <w:marLeft w:val="0"/>
      <w:marRight w:val="0"/>
      <w:marTop w:val="0"/>
      <w:marBottom w:val="0"/>
      <w:divBdr>
        <w:top w:val="none" w:sz="0" w:space="0" w:color="auto"/>
        <w:left w:val="none" w:sz="0" w:space="0" w:color="auto"/>
        <w:bottom w:val="none" w:sz="0" w:space="0" w:color="auto"/>
        <w:right w:val="none" w:sz="0" w:space="0" w:color="auto"/>
      </w:divBdr>
      <w:divsChild>
        <w:div w:id="739517682">
          <w:marLeft w:val="0"/>
          <w:marRight w:val="0"/>
          <w:marTop w:val="0"/>
          <w:marBottom w:val="0"/>
          <w:divBdr>
            <w:top w:val="none" w:sz="0" w:space="0" w:color="auto"/>
            <w:left w:val="none" w:sz="0" w:space="0" w:color="auto"/>
            <w:bottom w:val="none" w:sz="0" w:space="0" w:color="auto"/>
            <w:right w:val="none" w:sz="0" w:space="0" w:color="auto"/>
          </w:divBdr>
        </w:div>
        <w:div w:id="1663193014">
          <w:marLeft w:val="0"/>
          <w:marRight w:val="0"/>
          <w:marTop w:val="0"/>
          <w:marBottom w:val="0"/>
          <w:divBdr>
            <w:top w:val="none" w:sz="0" w:space="0" w:color="auto"/>
            <w:left w:val="none" w:sz="0" w:space="0" w:color="auto"/>
            <w:bottom w:val="none" w:sz="0" w:space="0" w:color="auto"/>
            <w:right w:val="none" w:sz="0" w:space="0" w:color="auto"/>
          </w:divBdr>
        </w:div>
        <w:div w:id="671880520">
          <w:marLeft w:val="0"/>
          <w:marRight w:val="0"/>
          <w:marTop w:val="0"/>
          <w:marBottom w:val="0"/>
          <w:divBdr>
            <w:top w:val="none" w:sz="0" w:space="0" w:color="auto"/>
            <w:left w:val="none" w:sz="0" w:space="0" w:color="auto"/>
            <w:bottom w:val="none" w:sz="0" w:space="0" w:color="auto"/>
            <w:right w:val="none" w:sz="0" w:space="0" w:color="auto"/>
          </w:divBdr>
        </w:div>
        <w:div w:id="677123223">
          <w:marLeft w:val="0"/>
          <w:marRight w:val="0"/>
          <w:marTop w:val="0"/>
          <w:marBottom w:val="0"/>
          <w:divBdr>
            <w:top w:val="none" w:sz="0" w:space="0" w:color="auto"/>
            <w:left w:val="none" w:sz="0" w:space="0" w:color="auto"/>
            <w:bottom w:val="none" w:sz="0" w:space="0" w:color="auto"/>
            <w:right w:val="none" w:sz="0" w:space="0" w:color="auto"/>
          </w:divBdr>
        </w:div>
        <w:div w:id="1947807273">
          <w:marLeft w:val="0"/>
          <w:marRight w:val="0"/>
          <w:marTop w:val="0"/>
          <w:marBottom w:val="0"/>
          <w:divBdr>
            <w:top w:val="none" w:sz="0" w:space="0" w:color="auto"/>
            <w:left w:val="none" w:sz="0" w:space="0" w:color="auto"/>
            <w:bottom w:val="none" w:sz="0" w:space="0" w:color="auto"/>
            <w:right w:val="none" w:sz="0" w:space="0" w:color="auto"/>
          </w:divBdr>
        </w:div>
        <w:div w:id="1943567797">
          <w:marLeft w:val="0"/>
          <w:marRight w:val="0"/>
          <w:marTop w:val="0"/>
          <w:marBottom w:val="0"/>
          <w:divBdr>
            <w:top w:val="none" w:sz="0" w:space="0" w:color="auto"/>
            <w:left w:val="none" w:sz="0" w:space="0" w:color="auto"/>
            <w:bottom w:val="none" w:sz="0" w:space="0" w:color="auto"/>
            <w:right w:val="none" w:sz="0" w:space="0" w:color="auto"/>
          </w:divBdr>
        </w:div>
      </w:divsChild>
    </w:div>
    <w:div w:id="1320571984">
      <w:bodyDiv w:val="1"/>
      <w:marLeft w:val="0"/>
      <w:marRight w:val="0"/>
      <w:marTop w:val="0"/>
      <w:marBottom w:val="0"/>
      <w:divBdr>
        <w:top w:val="none" w:sz="0" w:space="0" w:color="auto"/>
        <w:left w:val="none" w:sz="0" w:space="0" w:color="auto"/>
        <w:bottom w:val="none" w:sz="0" w:space="0" w:color="auto"/>
        <w:right w:val="none" w:sz="0" w:space="0" w:color="auto"/>
      </w:divBdr>
      <w:divsChild>
        <w:div w:id="976453148">
          <w:marLeft w:val="0"/>
          <w:marRight w:val="0"/>
          <w:marTop w:val="0"/>
          <w:marBottom w:val="0"/>
          <w:divBdr>
            <w:top w:val="none" w:sz="0" w:space="0" w:color="auto"/>
            <w:left w:val="none" w:sz="0" w:space="0" w:color="auto"/>
            <w:bottom w:val="none" w:sz="0" w:space="0" w:color="auto"/>
            <w:right w:val="none" w:sz="0" w:space="0" w:color="auto"/>
          </w:divBdr>
        </w:div>
        <w:div w:id="400057636">
          <w:marLeft w:val="0"/>
          <w:marRight w:val="0"/>
          <w:marTop w:val="0"/>
          <w:marBottom w:val="0"/>
          <w:divBdr>
            <w:top w:val="none" w:sz="0" w:space="0" w:color="auto"/>
            <w:left w:val="none" w:sz="0" w:space="0" w:color="auto"/>
            <w:bottom w:val="none" w:sz="0" w:space="0" w:color="auto"/>
            <w:right w:val="none" w:sz="0" w:space="0" w:color="auto"/>
          </w:divBdr>
        </w:div>
        <w:div w:id="1154293560">
          <w:marLeft w:val="0"/>
          <w:marRight w:val="0"/>
          <w:marTop w:val="0"/>
          <w:marBottom w:val="0"/>
          <w:divBdr>
            <w:top w:val="none" w:sz="0" w:space="0" w:color="auto"/>
            <w:left w:val="none" w:sz="0" w:space="0" w:color="auto"/>
            <w:bottom w:val="none" w:sz="0" w:space="0" w:color="auto"/>
            <w:right w:val="none" w:sz="0" w:space="0" w:color="auto"/>
          </w:divBdr>
        </w:div>
        <w:div w:id="838426625">
          <w:marLeft w:val="0"/>
          <w:marRight w:val="0"/>
          <w:marTop w:val="0"/>
          <w:marBottom w:val="0"/>
          <w:divBdr>
            <w:top w:val="none" w:sz="0" w:space="0" w:color="auto"/>
            <w:left w:val="none" w:sz="0" w:space="0" w:color="auto"/>
            <w:bottom w:val="none" w:sz="0" w:space="0" w:color="auto"/>
            <w:right w:val="none" w:sz="0" w:space="0" w:color="auto"/>
          </w:divBdr>
        </w:div>
        <w:div w:id="1001736933">
          <w:marLeft w:val="0"/>
          <w:marRight w:val="0"/>
          <w:marTop w:val="0"/>
          <w:marBottom w:val="0"/>
          <w:divBdr>
            <w:top w:val="none" w:sz="0" w:space="0" w:color="auto"/>
            <w:left w:val="none" w:sz="0" w:space="0" w:color="auto"/>
            <w:bottom w:val="none" w:sz="0" w:space="0" w:color="auto"/>
            <w:right w:val="none" w:sz="0" w:space="0" w:color="auto"/>
          </w:divBdr>
        </w:div>
        <w:div w:id="1595431717">
          <w:marLeft w:val="0"/>
          <w:marRight w:val="0"/>
          <w:marTop w:val="0"/>
          <w:marBottom w:val="0"/>
          <w:divBdr>
            <w:top w:val="none" w:sz="0" w:space="0" w:color="auto"/>
            <w:left w:val="none" w:sz="0" w:space="0" w:color="auto"/>
            <w:bottom w:val="none" w:sz="0" w:space="0" w:color="auto"/>
            <w:right w:val="none" w:sz="0" w:space="0" w:color="auto"/>
          </w:divBdr>
        </w:div>
      </w:divsChild>
    </w:div>
    <w:div w:id="1415475173">
      <w:bodyDiv w:val="1"/>
      <w:marLeft w:val="0"/>
      <w:marRight w:val="0"/>
      <w:marTop w:val="0"/>
      <w:marBottom w:val="0"/>
      <w:divBdr>
        <w:top w:val="none" w:sz="0" w:space="0" w:color="auto"/>
        <w:left w:val="none" w:sz="0" w:space="0" w:color="auto"/>
        <w:bottom w:val="none" w:sz="0" w:space="0" w:color="auto"/>
        <w:right w:val="none" w:sz="0" w:space="0" w:color="auto"/>
      </w:divBdr>
    </w:div>
    <w:div w:id="1580597520">
      <w:bodyDiv w:val="1"/>
      <w:marLeft w:val="0"/>
      <w:marRight w:val="0"/>
      <w:marTop w:val="0"/>
      <w:marBottom w:val="0"/>
      <w:divBdr>
        <w:top w:val="none" w:sz="0" w:space="0" w:color="auto"/>
        <w:left w:val="none" w:sz="0" w:space="0" w:color="auto"/>
        <w:bottom w:val="none" w:sz="0" w:space="0" w:color="auto"/>
        <w:right w:val="none" w:sz="0" w:space="0" w:color="auto"/>
      </w:divBdr>
    </w:div>
    <w:div w:id="1669017874">
      <w:bodyDiv w:val="1"/>
      <w:marLeft w:val="0"/>
      <w:marRight w:val="0"/>
      <w:marTop w:val="0"/>
      <w:marBottom w:val="0"/>
      <w:divBdr>
        <w:top w:val="none" w:sz="0" w:space="0" w:color="auto"/>
        <w:left w:val="none" w:sz="0" w:space="0" w:color="auto"/>
        <w:bottom w:val="none" w:sz="0" w:space="0" w:color="auto"/>
        <w:right w:val="none" w:sz="0" w:space="0" w:color="auto"/>
      </w:divBdr>
    </w:div>
    <w:div w:id="1731684486">
      <w:bodyDiv w:val="1"/>
      <w:marLeft w:val="0"/>
      <w:marRight w:val="0"/>
      <w:marTop w:val="0"/>
      <w:marBottom w:val="0"/>
      <w:divBdr>
        <w:top w:val="none" w:sz="0" w:space="0" w:color="auto"/>
        <w:left w:val="none" w:sz="0" w:space="0" w:color="auto"/>
        <w:bottom w:val="none" w:sz="0" w:space="0" w:color="auto"/>
        <w:right w:val="none" w:sz="0" w:space="0" w:color="auto"/>
      </w:divBdr>
      <w:divsChild>
        <w:div w:id="1164509640">
          <w:marLeft w:val="0"/>
          <w:marRight w:val="0"/>
          <w:marTop w:val="0"/>
          <w:marBottom w:val="0"/>
          <w:divBdr>
            <w:top w:val="none" w:sz="0" w:space="0" w:color="auto"/>
            <w:left w:val="none" w:sz="0" w:space="0" w:color="auto"/>
            <w:bottom w:val="none" w:sz="0" w:space="0" w:color="auto"/>
            <w:right w:val="none" w:sz="0" w:space="0" w:color="auto"/>
          </w:divBdr>
          <w:divsChild>
            <w:div w:id="692150737">
              <w:marLeft w:val="0"/>
              <w:marRight w:val="0"/>
              <w:marTop w:val="0"/>
              <w:marBottom w:val="0"/>
              <w:divBdr>
                <w:top w:val="none" w:sz="0" w:space="0" w:color="auto"/>
                <w:left w:val="none" w:sz="0" w:space="0" w:color="auto"/>
                <w:bottom w:val="none" w:sz="0" w:space="0" w:color="auto"/>
                <w:right w:val="none" w:sz="0" w:space="0" w:color="auto"/>
              </w:divBdr>
              <w:divsChild>
                <w:div w:id="1916545195">
                  <w:marLeft w:val="0"/>
                  <w:marRight w:val="0"/>
                  <w:marTop w:val="0"/>
                  <w:marBottom w:val="0"/>
                  <w:divBdr>
                    <w:top w:val="none" w:sz="0" w:space="0" w:color="auto"/>
                    <w:left w:val="none" w:sz="0" w:space="0" w:color="auto"/>
                    <w:bottom w:val="none" w:sz="0" w:space="0" w:color="auto"/>
                    <w:right w:val="none" w:sz="0" w:space="0" w:color="auto"/>
                  </w:divBdr>
                  <w:divsChild>
                    <w:div w:id="2102751940">
                      <w:marLeft w:val="0"/>
                      <w:marRight w:val="0"/>
                      <w:marTop w:val="0"/>
                      <w:marBottom w:val="0"/>
                      <w:divBdr>
                        <w:top w:val="none" w:sz="0" w:space="0" w:color="auto"/>
                        <w:left w:val="none" w:sz="0" w:space="0" w:color="auto"/>
                        <w:bottom w:val="none" w:sz="0" w:space="0" w:color="auto"/>
                        <w:right w:val="none" w:sz="0" w:space="0" w:color="auto"/>
                      </w:divBdr>
                      <w:divsChild>
                        <w:div w:id="349649060">
                          <w:marLeft w:val="0"/>
                          <w:marRight w:val="0"/>
                          <w:marTop w:val="0"/>
                          <w:marBottom w:val="0"/>
                          <w:divBdr>
                            <w:top w:val="none" w:sz="0" w:space="0" w:color="auto"/>
                            <w:left w:val="none" w:sz="0" w:space="0" w:color="auto"/>
                            <w:bottom w:val="none" w:sz="0" w:space="0" w:color="auto"/>
                            <w:right w:val="none" w:sz="0" w:space="0" w:color="auto"/>
                          </w:divBdr>
                          <w:divsChild>
                            <w:div w:id="593167544">
                              <w:marLeft w:val="0"/>
                              <w:marRight w:val="0"/>
                              <w:marTop w:val="0"/>
                              <w:marBottom w:val="0"/>
                              <w:divBdr>
                                <w:top w:val="none" w:sz="0" w:space="0" w:color="auto"/>
                                <w:left w:val="none" w:sz="0" w:space="0" w:color="auto"/>
                                <w:bottom w:val="none" w:sz="0" w:space="0" w:color="auto"/>
                                <w:right w:val="none" w:sz="0" w:space="0" w:color="auto"/>
                              </w:divBdr>
                              <w:divsChild>
                                <w:div w:id="1422867908">
                                  <w:marLeft w:val="0"/>
                                  <w:marRight w:val="0"/>
                                  <w:marTop w:val="0"/>
                                  <w:marBottom w:val="0"/>
                                  <w:divBdr>
                                    <w:top w:val="none" w:sz="0" w:space="0" w:color="auto"/>
                                    <w:left w:val="none" w:sz="0" w:space="0" w:color="auto"/>
                                    <w:bottom w:val="none" w:sz="0" w:space="0" w:color="auto"/>
                                    <w:right w:val="none" w:sz="0" w:space="0" w:color="auto"/>
                                  </w:divBdr>
                                  <w:divsChild>
                                    <w:div w:id="9141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141629">
          <w:marLeft w:val="0"/>
          <w:marRight w:val="0"/>
          <w:marTop w:val="0"/>
          <w:marBottom w:val="0"/>
          <w:divBdr>
            <w:top w:val="none" w:sz="0" w:space="0" w:color="auto"/>
            <w:left w:val="none" w:sz="0" w:space="0" w:color="auto"/>
            <w:bottom w:val="none" w:sz="0" w:space="0" w:color="auto"/>
            <w:right w:val="none" w:sz="0" w:space="0" w:color="auto"/>
          </w:divBdr>
          <w:divsChild>
            <w:div w:id="1468208862">
              <w:marLeft w:val="0"/>
              <w:marRight w:val="0"/>
              <w:marTop w:val="0"/>
              <w:marBottom w:val="0"/>
              <w:divBdr>
                <w:top w:val="none" w:sz="0" w:space="0" w:color="auto"/>
                <w:left w:val="none" w:sz="0" w:space="0" w:color="auto"/>
                <w:bottom w:val="none" w:sz="0" w:space="0" w:color="auto"/>
                <w:right w:val="none" w:sz="0" w:space="0" w:color="auto"/>
              </w:divBdr>
              <w:divsChild>
                <w:div w:id="1471628669">
                  <w:marLeft w:val="0"/>
                  <w:marRight w:val="0"/>
                  <w:marTop w:val="0"/>
                  <w:marBottom w:val="0"/>
                  <w:divBdr>
                    <w:top w:val="none" w:sz="0" w:space="0" w:color="auto"/>
                    <w:left w:val="none" w:sz="0" w:space="0" w:color="auto"/>
                    <w:bottom w:val="none" w:sz="0" w:space="0" w:color="auto"/>
                    <w:right w:val="none" w:sz="0" w:space="0" w:color="auto"/>
                  </w:divBdr>
                  <w:divsChild>
                    <w:div w:id="1770198016">
                      <w:marLeft w:val="0"/>
                      <w:marRight w:val="0"/>
                      <w:marTop w:val="0"/>
                      <w:marBottom w:val="0"/>
                      <w:divBdr>
                        <w:top w:val="none" w:sz="0" w:space="0" w:color="auto"/>
                        <w:left w:val="none" w:sz="0" w:space="0" w:color="auto"/>
                        <w:bottom w:val="none" w:sz="0" w:space="0" w:color="auto"/>
                        <w:right w:val="none" w:sz="0" w:space="0" w:color="auto"/>
                      </w:divBdr>
                      <w:divsChild>
                        <w:div w:id="1104764981">
                          <w:marLeft w:val="0"/>
                          <w:marRight w:val="0"/>
                          <w:marTop w:val="0"/>
                          <w:marBottom w:val="0"/>
                          <w:divBdr>
                            <w:top w:val="none" w:sz="0" w:space="0" w:color="auto"/>
                            <w:left w:val="none" w:sz="0" w:space="0" w:color="auto"/>
                            <w:bottom w:val="none" w:sz="0" w:space="0" w:color="auto"/>
                            <w:right w:val="none" w:sz="0" w:space="0" w:color="auto"/>
                          </w:divBdr>
                          <w:divsChild>
                            <w:div w:id="1939831261">
                              <w:marLeft w:val="0"/>
                              <w:marRight w:val="0"/>
                              <w:marTop w:val="0"/>
                              <w:marBottom w:val="0"/>
                              <w:divBdr>
                                <w:top w:val="none" w:sz="0" w:space="0" w:color="auto"/>
                                <w:left w:val="none" w:sz="0" w:space="0" w:color="auto"/>
                                <w:bottom w:val="none" w:sz="0" w:space="0" w:color="auto"/>
                                <w:right w:val="none" w:sz="0" w:space="0" w:color="auto"/>
                              </w:divBdr>
                              <w:divsChild>
                                <w:div w:id="1168322786">
                                  <w:marLeft w:val="0"/>
                                  <w:marRight w:val="0"/>
                                  <w:marTop w:val="0"/>
                                  <w:marBottom w:val="0"/>
                                  <w:divBdr>
                                    <w:top w:val="none" w:sz="0" w:space="0" w:color="auto"/>
                                    <w:left w:val="none" w:sz="0" w:space="0" w:color="auto"/>
                                    <w:bottom w:val="none" w:sz="0" w:space="0" w:color="auto"/>
                                    <w:right w:val="none" w:sz="0" w:space="0" w:color="auto"/>
                                  </w:divBdr>
                                  <w:divsChild>
                                    <w:div w:id="861237301">
                                      <w:marLeft w:val="0"/>
                                      <w:marRight w:val="0"/>
                                      <w:marTop w:val="0"/>
                                      <w:marBottom w:val="0"/>
                                      <w:divBdr>
                                        <w:top w:val="none" w:sz="0" w:space="0" w:color="auto"/>
                                        <w:left w:val="none" w:sz="0" w:space="0" w:color="auto"/>
                                        <w:bottom w:val="none" w:sz="0" w:space="0" w:color="auto"/>
                                        <w:right w:val="none" w:sz="0" w:space="0" w:color="auto"/>
                                      </w:divBdr>
                                      <w:divsChild>
                                        <w:div w:id="14382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280710">
          <w:marLeft w:val="0"/>
          <w:marRight w:val="0"/>
          <w:marTop w:val="0"/>
          <w:marBottom w:val="0"/>
          <w:divBdr>
            <w:top w:val="none" w:sz="0" w:space="0" w:color="auto"/>
            <w:left w:val="none" w:sz="0" w:space="0" w:color="auto"/>
            <w:bottom w:val="none" w:sz="0" w:space="0" w:color="auto"/>
            <w:right w:val="none" w:sz="0" w:space="0" w:color="auto"/>
          </w:divBdr>
          <w:divsChild>
            <w:div w:id="1511946690">
              <w:marLeft w:val="0"/>
              <w:marRight w:val="0"/>
              <w:marTop w:val="0"/>
              <w:marBottom w:val="0"/>
              <w:divBdr>
                <w:top w:val="none" w:sz="0" w:space="0" w:color="auto"/>
                <w:left w:val="none" w:sz="0" w:space="0" w:color="auto"/>
                <w:bottom w:val="none" w:sz="0" w:space="0" w:color="auto"/>
                <w:right w:val="none" w:sz="0" w:space="0" w:color="auto"/>
              </w:divBdr>
              <w:divsChild>
                <w:div w:id="326859407">
                  <w:marLeft w:val="0"/>
                  <w:marRight w:val="0"/>
                  <w:marTop w:val="0"/>
                  <w:marBottom w:val="0"/>
                  <w:divBdr>
                    <w:top w:val="none" w:sz="0" w:space="0" w:color="auto"/>
                    <w:left w:val="none" w:sz="0" w:space="0" w:color="auto"/>
                    <w:bottom w:val="none" w:sz="0" w:space="0" w:color="auto"/>
                    <w:right w:val="none" w:sz="0" w:space="0" w:color="auto"/>
                  </w:divBdr>
                  <w:divsChild>
                    <w:div w:id="540868728">
                      <w:marLeft w:val="0"/>
                      <w:marRight w:val="0"/>
                      <w:marTop w:val="0"/>
                      <w:marBottom w:val="0"/>
                      <w:divBdr>
                        <w:top w:val="none" w:sz="0" w:space="0" w:color="auto"/>
                        <w:left w:val="none" w:sz="0" w:space="0" w:color="auto"/>
                        <w:bottom w:val="none" w:sz="0" w:space="0" w:color="auto"/>
                        <w:right w:val="none" w:sz="0" w:space="0" w:color="auto"/>
                      </w:divBdr>
                      <w:divsChild>
                        <w:div w:id="2138640442">
                          <w:marLeft w:val="0"/>
                          <w:marRight w:val="0"/>
                          <w:marTop w:val="0"/>
                          <w:marBottom w:val="0"/>
                          <w:divBdr>
                            <w:top w:val="none" w:sz="0" w:space="0" w:color="auto"/>
                            <w:left w:val="none" w:sz="0" w:space="0" w:color="auto"/>
                            <w:bottom w:val="none" w:sz="0" w:space="0" w:color="auto"/>
                            <w:right w:val="none" w:sz="0" w:space="0" w:color="auto"/>
                          </w:divBdr>
                          <w:divsChild>
                            <w:div w:id="2127891316">
                              <w:marLeft w:val="0"/>
                              <w:marRight w:val="0"/>
                              <w:marTop w:val="0"/>
                              <w:marBottom w:val="0"/>
                              <w:divBdr>
                                <w:top w:val="none" w:sz="0" w:space="0" w:color="auto"/>
                                <w:left w:val="none" w:sz="0" w:space="0" w:color="auto"/>
                                <w:bottom w:val="none" w:sz="0" w:space="0" w:color="auto"/>
                                <w:right w:val="none" w:sz="0" w:space="0" w:color="auto"/>
                              </w:divBdr>
                              <w:divsChild>
                                <w:div w:id="1514108075">
                                  <w:marLeft w:val="0"/>
                                  <w:marRight w:val="0"/>
                                  <w:marTop w:val="0"/>
                                  <w:marBottom w:val="0"/>
                                  <w:divBdr>
                                    <w:top w:val="none" w:sz="0" w:space="0" w:color="auto"/>
                                    <w:left w:val="none" w:sz="0" w:space="0" w:color="auto"/>
                                    <w:bottom w:val="none" w:sz="0" w:space="0" w:color="auto"/>
                                    <w:right w:val="none" w:sz="0" w:space="0" w:color="auto"/>
                                  </w:divBdr>
                                  <w:divsChild>
                                    <w:div w:id="18861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581572">
      <w:bodyDiv w:val="1"/>
      <w:marLeft w:val="0"/>
      <w:marRight w:val="0"/>
      <w:marTop w:val="0"/>
      <w:marBottom w:val="0"/>
      <w:divBdr>
        <w:top w:val="none" w:sz="0" w:space="0" w:color="auto"/>
        <w:left w:val="none" w:sz="0" w:space="0" w:color="auto"/>
        <w:bottom w:val="none" w:sz="0" w:space="0" w:color="auto"/>
        <w:right w:val="none" w:sz="0" w:space="0" w:color="auto"/>
      </w:divBdr>
    </w:div>
    <w:div w:id="1833714283">
      <w:bodyDiv w:val="1"/>
      <w:marLeft w:val="0"/>
      <w:marRight w:val="0"/>
      <w:marTop w:val="0"/>
      <w:marBottom w:val="0"/>
      <w:divBdr>
        <w:top w:val="none" w:sz="0" w:space="0" w:color="auto"/>
        <w:left w:val="none" w:sz="0" w:space="0" w:color="auto"/>
        <w:bottom w:val="none" w:sz="0" w:space="0" w:color="auto"/>
        <w:right w:val="none" w:sz="0" w:space="0" w:color="auto"/>
      </w:divBdr>
    </w:div>
    <w:div w:id="1951937531">
      <w:bodyDiv w:val="1"/>
      <w:marLeft w:val="0"/>
      <w:marRight w:val="0"/>
      <w:marTop w:val="0"/>
      <w:marBottom w:val="0"/>
      <w:divBdr>
        <w:top w:val="none" w:sz="0" w:space="0" w:color="auto"/>
        <w:left w:val="none" w:sz="0" w:space="0" w:color="auto"/>
        <w:bottom w:val="none" w:sz="0" w:space="0" w:color="auto"/>
        <w:right w:val="none" w:sz="0" w:space="0" w:color="auto"/>
      </w:divBdr>
    </w:div>
    <w:div w:id="202986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eli/reg/2016/679/oj"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pringer.com/gp/book/9783030199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32105-5F44-4F23-8BA4-8CD30A1D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21</Pages>
  <Words>4587</Words>
  <Characters>26150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BUTERA, ANDREA (Student)</dc:creator>
  <cp:keywords/>
  <dc:description/>
  <cp:lastModifiedBy>BUTERA, ANDREA (Student)</cp:lastModifiedBy>
  <cp:revision>13</cp:revision>
  <dcterms:created xsi:type="dcterms:W3CDTF">2025-04-23T14:21:00Z</dcterms:created>
  <dcterms:modified xsi:type="dcterms:W3CDTF">2025-04-27T17:17:00Z</dcterms:modified>
</cp:coreProperties>
</file>