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HOSPITAL PERFORMANCE AND PATIENT ANALYTICS</w:t>
      </w:r>
    </w:p>
    <w:p>
      <w:pPr>
        <w:jc w:val="center"/>
      </w:pPr>
      <w:r>
        <w:rPr>
          <w:b/>
          <w:i w:val="0"/>
          <w:sz w:val="28"/>
        </w:rPr>
        <w:t>Power BI Dashboard Documentation</w:t>
      </w:r>
    </w:p>
    <w:p>
      <w:pPr>
        <w:jc w:val="center"/>
      </w:pPr>
      <w:r>
        <w:rPr>
          <w:b w:val="0"/>
          <w:i/>
          <w:sz w:val="21"/>
        </w:rPr>
        <w:t>Dashboard structure, visuals, interactivity, and design decisions</w:t>
      </w:r>
    </w:p>
    <w:p>
      <w:pPr>
        <w:pStyle w:val="Heading1"/>
      </w:pPr>
      <w:r>
        <w:t>1. Purpose of the Dashboard</w:t>
      </w:r>
    </w:p>
    <w:p>
      <w:r>
        <w:t>The Power BI dashboard is the presentation layer of the Hospital Performance and Patient Analytics project. It converts the SQL-based analysis and reporting views into an interactive report that allows users to monitor hospital performance, explore patient and clinical patterns, understand appointment operations, and evaluate treatment and revenue performance.</w:t>
      </w:r>
    </w:p>
    <w:p>
      <w:r>
        <w:t>The dashboard was deliberately designed with an emphasis on clarity. Visuals were selected to communicate the most important information without overcrowding the pages, while slicers and page navigation provide interactivity without distracting from the main KPIs and charts.</w:t>
      </w:r>
    </w:p>
    <w:p>
      <w:pPr>
        <w:pStyle w:val="Heading1"/>
      </w:pPr>
      <w:r>
        <w:t>2. Dashboard Structure</w:t>
      </w:r>
    </w:p>
    <w:tbl>
      <w:tblPr>
        <w:tblStyle w:val="TableGrid"/>
        <w:tblW w:type="auto" w:w="0"/>
        <w:tblLook w:firstColumn="1" w:firstRow="1" w:lastColumn="0" w:lastRow="0" w:noHBand="0" w:noVBand="1" w:val="04A0"/>
      </w:tblPr>
      <w:tblGrid>
        <w:gridCol w:w="4968"/>
        <w:gridCol w:w="4968"/>
      </w:tblGrid>
      <w:tr>
        <w:tc>
          <w:tcPr>
            <w:tcW w:type="dxa" w:w="4968"/>
          </w:tcPr>
          <w:p>
            <w:r>
              <w:t>Page</w:t>
            </w:r>
          </w:p>
        </w:tc>
        <w:tc>
          <w:tcPr>
            <w:tcW w:type="dxa" w:w="4968"/>
          </w:tcPr>
          <w:p>
            <w:r>
              <w:t>Purpose</w:t>
            </w:r>
          </w:p>
        </w:tc>
      </w:tr>
      <w:tr>
        <w:tc>
          <w:tcPr>
            <w:tcW w:type="dxa" w:w="4968"/>
          </w:tcPr>
          <w:p>
            <w:r>
              <w:t>Executive Overview</w:t>
            </w:r>
          </w:p>
        </w:tc>
        <w:tc>
          <w:tcPr>
            <w:tcW w:type="dxa" w:w="4968"/>
          </w:tcPr>
          <w:p>
            <w:r>
              <w:t>High-level summary of hospital performance and the most important executive KPIs and trends.</w:t>
            </w:r>
          </w:p>
        </w:tc>
      </w:tr>
      <w:tr>
        <w:tc>
          <w:tcPr>
            <w:tcW w:type="dxa" w:w="4968"/>
          </w:tcPr>
          <w:p>
            <w:r>
              <w:t>Patient and Clinical Analytics</w:t>
            </w:r>
          </w:p>
        </w:tc>
        <w:tc>
          <w:tcPr>
            <w:tcW w:type="dxa" w:w="4968"/>
          </w:tcPr>
          <w:p>
            <w:r>
              <w:t>Patient demographics and clinical workload analysis.</w:t>
            </w:r>
          </w:p>
        </w:tc>
      </w:tr>
      <w:tr>
        <w:tc>
          <w:tcPr>
            <w:tcW w:type="dxa" w:w="4968"/>
          </w:tcPr>
          <w:p>
            <w:r>
              <w:t>Appointment and Operational Analytics</w:t>
            </w:r>
          </w:p>
        </w:tc>
        <w:tc>
          <w:tcPr>
            <w:tcW w:type="dxa" w:w="4968"/>
          </w:tcPr>
          <w:p>
            <w:r>
              <w:t>Appointment status, timing, workload, completion, no-show, and cancellation analysis.</w:t>
            </w:r>
          </w:p>
        </w:tc>
      </w:tr>
      <w:tr>
        <w:tc>
          <w:tcPr>
            <w:tcW w:type="dxa" w:w="4968"/>
          </w:tcPr>
          <w:p>
            <w:r>
              <w:t>Treatment and Revenue Analytics</w:t>
            </w:r>
          </w:p>
        </w:tc>
        <w:tc>
          <w:tcPr>
            <w:tcW w:type="dxa" w:w="4968"/>
          </w:tcPr>
          <w:p>
            <w:r>
              <w:t>Treatment costs, billing, revenue trends, and revenue-generating doctors and categories.</w:t>
            </w:r>
          </w:p>
        </w:tc>
      </w:tr>
    </w:tbl>
    <w:p>
      <w:pPr>
        <w:pStyle w:val="Heading1"/>
      </w:pPr>
      <w:r>
        <w:t>3. Executive Overview</w:t>
      </w:r>
    </w:p>
    <w:p>
      <w:r>
        <w:t>The Executive Overview is the landing page and provides the fastest way to understand the overall hospital position. It contains headline KPIs followed by supporting visuals and a small slicer area.</w:t>
      </w:r>
    </w:p>
    <w:tbl>
      <w:tblPr>
        <w:tblStyle w:val="TableGrid"/>
        <w:tblW w:type="auto" w:w="0"/>
        <w:tblLook w:firstColumn="1" w:firstRow="1" w:lastColumn="0" w:lastRow="0" w:noHBand="0" w:noVBand="1" w:val="04A0"/>
      </w:tblPr>
      <w:tblGrid>
        <w:gridCol w:w="3312"/>
        <w:gridCol w:w="3312"/>
        <w:gridCol w:w="3312"/>
      </w:tblGrid>
      <w:tr>
        <w:tc>
          <w:tcPr>
            <w:tcW w:type="dxa" w:w="3312"/>
          </w:tcPr>
          <w:p>
            <w:r>
              <w:t>KPI</w:t>
            </w:r>
          </w:p>
        </w:tc>
        <w:tc>
          <w:tcPr>
            <w:tcW w:type="dxa" w:w="3312"/>
          </w:tcPr>
          <w:p>
            <w:r>
              <w:t>Value</w:t>
            </w:r>
          </w:p>
        </w:tc>
        <w:tc>
          <w:tcPr>
            <w:tcW w:type="dxa" w:w="3312"/>
          </w:tcPr>
          <w:p>
            <w:r>
              <w:t>Purpose</w:t>
            </w:r>
          </w:p>
        </w:tc>
      </w:tr>
      <w:tr>
        <w:tc>
          <w:tcPr>
            <w:tcW w:type="dxa" w:w="3312"/>
          </w:tcPr>
          <w:p>
            <w:r>
              <w:t>Total Patients</w:t>
            </w:r>
          </w:p>
        </w:tc>
        <w:tc>
          <w:tcPr>
            <w:tcW w:type="dxa" w:w="3312"/>
          </w:tcPr>
          <w:p>
            <w:r>
              <w:t>50</w:t>
            </w:r>
          </w:p>
        </w:tc>
        <w:tc>
          <w:tcPr>
            <w:tcW w:type="dxa" w:w="3312"/>
          </w:tcPr>
          <w:p>
            <w:r>
              <w:t>Shows the total number of patients.</w:t>
            </w:r>
          </w:p>
        </w:tc>
      </w:tr>
      <w:tr>
        <w:tc>
          <w:tcPr>
            <w:tcW w:type="dxa" w:w="3312"/>
          </w:tcPr>
          <w:p>
            <w:r>
              <w:t>Total Doctors</w:t>
            </w:r>
          </w:p>
        </w:tc>
        <w:tc>
          <w:tcPr>
            <w:tcW w:type="dxa" w:w="3312"/>
          </w:tcPr>
          <w:p>
            <w:r>
              <w:t>10</w:t>
            </w:r>
          </w:p>
        </w:tc>
        <w:tc>
          <w:tcPr>
            <w:tcW w:type="dxa" w:w="3312"/>
          </w:tcPr>
          <w:p>
            <w:r>
              <w:t>Shows the total number of doctors.</w:t>
            </w:r>
          </w:p>
        </w:tc>
      </w:tr>
      <w:tr>
        <w:tc>
          <w:tcPr>
            <w:tcW w:type="dxa" w:w="3312"/>
          </w:tcPr>
          <w:p>
            <w:r>
              <w:t>Total Appointments</w:t>
            </w:r>
          </w:p>
        </w:tc>
        <w:tc>
          <w:tcPr>
            <w:tcW w:type="dxa" w:w="3312"/>
          </w:tcPr>
          <w:p>
            <w:r>
              <w:t>200</w:t>
            </w:r>
          </w:p>
        </w:tc>
        <w:tc>
          <w:tcPr>
            <w:tcW w:type="dxa" w:w="3312"/>
          </w:tcPr>
          <w:p>
            <w:r>
              <w:t>Shows the total appointment volume.</w:t>
            </w:r>
          </w:p>
        </w:tc>
      </w:tr>
      <w:tr>
        <w:tc>
          <w:tcPr>
            <w:tcW w:type="dxa" w:w="3312"/>
          </w:tcPr>
          <w:p>
            <w:r>
              <w:t>Total Revenue</w:t>
            </w:r>
          </w:p>
        </w:tc>
        <w:tc>
          <w:tcPr>
            <w:tcW w:type="dxa" w:w="3312"/>
          </w:tcPr>
          <w:p>
            <w:r>
              <w:t>$551.25K</w:t>
            </w:r>
          </w:p>
        </w:tc>
        <w:tc>
          <w:tcPr>
            <w:tcW w:type="dxa" w:w="3312"/>
          </w:tcPr>
          <w:p>
            <w:r>
              <w:t>Shows total billing revenue.</w:t>
            </w:r>
          </w:p>
        </w:tc>
      </w:tr>
      <w:tr>
        <w:tc>
          <w:tcPr>
            <w:tcW w:type="dxa" w:w="3312"/>
          </w:tcPr>
          <w:p>
            <w:r>
              <w:t>Average Bill</w:t>
            </w:r>
          </w:p>
        </w:tc>
        <w:tc>
          <w:tcPr>
            <w:tcW w:type="dxa" w:w="3312"/>
          </w:tcPr>
          <w:p>
            <w:r>
              <w:t>$2.76K</w:t>
            </w:r>
          </w:p>
        </w:tc>
        <w:tc>
          <w:tcPr>
            <w:tcW w:type="dxa" w:w="3312"/>
          </w:tcPr>
          <w:p>
            <w:r>
              <w:t>Shows the average bill amount.</w:t>
            </w:r>
          </w:p>
        </w:tc>
      </w:tr>
    </w:tbl>
    <w:p>
      <w:r>
        <w:t>Supporting visuals on the Executive Overview include:</w:t>
      </w:r>
    </w:p>
    <w:p>
      <w:pPr>
        <w:pStyle w:val="ListBullet"/>
      </w:pPr>
      <w:r>
        <w:t>Revenue by Hospital Branch — compares revenue contribution across hospital branches.</w:t>
      </w:r>
    </w:p>
    <w:p>
      <w:pPr>
        <w:pStyle w:val="ListBullet"/>
      </w:pPr>
      <w:r>
        <w:t>Patient Gender Distribution — shows the composition of the patient population.</w:t>
      </w:r>
    </w:p>
    <w:p>
      <w:pPr>
        <w:pStyle w:val="ListBullet"/>
      </w:pPr>
      <w:r>
        <w:t>Patients by Insurance Provider — shows patient coverage distribution.</w:t>
      </w:r>
    </w:p>
    <w:p>
      <w:pPr>
        <w:pStyle w:val="ListBullet"/>
      </w:pPr>
      <w:r>
        <w:t>Patients by Age Group — provides an age-based view of the patient population.</w:t>
      </w:r>
    </w:p>
    <w:p>
      <w:pPr>
        <w:pStyle w:val="ListBullet"/>
      </w:pPr>
      <w:r>
        <w:t>Monthly Revenue Trend — shows how revenue changes over time.</w:t>
      </w:r>
    </w:p>
    <w:p>
      <w:pPr>
        <w:pStyle w:val="Heading1"/>
      </w:pPr>
      <w:r>
        <w:t>4. Patient and Clinical Analytics</w:t>
      </w:r>
    </w:p>
    <w:p>
      <w:r>
        <w:t>This page provides a more detailed view of the patient population and clinical activity. It moves from executive-level summary into demographic and clinical exploration.</w:t>
      </w:r>
    </w:p>
    <w:p>
      <w:pPr>
        <w:pStyle w:val="ListBullet"/>
      </w:pPr>
      <w:r>
        <w:t>Patient demographic analysis by gender and age group.</w:t>
      </w:r>
    </w:p>
    <w:p>
      <w:pPr>
        <w:pStyle w:val="ListBullet"/>
      </w:pPr>
      <w:r>
        <w:t>Insurance-provider analysis.</w:t>
      </w:r>
    </w:p>
    <w:p>
      <w:pPr>
        <w:pStyle w:val="ListBullet"/>
      </w:pPr>
      <w:r>
        <w:t>Patient age and related demographic KPIs.</w:t>
      </w:r>
    </w:p>
    <w:p>
      <w:pPr>
        <w:pStyle w:val="ListBullet"/>
      </w:pPr>
      <w:r>
        <w:t>Appointment volume by specialization and/or hospital branch.</w:t>
      </w:r>
    </w:p>
    <w:p>
      <w:pPr>
        <w:pStyle w:val="ListBullet"/>
      </w:pPr>
      <w:r>
        <w:t>Analysis of reasons for patient visits.</w:t>
      </w:r>
    </w:p>
    <w:p>
      <w:pPr>
        <w:pStyle w:val="ListBullet"/>
      </w:pPr>
      <w:r>
        <w:t>Clinical workload patterns that help explain how hospital resources are being used.</w:t>
      </w:r>
    </w:p>
    <w:p>
      <w:pPr>
        <w:pStyle w:val="Heading1"/>
      </w:pPr>
      <w:r>
        <w:t>5. Appointment and Operational Analytics</w:t>
      </w:r>
    </w:p>
    <w:p>
      <w:r>
        <w:t>This page focuses on operational performance. It examines how appointments move through different statuses and when demand occurs.</w:t>
      </w:r>
    </w:p>
    <w:p>
      <w:pPr>
        <w:pStyle w:val="ListBullet"/>
      </w:pPr>
      <w:r>
        <w:t>Appointment volume and completion KPIs.</w:t>
      </w:r>
    </w:p>
    <w:p>
      <w:pPr>
        <w:pStyle w:val="ListBullet"/>
      </w:pPr>
      <w:r>
        <w:t>Appointment status distribution.</w:t>
      </w:r>
    </w:p>
    <w:p>
      <w:pPr>
        <w:pStyle w:val="ListBullet"/>
      </w:pPr>
      <w:r>
        <w:t>No-show and cancellation analysis.</w:t>
      </w:r>
    </w:p>
    <w:p>
      <w:pPr>
        <w:pStyle w:val="ListBullet"/>
      </w:pPr>
      <w:r>
        <w:t>Appointment trends by month.</w:t>
      </w:r>
    </w:p>
    <w:p>
      <w:pPr>
        <w:pStyle w:val="ListBullet"/>
      </w:pPr>
      <w:r>
        <w:t>Appointments by day of the week.</w:t>
      </w:r>
    </w:p>
    <w:p>
      <w:pPr>
        <w:pStyle w:val="ListBullet"/>
      </w:pPr>
      <w:r>
        <w:t>Peak appointment hours.</w:t>
      </w:r>
    </w:p>
    <w:p>
      <w:pPr>
        <w:pStyle w:val="ListBullet"/>
      </w:pPr>
      <w:r>
        <w:t>Completion performance by specialization.</w:t>
      </w:r>
    </w:p>
    <w:p>
      <w:pPr>
        <w:pStyle w:val="ListBullet"/>
      </w:pPr>
      <w:r>
        <w:t>Doctor-level no-show performance.</w:t>
      </w:r>
    </w:p>
    <w:p>
      <w:pPr>
        <w:pStyle w:val="Heading1"/>
      </w:pPr>
      <w:r>
        <w:t>6. Treatment and Revenue Analytics</w:t>
      </w:r>
    </w:p>
    <w:p>
      <w:r>
        <w:t>The Treatment and Revenue Analytics page focuses on the financial side of hospital operations and connects treatment activity to billing and revenue.</w:t>
      </w:r>
    </w:p>
    <w:p>
      <w:pPr>
        <w:pStyle w:val="ListBullet"/>
      </w:pPr>
      <w:r>
        <w:t>Total revenue and average bill KPIs.</w:t>
      </w:r>
    </w:p>
    <w:p>
      <w:pPr>
        <w:pStyle w:val="ListBullet"/>
      </w:pPr>
      <w:r>
        <w:t>Average treatment cost.</w:t>
      </w:r>
    </w:p>
    <w:p>
      <w:pPr>
        <w:pStyle w:val="ListBullet"/>
      </w:pPr>
      <w:r>
        <w:t>Revenue by treatment type.</w:t>
      </w:r>
    </w:p>
    <w:p>
      <w:pPr>
        <w:pStyle w:val="ListBullet"/>
      </w:pPr>
      <w:r>
        <w:t>Revenue trends by month.</w:t>
      </w:r>
    </w:p>
    <w:p>
      <w:pPr>
        <w:pStyle w:val="ListBullet"/>
      </w:pPr>
      <w:r>
        <w:t>Revenue by specialization.</w:t>
      </w:r>
    </w:p>
    <w:p>
      <w:pPr>
        <w:pStyle w:val="ListBullet"/>
      </w:pPr>
      <w:r>
        <w:t>Revenue by payment method.</w:t>
      </w:r>
    </w:p>
    <w:p>
      <w:pPr>
        <w:pStyle w:val="ListBullet"/>
      </w:pPr>
      <w:r>
        <w:t>Top five revenue-generating doctors.</w:t>
      </w:r>
    </w:p>
    <w:p>
      <w:pPr>
        <w:pStyle w:val="ListBullet"/>
      </w:pPr>
      <w:r>
        <w:t>Treatment-cost analysis.</w:t>
      </w:r>
    </w:p>
    <w:p>
      <w:pPr>
        <w:pStyle w:val="Heading1"/>
      </w:pPr>
      <w:r>
        <w:t>7. Slicers and User Interactivity</w:t>
      </w:r>
    </w:p>
    <w:p>
      <w:r>
        <w:t>Slicers were intentionally kept in dedicated areas rather than placing filters across the main visual canvas. This preserves visual hierarchy and keeps the primary charts easy to read.</w:t>
      </w:r>
    </w:p>
    <w:p>
      <w:pPr>
        <w:pStyle w:val="ListBullet"/>
      </w:pPr>
      <w:r>
        <w:t>Status — filters appointment-related analysis by appointment status.</w:t>
      </w:r>
    </w:p>
    <w:p>
      <w:pPr>
        <w:pStyle w:val="ListBullet"/>
      </w:pPr>
      <w:r>
        <w:t>Gender — filters analysis by patient gender.</w:t>
      </w:r>
    </w:p>
    <w:p>
      <w:pPr>
        <w:pStyle w:val="ListBullet"/>
      </w:pPr>
      <w:r>
        <w:t>Insurance Provider — filters analysis by insurance provider.</w:t>
      </w:r>
    </w:p>
    <w:p>
      <w:pPr>
        <w:pStyle w:val="ListBullet"/>
      </w:pPr>
      <w:r>
        <w:t>Age Group — filters analysis by patient age category.</w:t>
      </w:r>
    </w:p>
    <w:p>
      <w:r>
        <w:t>The slicers were configured with dropdown behavior where appropriate, allowing users to select filters without consuming excessive dashboard space.</w:t>
      </w:r>
    </w:p>
    <w:p>
      <w:pPr>
        <w:pStyle w:val="Heading1"/>
      </w:pPr>
      <w:r>
        <w:t>8. Page Navigation</w:t>
      </w:r>
    </w:p>
    <w:p>
      <w:r>
        <w:t>A page-navigation bar was implemented across the four dashboard pages. The navigation buttons behave as interactive page buttons so users can move directly between Executive Overview, Patient and Clinical Analytics, Appointment and Operational Analytics, and Treatment and Revenue Analytics.</w:t>
      </w:r>
    </w:p>
    <w:p>
      <w:r>
        <w:t>The active-page button was styled in dark blue rather than black. This preserves the navigation cue while reducing the visual attention drawn away from the KPIs and primary content. The navigation was tested and confirmed to work logically.</w:t>
      </w:r>
    </w:p>
    <w:p>
      <w:pPr>
        <w:pStyle w:val="Heading1"/>
      </w:pPr>
      <w:r>
        <w:t>9. Sorting and Data Presentation</w:t>
      </w:r>
    </w:p>
    <w:p>
      <w:r>
        <w:t>Sorting was addressed at the SQL/reporting-view level where appropriate so that Power BI visuals display categories in meaningful rather than purely alphabetical order.</w:t>
      </w:r>
    </w:p>
    <w:p>
      <w:pPr>
        <w:pStyle w:val="ListBullet"/>
      </w:pPr>
      <w:r>
        <w:t>Age groups use Age_Group_Sort so that Under 30, 30-39, 40-49, 50-59, and 60+ appear in logical age order.</w:t>
      </w:r>
    </w:p>
    <w:p>
      <w:pPr>
        <w:pStyle w:val="ListBullet"/>
      </w:pPr>
      <w:r>
        <w:t>Month fields include numeric month-order information so monthly trends can follow calendar order.</w:t>
      </w:r>
    </w:p>
    <w:p>
      <w:pPr>
        <w:pStyle w:val="ListBullet"/>
      </w:pPr>
      <w:r>
        <w:t>Top revenue-generating doctors are filtered to the top five to keep the ranking visual focused and readable.</w:t>
      </w:r>
    </w:p>
    <w:p>
      <w:pPr>
        <w:pStyle w:val="Heading1"/>
      </w:pPr>
      <w:r>
        <w:t>10. Visual Clarity Principles</w:t>
      </w:r>
    </w:p>
    <w:p>
      <w:r>
        <w:t>A central design principle of the dashboard is clarity over decoration. During the polishing stage, attention was given to naming conventions, axis labels, currency formatting, spacing, visual density, navigation styling, and the number of visuals shown on each page.</w:t>
      </w:r>
    </w:p>
    <w:p>
      <w:pPr>
        <w:pStyle w:val="ListBullet"/>
      </w:pPr>
      <w:r>
        <w:t>Use clear, business-friendly visual titles and axis labels.</w:t>
      </w:r>
    </w:p>
    <w:p>
      <w:pPr>
        <w:pStyle w:val="ListBullet"/>
      </w:pPr>
      <w:r>
        <w:t>Keep the number of visuals manageable so that important information is not competing for attention.</w:t>
      </w:r>
    </w:p>
    <w:p>
      <w:pPr>
        <w:pStyle w:val="ListBullet"/>
      </w:pPr>
      <w:r>
        <w:t>Use KPIs as the first visual priority on summary pages.</w:t>
      </w:r>
    </w:p>
    <w:p>
      <w:pPr>
        <w:pStyle w:val="ListBullet"/>
      </w:pPr>
      <w:r>
        <w:t>Avoid unnecessary tooltips or interactive elements when they add crowding without meaningful value.</w:t>
      </w:r>
    </w:p>
    <w:p>
      <w:pPr>
        <w:pStyle w:val="ListBullet"/>
      </w:pPr>
      <w:r>
        <w:t>Use currency formatting consistently for revenue and bill measures.</w:t>
      </w:r>
    </w:p>
    <w:p>
      <w:pPr>
        <w:pStyle w:val="ListBullet"/>
      </w:pPr>
      <w:r>
        <w:t>Use top-N filters where rankings become too long to interpret.</w:t>
      </w:r>
    </w:p>
    <w:p>
      <w:pPr>
        <w:pStyle w:val="ListBullet"/>
      </w:pPr>
      <w:r>
        <w:t>Reserve dashboard space for the visuals that directly answer important business questions.</w:t>
      </w:r>
    </w:p>
    <w:p>
      <w:pPr>
        <w:pStyle w:val="ListBullet"/>
      </w:pPr>
      <w:r>
        <w:t>Use slicers selectively rather than adding filters simply because they are available.</w:t>
      </w:r>
    </w:p>
    <w:p>
      <w:pPr>
        <w:pStyle w:val="Heading1"/>
      </w:pPr>
      <w:r>
        <w:t>11. Tooltip Strategy</w:t>
      </w:r>
    </w:p>
    <w:p>
      <w:r>
        <w:t>Tooltips were treated as optional supporting information rather than a requirement for every visual. This decision supports the project's clarity-first design principle. Where the visual already communicates the intended information clearly, additional tooltip content was not considered necessary. Tooltips can be added selectively to high-value charts where a user would benefit from additional detail without adding another visual to the page.</w:t>
      </w:r>
    </w:p>
    <w:p>
      <w:pPr>
        <w:pStyle w:val="Heading1"/>
      </w:pPr>
      <w:r>
        <w:t>12. Dashboard Quality Assurance</w:t>
      </w:r>
    </w:p>
    <w:p>
      <w:pPr>
        <w:pStyle w:val="ListBullet"/>
      </w:pPr>
      <w:r>
        <w:t>All four dashboard pages were reviewed after visual polishing.</w:t>
      </w:r>
    </w:p>
    <w:p>
      <w:pPr>
        <w:pStyle w:val="ListBullet"/>
      </w:pPr>
      <w:r>
        <w:t>Slicers were tested and behaved logically.</w:t>
      </w:r>
    </w:p>
    <w:p>
      <w:pPr>
        <w:pStyle w:val="ListBullet"/>
      </w:pPr>
      <w:r>
        <w:t>Page navigation was tested and worked as intended.</w:t>
      </w:r>
    </w:p>
    <w:p>
      <w:pPr>
        <w:pStyle w:val="ListBullet"/>
      </w:pPr>
      <w:r>
        <w:t>Age-group and month sorting were validated.</w:t>
      </w:r>
    </w:p>
    <w:p>
      <w:pPr>
        <w:pStyle w:val="ListBullet"/>
      </w:pPr>
      <w:r>
        <w:t>Currency formatting was applied to Total Revenue and Average Bill.</w:t>
      </w:r>
    </w:p>
    <w:p>
      <w:pPr>
        <w:pStyle w:val="ListBullet"/>
      </w:pPr>
      <w:r>
        <w:t>Top-five filtering was applied to the revenue-generating doctor ranking.</w:t>
      </w:r>
    </w:p>
    <w:p>
      <w:pPr>
        <w:pStyle w:val="ListBullet"/>
      </w:pPr>
      <w:r>
        <w:t>Visual spacing and naming conventions were reviewed with clarity as the primary objective.</w:t>
      </w:r>
    </w:p>
    <w:p>
      <w:pPr>
        <w:pStyle w:val="ListBullet"/>
      </w:pPr>
      <w:r>
        <w:t>Final QA was completed after the interactive elements and sorting behavior were checked.</w:t>
      </w:r>
    </w:p>
    <w:p>
      <w:pPr>
        <w:pStyle w:val="Heading1"/>
      </w:pPr>
      <w:r>
        <w:t>13. Dashboard Deliverables</w:t>
      </w:r>
    </w:p>
    <w:p>
      <w:pPr>
        <w:pStyle w:val="ListBullet"/>
      </w:pPr>
      <w:r>
        <w:t>Power BI .pbix report.</w:t>
      </w:r>
    </w:p>
    <w:p>
      <w:pPr>
        <w:pStyle w:val="ListBullet"/>
      </w:pPr>
      <w:r>
        <w:t>Four completed dashboard pages.</w:t>
      </w:r>
    </w:p>
    <w:p>
      <w:pPr>
        <w:pStyle w:val="ListBullet"/>
      </w:pPr>
      <w:r>
        <w:t>Four screenshots stored in the project Screenshot folder.</w:t>
      </w:r>
    </w:p>
    <w:p>
      <w:pPr>
        <w:pStyle w:val="ListBullet"/>
      </w:pPr>
      <w:r>
        <w:t>Interactive slicers and page navigation.</w:t>
      </w:r>
    </w:p>
    <w:p>
      <w:pPr>
        <w:pStyle w:val="ListBullet"/>
      </w:pPr>
      <w:r>
        <w:t>SQL reporting views supporting the Power BI data model.</w:t>
      </w:r>
    </w:p>
    <w:p>
      <w:pPr>
        <w:pStyle w:val="ListBullet"/>
      </w:pPr>
      <w:r>
        <w:t>Documentation describing the dashboard and analytical workflow.</w:t>
      </w:r>
    </w:p>
    <w:p>
      <w:pPr>
        <w:pStyle w:val="Heading1"/>
      </w:pPr>
      <w:r>
        <w:t>14. Summary</w:t>
      </w:r>
    </w:p>
    <w:p>
      <w:r>
        <w:t>The Power BI dashboard provides the presentation layer for the hospital analytics project. Its four-page structure moves from executive summary to patient and clinical analysis, operational appointment analysis, and treatment and revenue analysis. The design emphasizes clarity, controlled interactivity, meaningful sorting, consistent formatting, and straightforward navigation. The final result is intended to allow decision-makers to identify important patterns quickly while still providing deeper analytical detail when needed.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Hospital Performance and Patient Analytics | Power BI Dashboard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