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1B7" w:rsidRDefault="009011B7">
      <w:pPr>
        <w:pStyle w:val="BodyText"/>
        <w:rPr>
          <w:rFonts w:ascii="Times New Roman"/>
        </w:rPr>
      </w:pPr>
    </w:p>
    <w:p w:rsidR="009011B7" w:rsidRDefault="009011B7">
      <w:pPr>
        <w:pStyle w:val="BodyText"/>
        <w:rPr>
          <w:rFonts w:ascii="Times New Roman"/>
        </w:rPr>
      </w:pPr>
    </w:p>
    <w:p w:rsidR="009011B7" w:rsidRDefault="009011B7">
      <w:pPr>
        <w:pStyle w:val="BodyText"/>
        <w:rPr>
          <w:rFonts w:ascii="Times New Roman"/>
        </w:rPr>
      </w:pPr>
    </w:p>
    <w:p w:rsidR="009011B7" w:rsidRDefault="00BD3479">
      <w:pPr>
        <w:spacing w:before="253"/>
        <w:ind w:left="955"/>
        <w:rPr>
          <w:rFonts w:ascii="Palatino Linotype"/>
          <w:b/>
          <w:sz w:val="24"/>
        </w:rPr>
      </w:pPr>
      <w:bookmarkStart w:id="0" w:name="Assignment_4"/>
      <w:bookmarkEnd w:id="0"/>
      <w:r>
        <w:rPr>
          <w:rFonts w:ascii="Palatino Linotype"/>
          <w:b/>
          <w:w w:val="110"/>
          <w:sz w:val="24"/>
        </w:rPr>
        <w:t>Assignment 4</w:t>
      </w:r>
    </w:p>
    <w:p w:rsidR="009011B7" w:rsidRDefault="00BD3479">
      <w:pPr>
        <w:pStyle w:val="BodyText"/>
        <w:spacing w:before="232" w:line="247" w:lineRule="auto"/>
        <w:ind w:left="955" w:right="963"/>
        <w:jc w:val="both"/>
      </w:pPr>
      <w:r>
        <w:rPr>
          <w:spacing w:val="-6"/>
        </w:rPr>
        <w:t xml:space="preserve">For </w:t>
      </w:r>
      <w:r>
        <w:t xml:space="preserve">this assignment, you’ll need to open up, clean and </w:t>
      </w:r>
      <w:r>
        <w:rPr>
          <w:spacing w:val="-3"/>
        </w:rPr>
        <w:t xml:space="preserve">save </w:t>
      </w:r>
      <w:r>
        <w:t xml:space="preserve">the following datasets, using the tools </w:t>
      </w:r>
      <w:r>
        <w:rPr>
          <w:spacing w:val="-3"/>
        </w:rPr>
        <w:t xml:space="preserve">we’ve </w:t>
      </w:r>
      <w:r>
        <w:t xml:space="preserve">gone </w:t>
      </w:r>
      <w:r>
        <w:rPr>
          <w:spacing w:val="-3"/>
        </w:rPr>
        <w:t xml:space="preserve">over </w:t>
      </w:r>
      <w:r>
        <w:t xml:space="preserve">in class.  </w:t>
      </w:r>
      <w:proofErr w:type="gramStart"/>
      <w:r>
        <w:rPr>
          <w:spacing w:val="-6"/>
        </w:rPr>
        <w:t xml:space="preserve">For  </w:t>
      </w:r>
      <w:r>
        <w:t>each</w:t>
      </w:r>
      <w:proofErr w:type="gramEnd"/>
      <w:r>
        <w:t xml:space="preserve"> dataset,  make  sure that when you’re done you </w:t>
      </w:r>
      <w:r>
        <w:rPr>
          <w:spacing w:val="-4"/>
        </w:rPr>
        <w:t xml:space="preserve">have </w:t>
      </w:r>
      <w:r>
        <w:t xml:space="preserve">a nice, neatly labeled dataset that would </w:t>
      </w:r>
      <w:r>
        <w:rPr>
          <w:spacing w:val="2"/>
        </w:rPr>
        <w:t xml:space="preserve">be </w:t>
      </w:r>
      <w:r>
        <w:t xml:space="preserve">easy for you or another analyst to open and analyze.   </w:t>
      </w:r>
      <w:proofErr w:type="gramStart"/>
      <w:r>
        <w:rPr>
          <w:spacing w:val="-4"/>
        </w:rPr>
        <w:t xml:space="preserve">Save  </w:t>
      </w:r>
      <w:r>
        <w:t>the</w:t>
      </w:r>
      <w:proofErr w:type="gramEnd"/>
      <w:r>
        <w:t xml:space="preserve"> result in    an </w:t>
      </w:r>
      <w:proofErr w:type="spellStart"/>
      <w:r>
        <w:rPr>
          <w:rFonts w:ascii="Courier New" w:hAnsi="Courier New"/>
        </w:rPr>
        <w:t>RData</w:t>
      </w:r>
      <w:proofErr w:type="spellEnd"/>
      <w:r>
        <w:rPr>
          <w:rFonts w:ascii="Courier New" w:hAnsi="Courier New"/>
        </w:rPr>
        <w:t xml:space="preserve"> </w:t>
      </w:r>
      <w:r>
        <w:t xml:space="preserve">file using the names provided. </w:t>
      </w:r>
      <w:r>
        <w:rPr>
          <w:spacing w:val="-6"/>
        </w:rPr>
        <w:t xml:space="preserve">You </w:t>
      </w:r>
      <w:r>
        <w:t xml:space="preserve">need to turn in an R script </w:t>
      </w:r>
      <w:r>
        <w:rPr>
          <w:w w:val="95"/>
        </w:rPr>
        <w:t>named</w:t>
      </w:r>
      <w:r>
        <w:rPr>
          <w:spacing w:val="-14"/>
          <w:w w:val="95"/>
        </w:rPr>
        <w:t xml:space="preserve"> </w:t>
      </w:r>
      <w:r>
        <w:rPr>
          <w:rFonts w:ascii="Courier New" w:hAnsi="Courier New"/>
          <w:w w:val="95"/>
        </w:rPr>
        <w:t>04-assignment_&lt;</w:t>
      </w:r>
      <w:proofErr w:type="spellStart"/>
      <w:r>
        <w:rPr>
          <w:rFonts w:ascii="Courier New" w:hAnsi="Courier New"/>
          <w:w w:val="95"/>
        </w:rPr>
        <w:t>lastname</w:t>
      </w:r>
      <w:proofErr w:type="spellEnd"/>
      <w:proofErr w:type="gramStart"/>
      <w:r>
        <w:rPr>
          <w:rFonts w:ascii="Courier New" w:hAnsi="Courier New"/>
          <w:w w:val="95"/>
        </w:rPr>
        <w:t>&gt;.</w:t>
      </w:r>
      <w:proofErr w:type="spellStart"/>
      <w:r>
        <w:rPr>
          <w:rFonts w:ascii="Courier New" w:hAnsi="Courier New"/>
          <w:w w:val="95"/>
        </w:rPr>
        <w:t>Rmd</w:t>
      </w:r>
      <w:proofErr w:type="spellEnd"/>
      <w:proofErr w:type="gramEnd"/>
      <w:r>
        <w:rPr>
          <w:rFonts w:ascii="Courier New" w:hAnsi="Courier New"/>
          <w:spacing w:val="-82"/>
          <w:w w:val="95"/>
        </w:rPr>
        <w:t xml:space="preserve"> </w:t>
      </w:r>
      <w:r>
        <w:rPr>
          <w:w w:val="95"/>
        </w:rPr>
        <w:t>that</w:t>
      </w:r>
      <w:r>
        <w:rPr>
          <w:spacing w:val="-14"/>
          <w:w w:val="95"/>
        </w:rPr>
        <w:t xml:space="preserve"> </w:t>
      </w:r>
      <w:r>
        <w:rPr>
          <w:w w:val="95"/>
        </w:rPr>
        <w:t>creates</w:t>
      </w:r>
      <w:r>
        <w:rPr>
          <w:spacing w:val="-14"/>
          <w:w w:val="95"/>
        </w:rPr>
        <w:t xml:space="preserve"> </w:t>
      </w:r>
      <w:r>
        <w:rPr>
          <w:w w:val="95"/>
        </w:rPr>
        <w:t>all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datasets </w:t>
      </w:r>
      <w:r>
        <w:t xml:space="preserve">requested </w:t>
      </w:r>
      <w:r>
        <w:rPr>
          <w:spacing w:val="-3"/>
        </w:rPr>
        <w:t xml:space="preserve">(lower </w:t>
      </w:r>
      <w:r>
        <w:t>case only for</w:t>
      </w:r>
      <w:r>
        <w:t xml:space="preserve"> your last name,</w:t>
      </w:r>
      <w:r>
        <w:rPr>
          <w:spacing w:val="13"/>
        </w:rPr>
        <w:t xml:space="preserve"> </w:t>
      </w:r>
      <w:r>
        <w:t>please).</w:t>
      </w:r>
      <w:r w:rsidR="00083E4A">
        <w:t xml:space="preserve"> “Clean” only as needed.</w:t>
      </w:r>
    </w:p>
    <w:p w:rsidR="009011B7" w:rsidRDefault="009011B7">
      <w:pPr>
        <w:pStyle w:val="BodyText"/>
        <w:spacing w:before="4"/>
        <w:rPr>
          <w:sz w:val="28"/>
        </w:rPr>
      </w:pPr>
    </w:p>
    <w:p w:rsidR="009011B7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line="241" w:lineRule="exact"/>
        <w:ind w:right="0"/>
        <w:rPr>
          <w:sz w:val="20"/>
        </w:rPr>
      </w:pPr>
      <w:r>
        <w:rPr>
          <w:sz w:val="20"/>
        </w:rPr>
        <w:t>Panel</w:t>
      </w:r>
      <w:r>
        <w:rPr>
          <w:spacing w:val="36"/>
          <w:sz w:val="20"/>
        </w:rPr>
        <w:t xml:space="preserve"> </w:t>
      </w:r>
      <w:r>
        <w:rPr>
          <w:sz w:val="20"/>
        </w:rPr>
        <w:t>data</w:t>
      </w:r>
      <w:r>
        <w:rPr>
          <w:spacing w:val="36"/>
          <w:sz w:val="20"/>
        </w:rPr>
        <w:t xml:space="preserve"> </w:t>
      </w:r>
      <w:r>
        <w:rPr>
          <w:sz w:val="20"/>
        </w:rPr>
        <w:t>for</w:t>
      </w:r>
      <w:r>
        <w:rPr>
          <w:spacing w:val="36"/>
          <w:sz w:val="20"/>
        </w:rPr>
        <w:t xml:space="preserve"> </w:t>
      </w:r>
      <w:r>
        <w:rPr>
          <w:sz w:val="20"/>
        </w:rPr>
        <w:t>OECD</w:t>
      </w:r>
      <w:r>
        <w:rPr>
          <w:spacing w:val="36"/>
          <w:sz w:val="20"/>
        </w:rPr>
        <w:t xml:space="preserve"> </w:t>
      </w:r>
      <w:r>
        <w:rPr>
          <w:sz w:val="20"/>
        </w:rPr>
        <w:t>countries.</w:t>
      </w:r>
      <w:r>
        <w:rPr>
          <w:spacing w:val="11"/>
          <w:sz w:val="20"/>
        </w:rPr>
        <w:t xml:space="preserve"> </w:t>
      </w:r>
      <w:r>
        <w:rPr>
          <w:spacing w:val="-4"/>
          <w:sz w:val="20"/>
        </w:rPr>
        <w:t>Save</w:t>
      </w:r>
      <w:r>
        <w:rPr>
          <w:spacing w:val="36"/>
          <w:sz w:val="20"/>
        </w:rPr>
        <w:t xml:space="preserve"> </w:t>
      </w:r>
      <w:r>
        <w:rPr>
          <w:sz w:val="20"/>
        </w:rPr>
        <w:t>as</w:t>
      </w:r>
      <w:r>
        <w:rPr>
          <w:spacing w:val="36"/>
          <w:sz w:val="20"/>
        </w:rPr>
        <w:t xml:space="preserve"> </w:t>
      </w:r>
      <w:r>
        <w:rPr>
          <w:sz w:val="20"/>
        </w:rPr>
        <w:t>file</w:t>
      </w:r>
      <w:r>
        <w:rPr>
          <w:spacing w:val="36"/>
          <w:sz w:val="20"/>
        </w:rPr>
        <w:t xml:space="preserve"> </w:t>
      </w:r>
      <w:r>
        <w:rPr>
          <w:sz w:val="20"/>
        </w:rPr>
        <w:t>name</w:t>
      </w:r>
      <w:r>
        <w:rPr>
          <w:spacing w:val="37"/>
          <w:sz w:val="20"/>
        </w:rPr>
        <w:t xml:space="preserve"> </w:t>
      </w:r>
      <w:proofErr w:type="spellStart"/>
      <w:r>
        <w:rPr>
          <w:rFonts w:ascii="Courier New"/>
          <w:sz w:val="20"/>
        </w:rPr>
        <w:t>oecd.RData</w:t>
      </w:r>
      <w:proofErr w:type="spellEnd"/>
      <w:r>
        <w:rPr>
          <w:rFonts w:ascii="Courier New"/>
          <w:spacing w:val="-35"/>
          <w:sz w:val="20"/>
        </w:rPr>
        <w:t xml:space="preserve"> </w:t>
      </w:r>
      <w:hyperlink r:id="rId5">
        <w:r>
          <w:rPr>
            <w:color w:val="0000FF"/>
            <w:sz w:val="20"/>
          </w:rPr>
          <w:t>http:</w:t>
        </w:r>
      </w:hyperlink>
    </w:p>
    <w:p w:rsidR="009011B7" w:rsidRDefault="00BD3479">
      <w:pPr>
        <w:pStyle w:val="BodyText"/>
        <w:spacing w:line="225" w:lineRule="exact"/>
        <w:ind w:left="1433"/>
        <w:rPr>
          <w:color w:val="0000FF"/>
        </w:rPr>
      </w:pPr>
      <w:hyperlink r:id="rId6">
        <w:r>
          <w:rPr>
            <w:color w:val="0000FF"/>
          </w:rPr>
          <w:t>//www.wiley.com/legacy/wileychi/baltagi/supp/Gasoline.dat</w:t>
        </w:r>
      </w:hyperlink>
    </w:p>
    <w:p w:rsidR="00083E4A" w:rsidRDefault="00083E4A">
      <w:pPr>
        <w:pStyle w:val="BodyText"/>
        <w:spacing w:line="225" w:lineRule="exact"/>
        <w:ind w:left="1433"/>
        <w:rPr>
          <w:color w:val="0000FF"/>
        </w:rPr>
      </w:pPr>
    </w:p>
    <w:p w:rsidR="00083E4A" w:rsidRDefault="00083E4A">
      <w:pPr>
        <w:pStyle w:val="BodyText"/>
        <w:spacing w:line="225" w:lineRule="exact"/>
        <w:ind w:left="1433"/>
        <w:rPr>
          <w:color w:val="0000FF"/>
        </w:rPr>
      </w:pPr>
    </w:p>
    <w:p w:rsid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  <w:r>
        <w:rPr>
          <w:color w:val="8DB3E2" w:themeColor="text2" w:themeTint="66"/>
        </w:rPr>
        <w:t xml:space="preserve">Hint:  try the </w:t>
      </w:r>
      <w:proofErr w:type="spellStart"/>
      <w:r>
        <w:rPr>
          <w:color w:val="8DB3E2" w:themeColor="text2" w:themeTint="66"/>
        </w:rPr>
        <w:t>read_</w:t>
      </w:r>
      <w:proofErr w:type="gramStart"/>
      <w:r>
        <w:rPr>
          <w:color w:val="8DB3E2" w:themeColor="text2" w:themeTint="66"/>
        </w:rPr>
        <w:t>delim</w:t>
      </w:r>
      <w:proofErr w:type="spellEnd"/>
      <w:r>
        <w:rPr>
          <w:color w:val="8DB3E2" w:themeColor="text2" w:themeTint="66"/>
        </w:rPr>
        <w:t>(</w:t>
      </w:r>
      <w:proofErr w:type="gramEnd"/>
      <w:r>
        <w:rPr>
          <w:color w:val="8DB3E2" w:themeColor="text2" w:themeTint="66"/>
        </w:rPr>
        <w:t>)  function.</w:t>
      </w:r>
    </w:p>
    <w:p w:rsid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</w:p>
    <w:p w:rsidR="00083E4A" w:rsidRPr="00083E4A" w:rsidRDefault="00083E4A">
      <w:pPr>
        <w:pStyle w:val="BodyText"/>
        <w:spacing w:line="225" w:lineRule="exact"/>
        <w:ind w:left="1433"/>
        <w:rPr>
          <w:color w:val="8DB3E2" w:themeColor="text2" w:themeTint="66"/>
        </w:rPr>
      </w:pPr>
      <w:r>
        <w:rPr>
          <w:color w:val="8DB3E2" w:themeColor="text2" w:themeTint="66"/>
        </w:rPr>
        <w:t xml:space="preserve">Remember to inspect the dataframe to assure the data was read in and formatted correctly. </w:t>
      </w:r>
    </w:p>
    <w:p w:rsidR="00083E4A" w:rsidRDefault="00083E4A">
      <w:pPr>
        <w:pStyle w:val="BodyText"/>
        <w:spacing w:line="225" w:lineRule="exact"/>
        <w:ind w:left="1433"/>
      </w:pPr>
    </w:p>
    <w:p w:rsidR="00083E4A" w:rsidRPr="00F76594" w:rsidRDefault="00BD3479" w:rsidP="00083E4A">
      <w:pPr>
        <w:pStyle w:val="ListParagraph"/>
        <w:numPr>
          <w:ilvl w:val="0"/>
          <w:numId w:val="1"/>
        </w:numPr>
        <w:tabs>
          <w:tab w:val="left" w:pos="1454"/>
        </w:tabs>
        <w:spacing w:before="174" w:line="235" w:lineRule="auto"/>
        <w:jc w:val="both"/>
        <w:rPr>
          <w:sz w:val="20"/>
        </w:rPr>
      </w:pPr>
      <w:r>
        <w:rPr>
          <w:w w:val="95"/>
          <w:sz w:val="20"/>
        </w:rPr>
        <w:t>U.S.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National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Election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Survey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data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from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2004.</w:t>
      </w:r>
      <w:r>
        <w:rPr>
          <w:spacing w:val="15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Save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file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name</w:t>
      </w:r>
      <w:r>
        <w:rPr>
          <w:spacing w:val="-10"/>
          <w:w w:val="95"/>
          <w:sz w:val="20"/>
        </w:rPr>
        <w:t xml:space="preserve"> </w:t>
      </w:r>
      <w:proofErr w:type="spellStart"/>
      <w:r>
        <w:rPr>
          <w:rFonts w:ascii="Courier New"/>
          <w:w w:val="95"/>
          <w:sz w:val="20"/>
        </w:rPr>
        <w:t>nes.RData</w:t>
      </w:r>
      <w:proofErr w:type="spellEnd"/>
      <w:r>
        <w:rPr>
          <w:w w:val="95"/>
          <w:sz w:val="20"/>
        </w:rPr>
        <w:t>.</w:t>
      </w:r>
      <w:hyperlink r:id="rId7">
        <w:r>
          <w:rPr>
            <w:color w:val="0000FF"/>
            <w:w w:val="95"/>
            <w:sz w:val="20"/>
          </w:rPr>
          <w:t xml:space="preserve"> </w:t>
        </w:r>
        <w:r>
          <w:rPr>
            <w:color w:val="0000FF"/>
            <w:sz w:val="20"/>
          </w:rPr>
          <w:t>http://www.uta.edu/faculty/story/DataSets.htm</w:t>
        </w:r>
      </w:hyperlink>
    </w:p>
    <w:p w:rsidR="00083E4A" w:rsidRPr="00F76594" w:rsidRDefault="00083E4A" w:rsidP="00F76594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 w:rsidRPr="00083E4A">
        <w:rPr>
          <w:color w:val="8DB3E2" w:themeColor="text2" w:themeTint="66"/>
          <w:sz w:val="20"/>
        </w:rPr>
        <w:t>Hint try</w:t>
      </w:r>
      <w:r>
        <w:rPr>
          <w:sz w:val="20"/>
        </w:rPr>
        <w:t xml:space="preserve">: </w:t>
      </w:r>
      <w:r w:rsidRPr="00083E4A">
        <w:rPr>
          <w:rFonts w:ascii="LMMonoLt10-Bold" w:eastAsiaTheme="minorHAnsi" w:hAnsi="LMMonoLt10-Bold" w:cs="LMMonoLt10-Bold"/>
          <w:b/>
          <w:bCs/>
          <w:color w:val="8DB3E2" w:themeColor="text2" w:themeTint="66"/>
          <w:sz w:val="20"/>
          <w:szCs w:val="20"/>
        </w:rPr>
        <w:t>read_spss</w:t>
      </w:r>
      <w:r w:rsidRPr="00083E4A">
        <w:rPr>
          <w:rFonts w:ascii="LMMono10-Regular" w:eastAsiaTheme="minorHAnsi" w:hAnsi="LMMono10-Regular" w:cs="LMMono10-Regular"/>
          <w:color w:val="8DB3E2" w:themeColor="text2" w:themeTint="66"/>
          <w:sz w:val="20"/>
          <w:szCs w:val="20"/>
        </w:rPr>
        <w:t>("http://www.uta.edu/faculty/story/DataSets/NES2004.sav")</w:t>
      </w:r>
    </w:p>
    <w:p w:rsidR="00083E4A" w:rsidRPr="00F76594" w:rsidRDefault="00BD3479" w:rsidP="00083E4A">
      <w:pPr>
        <w:pStyle w:val="ListParagraph"/>
        <w:numPr>
          <w:ilvl w:val="0"/>
          <w:numId w:val="1"/>
        </w:numPr>
        <w:tabs>
          <w:tab w:val="left" w:pos="1454"/>
        </w:tabs>
        <w:spacing w:before="176" w:line="235" w:lineRule="auto"/>
        <w:jc w:val="both"/>
        <w:rPr>
          <w:sz w:val="20"/>
        </w:rPr>
      </w:pPr>
      <w:r>
        <w:rPr>
          <w:sz w:val="20"/>
        </w:rPr>
        <w:t>G</w:t>
      </w:r>
      <w:r>
        <w:rPr>
          <w:sz w:val="20"/>
        </w:rPr>
        <w:t>eneral soc</w:t>
      </w:r>
      <w:r>
        <w:rPr>
          <w:sz w:val="20"/>
        </w:rPr>
        <w:t xml:space="preserve">ial </w:t>
      </w:r>
      <w:r>
        <w:rPr>
          <w:spacing w:val="-4"/>
          <w:sz w:val="20"/>
        </w:rPr>
        <w:t xml:space="preserve">survey, </w:t>
      </w:r>
      <w:r>
        <w:rPr>
          <w:sz w:val="20"/>
        </w:rPr>
        <w:t xml:space="preserve">student version. </w:t>
      </w:r>
      <w:r>
        <w:rPr>
          <w:spacing w:val="-4"/>
          <w:sz w:val="20"/>
        </w:rPr>
        <w:t xml:space="preserve">Save </w:t>
      </w:r>
      <w:r>
        <w:rPr>
          <w:sz w:val="20"/>
        </w:rPr>
        <w:t xml:space="preserve">as file name </w:t>
      </w:r>
      <w:proofErr w:type="spellStart"/>
      <w:r>
        <w:rPr>
          <w:rFonts w:ascii="Courier New"/>
          <w:sz w:val="20"/>
        </w:rPr>
        <w:t>gss.Rdata</w:t>
      </w:r>
      <w:proofErr w:type="spellEnd"/>
      <w:r>
        <w:rPr>
          <w:sz w:val="20"/>
        </w:rPr>
        <w:t>.</w:t>
      </w:r>
      <w:hyperlink r:id="rId8">
        <w:r>
          <w:rPr>
            <w:color w:val="0000FF"/>
            <w:sz w:val="20"/>
          </w:rPr>
          <w:t xml:space="preserve"> http://www.uta.edu/faculty/story/DataSets.htm</w:t>
        </w:r>
      </w:hyperlink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 w:rsidRPr="00083E4A">
        <w:rPr>
          <w:color w:val="8DB3E2" w:themeColor="text2" w:themeTint="66"/>
          <w:sz w:val="20"/>
        </w:rPr>
        <w:t>Hint</w:t>
      </w:r>
      <w:r>
        <w:rPr>
          <w:color w:val="8DB3E2" w:themeColor="text2" w:themeTint="66"/>
          <w:sz w:val="20"/>
        </w:rPr>
        <w:t>:</w:t>
      </w:r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rFonts w:ascii="LMMono10-Regular" w:eastAsiaTheme="minorHAnsi" w:hAnsi="LMMono10-Regular" w:cs="LMMono10-Regular"/>
          <w:color w:val="000000"/>
          <w:sz w:val="20"/>
          <w:szCs w:val="20"/>
        </w:rPr>
      </w:pPr>
      <w:r w:rsidRPr="00083E4A">
        <w:rPr>
          <w:color w:val="8DB3E2" w:themeColor="text2" w:themeTint="66"/>
          <w:sz w:val="20"/>
        </w:rPr>
        <w:t xml:space="preserve"> try</w:t>
      </w:r>
      <w:r>
        <w:rPr>
          <w:sz w:val="20"/>
        </w:rPr>
        <w:t xml:space="preserve">: </w:t>
      </w:r>
      <w:r>
        <w:rPr>
          <w:rFonts w:ascii="LMMonoLt10-Bold" w:eastAsiaTheme="minorHAnsi" w:hAnsi="LMMonoLt10-Bold" w:cs="LMMonoLt10-Bold"/>
          <w:b/>
          <w:bCs/>
          <w:color w:val="214A88"/>
          <w:sz w:val="20"/>
          <w:szCs w:val="20"/>
        </w:rPr>
        <w:t>read_</w:t>
      </w:r>
      <w:proofErr w:type="gramStart"/>
      <w:r>
        <w:rPr>
          <w:rFonts w:ascii="LMMonoLt10-Bold" w:eastAsiaTheme="minorHAnsi" w:hAnsi="LMMonoLt10-Bold" w:cs="LMMonoLt10-Bold"/>
          <w:b/>
          <w:bCs/>
          <w:color w:val="214A88"/>
          <w:sz w:val="20"/>
          <w:szCs w:val="20"/>
        </w:rPr>
        <w:t>excel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(</w:t>
      </w:r>
      <w:proofErr w:type="gramEnd"/>
      <w:r>
        <w:rPr>
          <w:rFonts w:ascii="LMMono10-Regular" w:eastAsiaTheme="minorHAnsi" w:hAnsi="LMMono10-Regular" w:cs="LMMono10-Regular"/>
          <w:color w:val="4F9A05"/>
          <w:sz w:val="20"/>
          <w:szCs w:val="20"/>
        </w:rPr>
        <w:t>"GeneralSocialSurvey1996ExcelDataStudentVersion.xls"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,</w:t>
      </w:r>
      <w:r>
        <w:rPr>
          <w:rFonts w:ascii="LMMono10-Regular" w:eastAsiaTheme="minorHAnsi" w:hAnsi="LMMono10-Regular" w:cs="LMMono10-Regular"/>
          <w:color w:val="214A88"/>
          <w:sz w:val="20"/>
          <w:szCs w:val="20"/>
        </w:rPr>
        <w:t>skip=</w:t>
      </w:r>
      <w:r>
        <w:rPr>
          <w:rFonts w:ascii="LMMono10-Regular" w:eastAsiaTheme="minorHAnsi" w:hAnsi="LMMono10-Regular" w:cs="LMMono10-Regular"/>
          <w:color w:val="0000CF"/>
          <w:sz w:val="20"/>
          <w:szCs w:val="20"/>
        </w:rPr>
        <w:t>0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,</w:t>
      </w:r>
      <w:r>
        <w:rPr>
          <w:rFonts w:ascii="LMMono10-Regular" w:eastAsiaTheme="minorHAnsi" w:hAnsi="LMMono10-Regular" w:cs="LMMono10-Regular"/>
          <w:color w:val="214A88"/>
          <w:sz w:val="20"/>
          <w:szCs w:val="20"/>
        </w:rPr>
        <w:t xml:space="preserve">col_names = </w:t>
      </w:r>
      <w:r>
        <w:rPr>
          <w:rFonts w:ascii="LMMono10-Regular" w:eastAsiaTheme="minorHAnsi" w:hAnsi="LMMono10-Regular" w:cs="LMMono10-Regular"/>
          <w:color w:val="8F5A03"/>
          <w:sz w:val="20"/>
          <w:szCs w:val="20"/>
        </w:rPr>
        <w:t>TRUE</w:t>
      </w:r>
      <w:r>
        <w:rPr>
          <w:rFonts w:ascii="LMMono10-Regular" w:eastAsiaTheme="minorHAnsi" w:hAnsi="LMMono10-Regular" w:cs="LMMono10-Regular"/>
          <w:color w:val="000000"/>
          <w:sz w:val="20"/>
          <w:szCs w:val="20"/>
        </w:rPr>
        <w:t>)</w:t>
      </w:r>
    </w:p>
    <w:p w:rsidR="00083E4A" w:rsidRDefault="00083E4A" w:rsidP="00083E4A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</w:p>
    <w:p w:rsidR="00083E4A" w:rsidRPr="00F76594" w:rsidRDefault="00083E4A" w:rsidP="00F76594">
      <w:pPr>
        <w:tabs>
          <w:tab w:val="left" w:pos="1454"/>
        </w:tabs>
        <w:spacing w:before="174" w:line="235" w:lineRule="auto"/>
        <w:ind w:left="1453"/>
        <w:jc w:val="both"/>
        <w:rPr>
          <w:color w:val="8DB3E2" w:themeColor="text2" w:themeTint="66"/>
          <w:sz w:val="20"/>
        </w:rPr>
      </w:pPr>
      <w:r>
        <w:rPr>
          <w:color w:val="8DB3E2" w:themeColor="text2" w:themeTint="66"/>
          <w:sz w:val="20"/>
        </w:rPr>
        <w:t xml:space="preserve">Then use </w:t>
      </w:r>
      <w:proofErr w:type="gramStart"/>
      <w:r>
        <w:rPr>
          <w:color w:val="8DB3E2" w:themeColor="text2" w:themeTint="66"/>
          <w:sz w:val="20"/>
        </w:rPr>
        <w:t>save(</w:t>
      </w:r>
      <w:proofErr w:type="gramEnd"/>
      <w:r>
        <w:rPr>
          <w:color w:val="8DB3E2" w:themeColor="text2" w:themeTint="66"/>
          <w:sz w:val="20"/>
        </w:rPr>
        <w:t>…) .</w:t>
      </w:r>
      <w:bookmarkStart w:id="1" w:name="_GoBack"/>
      <w:bookmarkEnd w:id="1"/>
    </w:p>
    <w:p w:rsidR="009011B7" w:rsidRPr="00F76594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before="173" w:line="247" w:lineRule="auto"/>
        <w:ind w:left="1445" w:right="950" w:hanging="247"/>
        <w:jc w:val="both"/>
        <w:rPr>
          <w:sz w:val="20"/>
        </w:rPr>
      </w:pPr>
      <w:r>
        <w:rPr>
          <w:sz w:val="20"/>
        </w:rPr>
        <w:t>R</w:t>
      </w:r>
      <w:r>
        <w:rPr>
          <w:sz w:val="20"/>
        </w:rPr>
        <w:t>eplication</w:t>
      </w:r>
      <w:r>
        <w:rPr>
          <w:spacing w:val="-7"/>
          <w:sz w:val="20"/>
        </w:rPr>
        <w:t xml:space="preserve"> </w:t>
      </w:r>
      <w:r>
        <w:rPr>
          <w:sz w:val="20"/>
        </w:rPr>
        <w:t>file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“STATISTICAL</w:t>
      </w:r>
      <w:r>
        <w:rPr>
          <w:spacing w:val="-6"/>
          <w:sz w:val="20"/>
        </w:rPr>
        <w:t xml:space="preserve"> </w:t>
      </w:r>
      <w:r>
        <w:rPr>
          <w:sz w:val="20"/>
        </w:rPr>
        <w:t>DISCRIMINATION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PREJUDICE? A LARGE SAMPLE FIELD </w:t>
      </w:r>
      <w:r>
        <w:rPr>
          <w:spacing w:val="-4"/>
          <w:sz w:val="20"/>
        </w:rPr>
        <w:t xml:space="preserve">EXPERIMENT”. </w:t>
      </w:r>
      <w:r>
        <w:rPr>
          <w:sz w:val="20"/>
        </w:rPr>
        <w:t xml:space="preserve">Open up and </w:t>
      </w:r>
      <w:r>
        <w:rPr>
          <w:spacing w:val="-3"/>
          <w:sz w:val="20"/>
        </w:rPr>
        <w:t xml:space="preserve">save </w:t>
      </w:r>
      <w:r>
        <w:rPr>
          <w:sz w:val="20"/>
        </w:rPr>
        <w:t xml:space="preserve">the </w:t>
      </w:r>
      <w:r>
        <w:rPr>
          <w:rFonts w:ascii="Courier New" w:hAnsi="Courier New"/>
          <w:w w:val="95"/>
          <w:sz w:val="20"/>
        </w:rPr>
        <w:t>mainData.csv</w:t>
      </w:r>
      <w:r>
        <w:rPr>
          <w:rFonts w:ascii="Courier New" w:hAnsi="Courier New"/>
          <w:spacing w:val="-80"/>
          <w:w w:val="95"/>
          <w:sz w:val="20"/>
        </w:rPr>
        <w:t xml:space="preserve"> </w:t>
      </w:r>
      <w:r>
        <w:rPr>
          <w:w w:val="95"/>
          <w:sz w:val="20"/>
        </w:rPr>
        <w:t>file.</w:t>
      </w:r>
      <w:r>
        <w:rPr>
          <w:spacing w:val="6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Save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it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11"/>
          <w:w w:val="95"/>
          <w:sz w:val="20"/>
        </w:rPr>
        <w:t xml:space="preserve"> </w:t>
      </w:r>
      <w:proofErr w:type="spellStart"/>
      <w:proofErr w:type="gramStart"/>
      <w:r>
        <w:rPr>
          <w:rFonts w:ascii="Courier New" w:hAnsi="Courier New"/>
          <w:w w:val="95"/>
          <w:sz w:val="20"/>
        </w:rPr>
        <w:t>maindata.RData</w:t>
      </w:r>
      <w:proofErr w:type="spellEnd"/>
      <w:proofErr w:type="gramEnd"/>
      <w:r>
        <w:rPr>
          <w:w w:val="95"/>
          <w:sz w:val="20"/>
        </w:rPr>
        <w:t>.</w:t>
      </w:r>
      <w:r>
        <w:rPr>
          <w:spacing w:val="6"/>
          <w:w w:val="95"/>
          <w:sz w:val="20"/>
        </w:rPr>
        <w:t xml:space="preserve"> </w:t>
      </w:r>
      <w:r>
        <w:rPr>
          <w:color w:val="0000FF"/>
          <w:spacing w:val="-4"/>
          <w:w w:val="95"/>
          <w:sz w:val="20"/>
        </w:rPr>
        <w:t>Available</w:t>
      </w:r>
      <w:r>
        <w:rPr>
          <w:color w:val="0000FF"/>
          <w:spacing w:val="-11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>here,</w:t>
      </w:r>
      <w:r>
        <w:rPr>
          <w:color w:val="0000FF"/>
          <w:spacing w:val="-10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>look</w:t>
      </w:r>
      <w:r>
        <w:rPr>
          <w:color w:val="0000FF"/>
          <w:spacing w:val="-11"/>
          <w:w w:val="95"/>
          <w:sz w:val="20"/>
        </w:rPr>
        <w:t xml:space="preserve"> </w:t>
      </w:r>
      <w:r>
        <w:rPr>
          <w:color w:val="0000FF"/>
          <w:w w:val="95"/>
          <w:sz w:val="20"/>
        </w:rPr>
        <w:t xml:space="preserve">under </w:t>
      </w:r>
      <w:r>
        <w:rPr>
          <w:color w:val="0000FF"/>
          <w:sz w:val="20"/>
        </w:rPr>
        <w:t>the “Data and Analysis”</w:t>
      </w:r>
      <w:r>
        <w:rPr>
          <w:color w:val="0000FF"/>
          <w:spacing w:val="24"/>
          <w:sz w:val="20"/>
        </w:rPr>
        <w:t xml:space="preserve"> </w:t>
      </w:r>
      <w:r>
        <w:rPr>
          <w:color w:val="0000FF"/>
          <w:sz w:val="20"/>
        </w:rPr>
        <w:t>tab.</w:t>
      </w:r>
    </w:p>
    <w:p w:rsidR="00F76594" w:rsidRPr="00F76594" w:rsidRDefault="00F76594" w:rsidP="00F76594">
      <w:pPr>
        <w:tabs>
          <w:tab w:val="left" w:pos="1454"/>
        </w:tabs>
        <w:spacing w:before="173" w:line="247" w:lineRule="auto"/>
        <w:ind w:right="950"/>
        <w:jc w:val="both"/>
        <w:rPr>
          <w:color w:val="8DB3E2" w:themeColor="text2" w:themeTint="66"/>
          <w:sz w:val="20"/>
        </w:rPr>
      </w:pPr>
      <w:r>
        <w:rPr>
          <w:color w:val="8DB3E2" w:themeColor="text2" w:themeTint="66"/>
          <w:sz w:val="20"/>
        </w:rPr>
        <w:tab/>
      </w:r>
      <w:r w:rsidRPr="00F76594">
        <w:rPr>
          <w:color w:val="8DB3E2" w:themeColor="text2" w:themeTint="66"/>
          <w:sz w:val="20"/>
        </w:rPr>
        <w:t xml:space="preserve">Hint try </w:t>
      </w:r>
      <w:proofErr w:type="spellStart"/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  <w:sz w:val="20"/>
          <w:szCs w:val="20"/>
        </w:rPr>
        <w:t>read_</w:t>
      </w:r>
      <w:proofErr w:type="gramStart"/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  <w:sz w:val="20"/>
          <w:szCs w:val="20"/>
        </w:rPr>
        <w:t>csv</w:t>
      </w:r>
      <w:proofErr w:type="spellEnd"/>
      <w:r w:rsidRPr="00F76594">
        <w:rPr>
          <w:rFonts w:ascii="LMMono10-Regular" w:eastAsiaTheme="minorHAnsi" w:hAnsi="LMMono10-Regular" w:cs="LMMono10-Regular"/>
          <w:color w:val="8DB3E2" w:themeColor="text2" w:themeTint="66"/>
          <w:sz w:val="20"/>
          <w:szCs w:val="20"/>
        </w:rPr>
        <w:t>(</w:t>
      </w:r>
      <w:proofErr w:type="gramEnd"/>
      <w:r w:rsidRPr="00F76594">
        <w:rPr>
          <w:rFonts w:ascii="LMMono10-Regular" w:eastAsiaTheme="minorHAnsi" w:hAnsi="LMMono10-Regular" w:cs="LMMono10-Regular"/>
          <w:color w:val="8DB3E2" w:themeColor="text2" w:themeTint="66"/>
          <w:sz w:val="20"/>
          <w:szCs w:val="20"/>
        </w:rPr>
        <w:t>…)</w:t>
      </w:r>
    </w:p>
    <w:p w:rsidR="00F76594" w:rsidRPr="00F76594" w:rsidRDefault="00F76594" w:rsidP="00F76594">
      <w:pPr>
        <w:tabs>
          <w:tab w:val="left" w:pos="1454"/>
        </w:tabs>
        <w:spacing w:before="173" w:line="247" w:lineRule="auto"/>
        <w:ind w:right="950"/>
        <w:jc w:val="both"/>
        <w:rPr>
          <w:sz w:val="20"/>
        </w:rPr>
      </w:pPr>
    </w:p>
    <w:p w:rsidR="009011B7" w:rsidRDefault="00BD3479">
      <w:pPr>
        <w:pStyle w:val="ListParagraph"/>
        <w:numPr>
          <w:ilvl w:val="0"/>
          <w:numId w:val="1"/>
        </w:numPr>
        <w:tabs>
          <w:tab w:val="left" w:pos="1454"/>
        </w:tabs>
        <w:spacing w:before="163" w:line="252" w:lineRule="auto"/>
        <w:ind w:right="938"/>
        <w:jc w:val="both"/>
        <w:rPr>
          <w:sz w:val="20"/>
        </w:rPr>
      </w:pPr>
      <w:r>
        <w:rPr>
          <w:sz w:val="20"/>
        </w:rPr>
        <w:t>T</w:t>
      </w:r>
      <w:r>
        <w:rPr>
          <w:sz w:val="20"/>
        </w:rPr>
        <w:t xml:space="preserve">he </w:t>
      </w:r>
      <w:proofErr w:type="spellStart"/>
      <w:r>
        <w:rPr>
          <w:sz w:val="20"/>
        </w:rPr>
        <w:t>Lalonde</w:t>
      </w:r>
      <w:proofErr w:type="spellEnd"/>
      <w:r>
        <w:rPr>
          <w:sz w:val="20"/>
        </w:rPr>
        <w:t xml:space="preserve"> dataset, covering work experiences in the Panel Study of Income Dynamics (</w:t>
      </w:r>
      <w:proofErr w:type="spellStart"/>
      <w:r>
        <w:rPr>
          <w:sz w:val="20"/>
        </w:rPr>
        <w:t>psid</w:t>
      </w:r>
      <w:proofErr w:type="spellEnd"/>
      <w:r>
        <w:rPr>
          <w:sz w:val="20"/>
        </w:rPr>
        <w:t xml:space="preserve">). </w:t>
      </w:r>
      <w:r>
        <w:rPr>
          <w:spacing w:val="-4"/>
          <w:sz w:val="20"/>
        </w:rPr>
        <w:t xml:space="preserve">Save </w:t>
      </w:r>
      <w:r>
        <w:rPr>
          <w:sz w:val="20"/>
        </w:rPr>
        <w:t xml:space="preserve">as </w:t>
      </w:r>
      <w:proofErr w:type="spellStart"/>
      <w:r>
        <w:rPr>
          <w:rFonts w:ascii="Courier New"/>
          <w:sz w:val="20"/>
        </w:rPr>
        <w:t>psid.RData</w:t>
      </w:r>
      <w:proofErr w:type="spellEnd"/>
      <w:r>
        <w:rPr>
          <w:rFonts w:ascii="Courier New"/>
          <w:spacing w:val="-5"/>
          <w:sz w:val="20"/>
        </w:rPr>
        <w:t xml:space="preserve"> </w:t>
      </w:r>
      <w:hyperlink r:id="rId9">
        <w:r>
          <w:rPr>
            <w:color w:val="0000FF"/>
            <w:sz w:val="20"/>
          </w:rPr>
          <w:t>http://users.nber.org/</w:t>
        </w:r>
      </w:hyperlink>
    </w:p>
    <w:p w:rsidR="009011B7" w:rsidRDefault="00BD3479">
      <w:pPr>
        <w:pStyle w:val="BodyText"/>
        <w:spacing w:line="212" w:lineRule="exact"/>
        <w:ind w:left="1431"/>
      </w:pPr>
      <w:hyperlink r:id="rId10">
        <w:r>
          <w:rPr>
            <w:color w:val="0000FF"/>
          </w:rPr>
          <w:t>~</w:t>
        </w:r>
        <w:proofErr w:type="spellStart"/>
        <w:r>
          <w:rPr>
            <w:color w:val="0000FF"/>
          </w:rPr>
          <w:t>rdehejia</w:t>
        </w:r>
        <w:proofErr w:type="spellEnd"/>
        <w:r>
          <w:rPr>
            <w:color w:val="0000FF"/>
          </w:rPr>
          <w:t>/data/psid_controls.txt</w:t>
        </w:r>
      </w:hyperlink>
      <w:r>
        <w:rPr>
          <w:color w:val="0000FF"/>
        </w:rPr>
        <w:t xml:space="preserve"> </w:t>
      </w:r>
      <w:r>
        <w:t>You’ll find a description of the data</w:t>
      </w:r>
    </w:p>
    <w:p w:rsidR="009011B7" w:rsidRDefault="00BD3479">
      <w:pPr>
        <w:pStyle w:val="BodyText"/>
        <w:spacing w:before="12"/>
        <w:ind w:left="1453"/>
      </w:pPr>
      <w:r>
        <w:t xml:space="preserve">that you’ll need </w:t>
      </w:r>
      <w:hyperlink r:id="rId11">
        <w:r>
          <w:rPr>
            <w:color w:val="0000FF"/>
          </w:rPr>
          <w:t>here</w:t>
        </w:r>
      </w:hyperlink>
      <w:r>
        <w:t>.</w:t>
      </w:r>
    </w:p>
    <w:p w:rsidR="009011B7" w:rsidRDefault="009011B7">
      <w:pPr>
        <w:pStyle w:val="BodyText"/>
        <w:rPr>
          <w:sz w:val="28"/>
        </w:rPr>
      </w:pPr>
    </w:p>
    <w:p w:rsidR="009011B7" w:rsidRPr="00F76594" w:rsidRDefault="00F76594" w:rsidP="00F76594">
      <w:pPr>
        <w:pStyle w:val="BodyText"/>
        <w:ind w:right="13"/>
        <w:rPr>
          <w:rFonts w:ascii="LMMono10-Regular" w:eastAsiaTheme="minorHAnsi" w:hAnsi="LMMono10-Regular" w:cs="LMMono10-Regular"/>
          <w:color w:val="8DB3E2" w:themeColor="text2" w:themeTint="66"/>
        </w:rPr>
      </w:pPr>
      <w:r>
        <w:rPr>
          <w:sz w:val="28"/>
        </w:rPr>
        <w:tab/>
      </w:r>
      <w:r>
        <w:rPr>
          <w:sz w:val="28"/>
        </w:rPr>
        <w:tab/>
      </w:r>
      <w:r w:rsidRPr="00F76594">
        <w:rPr>
          <w:color w:val="8DB3E2" w:themeColor="text2" w:themeTint="66"/>
          <w:sz w:val="28"/>
        </w:rPr>
        <w:t xml:space="preserve">Hint:  try </w:t>
      </w:r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-</w:t>
      </w:r>
      <w:proofErr w:type="spellStart"/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</w:rPr>
        <w:t>read_</w:t>
      </w:r>
      <w:proofErr w:type="gramStart"/>
      <w:r w:rsidRPr="00F76594">
        <w:rPr>
          <w:rFonts w:ascii="LMMonoLt10-Bold" w:eastAsiaTheme="minorHAnsi" w:hAnsi="LMMonoLt10-Bold" w:cs="LMMonoLt10-Bold"/>
          <w:b/>
          <w:bCs/>
          <w:color w:val="8DB3E2" w:themeColor="text2" w:themeTint="66"/>
        </w:rPr>
        <w:t>delim</w:t>
      </w:r>
      <w:proofErr w:type="spellEnd"/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(</w:t>
      </w:r>
      <w:proofErr w:type="gramEnd"/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…)</w:t>
      </w:r>
    </w:p>
    <w:p w:rsidR="00F76594" w:rsidRPr="00F76594" w:rsidRDefault="00F76594" w:rsidP="00F76594">
      <w:pPr>
        <w:pStyle w:val="BodyText"/>
        <w:ind w:left="720" w:right="13" w:firstLine="720"/>
        <w:rPr>
          <w:color w:val="8DB3E2" w:themeColor="text2" w:themeTint="66"/>
        </w:rPr>
      </w:pPr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 xml:space="preserve">Are the col labels missing???? If so use </w:t>
      </w:r>
      <w:proofErr w:type="gramStart"/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names(</w:t>
      </w:r>
      <w:proofErr w:type="gramEnd"/>
      <w:r w:rsidRPr="00F76594">
        <w:rPr>
          <w:rFonts w:ascii="LMMono10-Regular" w:eastAsiaTheme="minorHAnsi" w:hAnsi="LMMono10-Regular" w:cs="LMMono10-Regular"/>
          <w:color w:val="8DB3E2" w:themeColor="text2" w:themeTint="66"/>
        </w:rPr>
        <w:t>…)</w:t>
      </w:r>
    </w:p>
    <w:sectPr w:rsidR="00F76594" w:rsidRPr="00F76594">
      <w:type w:val="continuous"/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MMonoLt10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E7B76"/>
    <w:multiLevelType w:val="hybridMultilevel"/>
    <w:tmpl w:val="87683510"/>
    <w:lvl w:ilvl="0" w:tplc="11C2C62A">
      <w:start w:val="1"/>
      <w:numFmt w:val="decimal"/>
      <w:lvlText w:val="%1."/>
      <w:lvlJc w:val="left"/>
      <w:pPr>
        <w:ind w:left="1453" w:hanging="255"/>
        <w:jc w:val="left"/>
      </w:pPr>
      <w:rPr>
        <w:rFonts w:ascii="Georgia" w:eastAsia="Georgia" w:hAnsi="Georgia" w:cs="Georgia" w:hint="default"/>
        <w:w w:val="110"/>
        <w:sz w:val="20"/>
        <w:szCs w:val="20"/>
      </w:rPr>
    </w:lvl>
    <w:lvl w:ilvl="1" w:tplc="D286E0C0">
      <w:numFmt w:val="bullet"/>
      <w:lvlText w:val="•"/>
      <w:lvlJc w:val="left"/>
      <w:pPr>
        <w:ind w:left="2194" w:hanging="255"/>
      </w:pPr>
      <w:rPr>
        <w:rFonts w:hint="default"/>
      </w:rPr>
    </w:lvl>
    <w:lvl w:ilvl="2" w:tplc="DFD20324">
      <w:numFmt w:val="bullet"/>
      <w:lvlText w:val="•"/>
      <w:lvlJc w:val="left"/>
      <w:pPr>
        <w:ind w:left="2928" w:hanging="255"/>
      </w:pPr>
      <w:rPr>
        <w:rFonts w:hint="default"/>
      </w:rPr>
    </w:lvl>
    <w:lvl w:ilvl="3" w:tplc="F62E007A">
      <w:numFmt w:val="bullet"/>
      <w:lvlText w:val="•"/>
      <w:lvlJc w:val="left"/>
      <w:pPr>
        <w:ind w:left="3662" w:hanging="255"/>
      </w:pPr>
      <w:rPr>
        <w:rFonts w:hint="default"/>
      </w:rPr>
    </w:lvl>
    <w:lvl w:ilvl="4" w:tplc="A49A524C">
      <w:numFmt w:val="bullet"/>
      <w:lvlText w:val="•"/>
      <w:lvlJc w:val="left"/>
      <w:pPr>
        <w:ind w:left="4396" w:hanging="255"/>
      </w:pPr>
      <w:rPr>
        <w:rFonts w:hint="default"/>
      </w:rPr>
    </w:lvl>
    <w:lvl w:ilvl="5" w:tplc="8E90AEA4">
      <w:numFmt w:val="bullet"/>
      <w:lvlText w:val="•"/>
      <w:lvlJc w:val="left"/>
      <w:pPr>
        <w:ind w:left="5130" w:hanging="255"/>
      </w:pPr>
      <w:rPr>
        <w:rFonts w:hint="default"/>
      </w:rPr>
    </w:lvl>
    <w:lvl w:ilvl="6" w:tplc="4DD65AD0">
      <w:numFmt w:val="bullet"/>
      <w:lvlText w:val="•"/>
      <w:lvlJc w:val="left"/>
      <w:pPr>
        <w:ind w:left="5864" w:hanging="255"/>
      </w:pPr>
      <w:rPr>
        <w:rFonts w:hint="default"/>
      </w:rPr>
    </w:lvl>
    <w:lvl w:ilvl="7" w:tplc="6D887DD2">
      <w:numFmt w:val="bullet"/>
      <w:lvlText w:val="•"/>
      <w:lvlJc w:val="left"/>
      <w:pPr>
        <w:ind w:left="6598" w:hanging="255"/>
      </w:pPr>
      <w:rPr>
        <w:rFonts w:hint="default"/>
      </w:rPr>
    </w:lvl>
    <w:lvl w:ilvl="8" w:tplc="3DB6D916">
      <w:numFmt w:val="bullet"/>
      <w:lvlText w:val="•"/>
      <w:lvlJc w:val="left"/>
      <w:pPr>
        <w:ind w:left="7332" w:hanging="25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9011B7"/>
    <w:rsid w:val="00083E4A"/>
    <w:rsid w:val="009011B7"/>
    <w:rsid w:val="00BD3479"/>
    <w:rsid w:val="00F76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2B74"/>
  <w15:docId w15:val="{0361D90A-6317-40D5-B337-2B5D843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eorgia" w:eastAsia="Georgia" w:hAnsi="Georgia" w:cs="Georg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453" w:right="929" w:hanging="255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ta.edu/faculty/story/DataSets.ht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uta.edu/faculty/story/DataSets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ley.com/legacy/wileychi/baltagi/supp/Gasoline.dat" TargetMode="External"/><Relationship Id="rId11" Type="http://schemas.openxmlformats.org/officeDocument/2006/relationships/hyperlink" Target="http://users.nber.org/%7Erdehejia/nswdata2.html" TargetMode="External"/><Relationship Id="rId5" Type="http://schemas.openxmlformats.org/officeDocument/2006/relationships/hyperlink" Target="http://www.wiley.com/legacy/wileychi/baltagi/supp/Gasoline.dat" TargetMode="External"/><Relationship Id="rId10" Type="http://schemas.openxmlformats.org/officeDocument/2006/relationships/hyperlink" Target="http://users.nber.org/%7Erdehejia/data/psid_control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sers.nber.org/%7Erdehejia/data/psid_controls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bolton</dc:creator>
  <cp:lastModifiedBy>jeremy bolton</cp:lastModifiedBy>
  <cp:revision>5</cp:revision>
  <cp:lastPrinted>2019-09-06T09:47:00Z</cp:lastPrinted>
  <dcterms:created xsi:type="dcterms:W3CDTF">2019-09-06T09:39:00Z</dcterms:created>
  <dcterms:modified xsi:type="dcterms:W3CDTF">2019-09-06T09:48:00Z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2018-09-06T00:00:00Z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2019-09-06T00:00:00Z</vt:filetime>
  </property>
</Properties>
</file>