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3174F" w14:textId="2B35A866" w:rsidR="00CE4DD0" w:rsidRDefault="00CE4DD0" w:rsidP="00CE4DD0">
      <w:pPr>
        <w:jc w:val="right"/>
      </w:pPr>
      <w:r>
        <w:t>Ray Lamas</w:t>
      </w:r>
    </w:p>
    <w:p w14:paraId="0406C015" w14:textId="0333B631" w:rsidR="00CE4DD0" w:rsidRDefault="00CE4DD0" w:rsidP="00CE4DD0">
      <w:pPr>
        <w:jc w:val="right"/>
      </w:pPr>
      <w:r>
        <w:t>10/29/2023</w:t>
      </w:r>
    </w:p>
    <w:p w14:paraId="65A31E58" w14:textId="79BB095F" w:rsidR="00CE4DD0" w:rsidRDefault="00CE4DD0" w:rsidP="00CE4DD0">
      <w:pPr>
        <w:jc w:val="right"/>
      </w:pPr>
      <w:r>
        <w:t>Cyber Skill Center</w:t>
      </w:r>
    </w:p>
    <w:p w14:paraId="6031D2B1" w14:textId="409EBD48" w:rsidR="00CE4DD0" w:rsidRDefault="00CE4DD0" w:rsidP="00CE4DD0">
      <w:pPr>
        <w:jc w:val="right"/>
      </w:pPr>
      <w:r>
        <w:t>Data Analytics</w:t>
      </w:r>
    </w:p>
    <w:p w14:paraId="643B1A6C" w14:textId="77777777" w:rsidR="00CE4DD0" w:rsidRDefault="00CE4DD0" w:rsidP="00CE4DD0">
      <w:pPr>
        <w:jc w:val="right"/>
      </w:pPr>
    </w:p>
    <w:p w14:paraId="59BF9DD7" w14:textId="07794AF5" w:rsidR="00CE4DD0" w:rsidRDefault="00CE4DD0" w:rsidP="00CE4DD0">
      <w:pPr>
        <w:jc w:val="center"/>
      </w:pPr>
      <w:r>
        <w:t>Crowdfunding data analysis</w:t>
      </w:r>
    </w:p>
    <w:p w14:paraId="40DE14A2" w14:textId="77777777" w:rsidR="00CE4DD0" w:rsidRDefault="00CE4DD0"/>
    <w:p w14:paraId="47974237" w14:textId="77777777" w:rsidR="00CE4DD0" w:rsidRDefault="00CE4DD0"/>
    <w:p w14:paraId="79433E20" w14:textId="22CA57CE" w:rsidR="00F76AC7" w:rsidRDefault="00F76AC7">
      <w:r>
        <w:t xml:space="preserve">Given the provided data we can conclude that categories dealing with the Arts (Music, Theater, Film &amp; Video, crowdfund more than any of the other categories, and their success rate is almost 50%. </w:t>
      </w:r>
    </w:p>
    <w:p w14:paraId="30F54829" w14:textId="77777777" w:rsidR="00F76AC7" w:rsidRDefault="00F76AC7"/>
    <w:p w14:paraId="2896F672" w14:textId="793605FF" w:rsidR="00F76AC7" w:rsidRDefault="00F76AC7">
      <w:r>
        <w:t xml:space="preserve">We can also conclude that crowdfunding </w:t>
      </w:r>
      <w:r w:rsidR="00BA487B">
        <w:t>campaigns</w:t>
      </w:r>
      <w:r>
        <w:t xml:space="preserve"> with a goal greater than 50000 backers will fail more often than they succeed.</w:t>
      </w:r>
    </w:p>
    <w:p w14:paraId="007B37BE" w14:textId="77777777" w:rsidR="00F76AC7" w:rsidRDefault="00F76AC7"/>
    <w:p w14:paraId="759A5AD2" w14:textId="37615AF0" w:rsidR="00F76AC7" w:rsidRDefault="00F76AC7">
      <w:proofErr w:type="gramStart"/>
      <w:r>
        <w:t>Lastly</w:t>
      </w:r>
      <w:proofErr w:type="gramEnd"/>
      <w:r>
        <w:t xml:space="preserve"> we can conclude that </w:t>
      </w:r>
      <w:r w:rsidR="00BA487B">
        <w:t>crowdfunding campaigns seem to be less successful during the fall and winter months.</w:t>
      </w:r>
    </w:p>
    <w:p w14:paraId="5E653ABF" w14:textId="77777777" w:rsidR="00BA487B" w:rsidRDefault="00BA487B"/>
    <w:p w14:paraId="417A1575" w14:textId="57474366" w:rsidR="00BA487B" w:rsidRDefault="00BA487B">
      <w:r>
        <w:t>The limitations of the dataset are that we don’t know the demographics of the people funding the campaigns. We have a filter by country, but there are many people of different backgrounds in every country</w:t>
      </w:r>
      <w:r w:rsidR="00CE4DD0">
        <w:t xml:space="preserve"> with different income levels</w:t>
      </w:r>
      <w:r>
        <w:t>.</w:t>
      </w:r>
    </w:p>
    <w:p w14:paraId="045F99F6" w14:textId="77777777" w:rsidR="00BA487B" w:rsidRDefault="00BA487B"/>
    <w:p w14:paraId="037E2B08" w14:textId="79458D5E" w:rsidR="00BA487B" w:rsidRDefault="00BA487B">
      <w:r>
        <w:t xml:space="preserve">We could create graphs for each individual parent category per country to try and see which country funds more of each parent category or sub-category by year. It might provide a clue as to the economic activity in that country in a particular year. If people had more disposable income in a certain year it might indicate a </w:t>
      </w:r>
      <w:r w:rsidR="00691125">
        <w:t>healthy economy</w:t>
      </w:r>
      <w:r>
        <w:t xml:space="preserve"> during that year.</w:t>
      </w:r>
    </w:p>
    <w:sectPr w:rsidR="00BA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96B15" w14:textId="77777777" w:rsidR="00493483" w:rsidRDefault="00493483" w:rsidP="00691125">
      <w:r>
        <w:separator/>
      </w:r>
    </w:p>
  </w:endnote>
  <w:endnote w:type="continuationSeparator" w:id="0">
    <w:p w14:paraId="6C81D7BC" w14:textId="77777777" w:rsidR="00493483" w:rsidRDefault="00493483" w:rsidP="0069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34F4" w14:textId="77777777" w:rsidR="00493483" w:rsidRDefault="00493483" w:rsidP="00691125">
      <w:r>
        <w:separator/>
      </w:r>
    </w:p>
  </w:footnote>
  <w:footnote w:type="continuationSeparator" w:id="0">
    <w:p w14:paraId="1254B566" w14:textId="77777777" w:rsidR="00493483" w:rsidRDefault="00493483" w:rsidP="006911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AC7"/>
    <w:rsid w:val="00493483"/>
    <w:rsid w:val="00691125"/>
    <w:rsid w:val="007365D9"/>
    <w:rsid w:val="00BA487B"/>
    <w:rsid w:val="00CE4DD0"/>
    <w:rsid w:val="00F7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FE9A7"/>
  <w15:chartTrackingRefBased/>
  <w15:docId w15:val="{EB1D8CF2-E7CB-DE4F-AD2A-1AE20B8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1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125"/>
  </w:style>
  <w:style w:type="paragraph" w:styleId="Footer">
    <w:name w:val="footer"/>
    <w:basedOn w:val="Normal"/>
    <w:link w:val="FooterChar"/>
    <w:uiPriority w:val="99"/>
    <w:unhideWhenUsed/>
    <w:rsid w:val="00691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Lamas</dc:creator>
  <cp:keywords/>
  <dc:description/>
  <cp:lastModifiedBy>Ray Lamas</cp:lastModifiedBy>
  <cp:revision>2</cp:revision>
  <dcterms:created xsi:type="dcterms:W3CDTF">2023-10-30T00:17:00Z</dcterms:created>
  <dcterms:modified xsi:type="dcterms:W3CDTF">2023-10-30T00:41:00Z</dcterms:modified>
</cp:coreProperties>
</file>