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6E989" w14:textId="77777777" w:rsidR="00356F4D" w:rsidRDefault="00356F4D" w:rsidP="00DB6C72">
      <w:pPr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6F4D">
        <w:rPr>
          <w:rFonts w:ascii="Times New Roman" w:hAnsi="Times New Roman" w:cs="Times New Roman"/>
          <w:b/>
          <w:bCs/>
          <w:sz w:val="24"/>
          <w:szCs w:val="24"/>
        </w:rPr>
        <w:t xml:space="preserve">Идентификация и настройка мехатронной системы с полиномиальным регулятором с использованием искусственной нейронной сети </w:t>
      </w:r>
    </w:p>
    <w:p w14:paraId="2D50AD46" w14:textId="0FCFA18F" w:rsidR="00547B5A" w:rsidRDefault="00547B5A" w:rsidP="00DB6C72">
      <w:pPr>
        <w:ind w:left="-567" w:firstLine="567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Введение</w:t>
      </w:r>
    </w:p>
    <w:p w14:paraId="6E9B13F4" w14:textId="435E93C7" w:rsidR="00547B5A" w:rsidRPr="00547B5A" w:rsidRDefault="00547B5A" w:rsidP="00547B5A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547B5A">
        <w:rPr>
          <w:rFonts w:ascii="Times New Roman" w:hAnsi="Times New Roman" w:cs="Times New Roman"/>
          <w:sz w:val="24"/>
          <w:szCs w:val="24"/>
        </w:rPr>
        <w:t>Высокое качество управления сложными объектами обеспечивается за счет применения принципа управления по состоянию, который реализуется в системах с полиномиальными регуляторами (ПР) входа-выхода. В условиях параметрической неопределенности реальных мехатронных систем становится актуальной задача автоматической идентификации и настройки ПР в процессе эксплуатации.</w:t>
      </w:r>
    </w:p>
    <w:p w14:paraId="4E5958AC" w14:textId="77777777" w:rsidR="00547B5A" w:rsidRPr="00547B5A" w:rsidRDefault="00547B5A" w:rsidP="00547B5A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547B5A">
        <w:rPr>
          <w:rFonts w:ascii="Times New Roman" w:hAnsi="Times New Roman" w:cs="Times New Roman"/>
          <w:sz w:val="24"/>
          <w:szCs w:val="24"/>
        </w:rPr>
        <w:t>В целях снижения времени настройки системы с ПР до минимально возможного значения при идентификации предлагается использовать искусственную нейронную сеть (ИНС). По результатам единственного эксперимента в форме переходной характеристики ИНС позволяет определить параметры передаточной функции объекта управления. На основе полученных оценок выполняется автоматический расчет параметров ПР методом модального управления.</w:t>
      </w:r>
    </w:p>
    <w:p w14:paraId="2B759DD4" w14:textId="3CF2B7AF" w:rsidR="00547B5A" w:rsidRPr="00547B5A" w:rsidRDefault="00547B5A" w:rsidP="00547B5A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547B5A">
        <w:rPr>
          <w:rFonts w:ascii="Times New Roman" w:hAnsi="Times New Roman" w:cs="Times New Roman"/>
          <w:sz w:val="24"/>
          <w:szCs w:val="24"/>
        </w:rPr>
        <w:t xml:space="preserve">Для решения задачи параметрической идентификации мехатронных систем </w:t>
      </w:r>
      <w:r w:rsidR="00612FAF">
        <w:rPr>
          <w:rFonts w:ascii="Times New Roman" w:hAnsi="Times New Roman" w:cs="Times New Roman"/>
          <w:sz w:val="24"/>
          <w:szCs w:val="24"/>
        </w:rPr>
        <w:t>была использована</w:t>
      </w:r>
      <w:r w:rsidRPr="00547B5A">
        <w:rPr>
          <w:rFonts w:ascii="Times New Roman" w:hAnsi="Times New Roman" w:cs="Times New Roman"/>
          <w:sz w:val="24"/>
          <w:szCs w:val="24"/>
        </w:rPr>
        <w:t xml:space="preserve"> радиальная ИНС, состоящая из двух слоев нейронов и обладающая высокой способностью к классификации данных.</w:t>
      </w:r>
    </w:p>
    <w:p w14:paraId="1D705C90" w14:textId="77777777" w:rsidR="00547B5A" w:rsidRDefault="00547B5A" w:rsidP="00DB6C72">
      <w:pPr>
        <w:ind w:left="-567" w:firstLine="567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A730963" w14:textId="0B141B84" w:rsidR="00DB6C72" w:rsidRPr="00DB6C72" w:rsidRDefault="00DB6C72" w:rsidP="00DB6C72">
      <w:pPr>
        <w:ind w:left="-567" w:firstLine="567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Создание модели объекта управления</w:t>
      </w:r>
    </w:p>
    <w:p w14:paraId="7ECD65DB" w14:textId="37B2B7B3" w:rsidR="0021559E" w:rsidRDefault="00C904D9" w:rsidP="0021559E">
      <w:pPr>
        <w:keepNext/>
        <w:ind w:left="-567" w:firstLine="567"/>
        <w:rPr>
          <w:rFonts w:ascii="Times New Roman" w:hAnsi="Times New Roman" w:cs="Times New Roman"/>
          <w:noProof/>
          <w:sz w:val="24"/>
          <w:szCs w:val="24"/>
        </w:rPr>
      </w:pPr>
      <w:r w:rsidRPr="00C904D9">
        <w:rPr>
          <w:rFonts w:ascii="Times New Roman" w:hAnsi="Times New Roman" w:cs="Times New Roman"/>
          <w:sz w:val="24"/>
          <w:szCs w:val="24"/>
        </w:rPr>
        <w:t>В качестве объекта исследования была выбрана двухмассовая мехатронная система с двигателем постоянного тока, структура которой приведена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_Ref128131817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3C48F6" w:rsidRPr="0021559E">
        <w:rPr>
          <w:rFonts w:ascii="Times New Roman" w:hAnsi="Times New Roman" w:cs="Times New Roman"/>
          <w:sz w:val="24"/>
          <w:szCs w:val="24"/>
        </w:rPr>
        <w:t xml:space="preserve">Рис. </w:t>
      </w:r>
      <w:r w:rsidR="003C48F6">
        <w:rPr>
          <w:rFonts w:ascii="Times New Roman" w:hAnsi="Times New Roman" w:cs="Times New Roman"/>
          <w:i/>
          <w:iCs/>
          <w:noProof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C904D9">
        <w:rPr>
          <w:rFonts w:ascii="Times New Roman" w:hAnsi="Times New Roman" w:cs="Times New Roman"/>
          <w:sz w:val="24"/>
          <w:szCs w:val="24"/>
        </w:rPr>
        <w:t>, где U – управляющее воздействие; M и М</w:t>
      </w:r>
      <w:r w:rsidRPr="00C904D9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C904D9">
        <w:rPr>
          <w:rFonts w:ascii="Times New Roman" w:hAnsi="Times New Roman" w:cs="Times New Roman"/>
          <w:sz w:val="24"/>
          <w:szCs w:val="24"/>
        </w:rPr>
        <w:t xml:space="preserve"> – моменты двигателя и нагрузки; Ω</w:t>
      </w:r>
      <w:r w:rsidRPr="00C904D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904D9">
        <w:rPr>
          <w:rFonts w:ascii="Times New Roman" w:hAnsi="Times New Roman" w:cs="Times New Roman"/>
          <w:sz w:val="24"/>
          <w:szCs w:val="24"/>
        </w:rPr>
        <w:t xml:space="preserve"> и Ω</w:t>
      </w:r>
      <w:r w:rsidRPr="00C904D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904D9">
        <w:rPr>
          <w:rFonts w:ascii="Times New Roman" w:hAnsi="Times New Roman" w:cs="Times New Roman"/>
          <w:sz w:val="24"/>
          <w:szCs w:val="24"/>
        </w:rPr>
        <w:t xml:space="preserve"> – угловые скорости 1-й и 2-й масс. Параметры системы: K</w:t>
      </w:r>
      <w:r w:rsidRPr="00C904D9">
        <w:rPr>
          <w:rFonts w:ascii="Times New Roman" w:hAnsi="Times New Roman" w:cs="Times New Roman"/>
          <w:sz w:val="24"/>
          <w:szCs w:val="24"/>
          <w:vertAlign w:val="subscript"/>
        </w:rPr>
        <w:t>PC</w:t>
      </w:r>
      <w:r w:rsidRPr="00C904D9">
        <w:rPr>
          <w:rFonts w:ascii="Times New Roman" w:hAnsi="Times New Roman" w:cs="Times New Roman"/>
          <w:sz w:val="24"/>
          <w:szCs w:val="24"/>
        </w:rPr>
        <w:t xml:space="preserve"> =7 и T</w:t>
      </w:r>
      <w:r w:rsidRPr="00C904D9">
        <w:rPr>
          <w:rFonts w:ascii="Times New Roman" w:hAnsi="Times New Roman" w:cs="Times New Roman"/>
          <w:sz w:val="24"/>
          <w:szCs w:val="24"/>
          <w:vertAlign w:val="subscript"/>
        </w:rPr>
        <w:t>PC</w:t>
      </w:r>
      <w:r w:rsidRPr="00C904D9">
        <w:rPr>
          <w:rFonts w:ascii="Times New Roman" w:hAnsi="Times New Roman" w:cs="Times New Roman"/>
          <w:sz w:val="24"/>
          <w:szCs w:val="24"/>
        </w:rPr>
        <w:t xml:space="preserve"> = 0,001 с – коэффициент передачи и постоянная времени преобразователя; , С = 0,16 Вб – конструктивный параметр двигателя; R</w:t>
      </w:r>
      <w:r w:rsidRPr="00C904D9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C904D9">
        <w:rPr>
          <w:rFonts w:ascii="Times New Roman" w:hAnsi="Times New Roman" w:cs="Times New Roman"/>
          <w:sz w:val="24"/>
          <w:szCs w:val="24"/>
        </w:rPr>
        <w:t xml:space="preserve"> = 3,15 Ом и T</w:t>
      </w:r>
      <w:r w:rsidRPr="00C904D9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C904D9">
        <w:rPr>
          <w:rFonts w:ascii="Times New Roman" w:hAnsi="Times New Roman" w:cs="Times New Roman"/>
          <w:sz w:val="24"/>
          <w:szCs w:val="24"/>
        </w:rPr>
        <w:t xml:space="preserve"> = 0,05 с – сопротивление и постоянная времени якорной цепи; J</w:t>
      </w:r>
      <w:r w:rsidRPr="00C904D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904D9">
        <w:rPr>
          <w:rFonts w:ascii="Times New Roman" w:hAnsi="Times New Roman" w:cs="Times New Roman"/>
          <w:sz w:val="24"/>
          <w:szCs w:val="24"/>
        </w:rPr>
        <w:t xml:space="preserve"> = 0,015 и J</w:t>
      </w:r>
      <w:r w:rsidRPr="00C904D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904D9">
        <w:rPr>
          <w:rFonts w:ascii="Times New Roman" w:hAnsi="Times New Roman" w:cs="Times New Roman"/>
          <w:sz w:val="24"/>
          <w:szCs w:val="24"/>
        </w:rPr>
        <w:t xml:space="preserve"> = 0,05 (кг м2) – моменты инерции 1-й и 2-й масс; С</w:t>
      </w:r>
      <w:r w:rsidRPr="00C904D9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C904D9">
        <w:rPr>
          <w:rFonts w:ascii="Times New Roman" w:hAnsi="Times New Roman" w:cs="Times New Roman"/>
          <w:sz w:val="24"/>
          <w:szCs w:val="24"/>
        </w:rPr>
        <w:t xml:space="preserve"> = 0,65 Н м – коэффициент жесткости; K</w:t>
      </w:r>
      <w:r w:rsidRPr="00C904D9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C904D9">
        <w:rPr>
          <w:rFonts w:ascii="Times New Roman" w:hAnsi="Times New Roman" w:cs="Times New Roman"/>
          <w:sz w:val="24"/>
          <w:szCs w:val="24"/>
        </w:rPr>
        <w:t xml:space="preserve"> = 0,01 кг м2/c – коэффициент трения.</w:t>
      </w:r>
    </w:p>
    <w:p w14:paraId="319CDFB0" w14:textId="095DEEAC" w:rsidR="00CB7ABD" w:rsidRDefault="00FD3581" w:rsidP="0021559E">
      <w:pPr>
        <w:keepNext/>
        <w:ind w:left="-567" w:firstLine="567"/>
      </w:pPr>
      <w:r>
        <w:rPr>
          <w:noProof/>
        </w:rPr>
        <w:drawing>
          <wp:inline distT="0" distB="0" distL="0" distR="0" wp14:anchorId="4C0D66CD" wp14:editId="091BC4EA">
            <wp:extent cx="5937885" cy="166243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7C94" w14:textId="539E902B" w:rsidR="00F878E4" w:rsidRPr="00447A5C" w:rsidRDefault="0021559E" w:rsidP="00447A5C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0" w:name="_Ref128131817"/>
      <w:r w:rsidRPr="002155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2155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155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2155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75AF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2155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0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Модель двухмассовой ЭМС</w:t>
      </w:r>
    </w:p>
    <w:p w14:paraId="382569D8" w14:textId="0E5A4EF6" w:rsidR="00CF1D5E" w:rsidRDefault="00CF1D5E" w:rsidP="00CF1D5E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001AD2C2" w14:textId="3C5986B6" w:rsidR="00CF1D5E" w:rsidRPr="004A1E3D" w:rsidRDefault="00CF1D5E" w:rsidP="004A1E3D">
      <w:pPr>
        <w:ind w:left="-567" w:firstLine="567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Создание обучающего и тестового наборов данных для проектирования РНС</w:t>
      </w:r>
    </w:p>
    <w:p w14:paraId="357BF9AE" w14:textId="4321AD28" w:rsidR="00F75AF8" w:rsidRDefault="00F75AF8" w:rsidP="001C1804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F75AF8">
        <w:rPr>
          <w:rFonts w:ascii="Times New Roman" w:hAnsi="Times New Roman" w:cs="Times New Roman"/>
          <w:sz w:val="24"/>
          <w:szCs w:val="24"/>
        </w:rPr>
        <w:t>Как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показывает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анализ,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решения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идентификации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целесообразно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использовать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радиальную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ИНС, позволяющую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наиболее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эффективно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проводить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классификацию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полученных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данных.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радиальной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ИНС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каждый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нейрон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реагирует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определенный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вид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динамической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75AF8">
        <w:rPr>
          <w:rFonts w:ascii="Times New Roman" w:hAnsi="Times New Roman" w:cs="Times New Roman"/>
          <w:sz w:val="24"/>
          <w:szCs w:val="24"/>
        </w:rPr>
        <w:t>рактеристики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объекта,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облегчает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формирование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оптимальной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структуры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сети.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Обобщенная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структура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радиальной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ИНС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прямого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распространения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F8">
        <w:rPr>
          <w:rFonts w:ascii="Times New Roman" w:hAnsi="Times New Roman" w:cs="Times New Roman"/>
          <w:sz w:val="24"/>
          <w:szCs w:val="24"/>
        </w:rPr>
        <w:t>типа HRBF приведена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_Ref134048387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F75AF8"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 w:rsidRPr="00F75AF8">
        <w:rPr>
          <w:rFonts w:ascii="Times New Roman" w:hAnsi="Times New Roman" w:cs="Times New Roman"/>
          <w:i/>
          <w:iCs/>
          <w:noProof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F75AF8">
        <w:rPr>
          <w:rFonts w:ascii="Times New Roman" w:hAnsi="Times New Roman" w:cs="Times New Roman"/>
          <w:sz w:val="24"/>
          <w:szCs w:val="24"/>
        </w:rPr>
        <w:t>.</w:t>
      </w:r>
    </w:p>
    <w:p w14:paraId="68A0E819" w14:textId="5EB3D55B" w:rsidR="00F75AF8" w:rsidRDefault="00B3176D" w:rsidP="00F75AF8">
      <w:pPr>
        <w:keepNext/>
        <w:spacing w:after="0"/>
        <w:ind w:left="-567" w:firstLine="567"/>
        <w:jc w:val="center"/>
      </w:pPr>
      <w:r>
        <w:rPr>
          <w:noProof/>
        </w:rPr>
        <w:lastRenderedPageBreak/>
        <w:drawing>
          <wp:inline distT="0" distB="0" distL="0" distR="0" wp14:anchorId="1DB5AC94" wp14:editId="6ED49CEA">
            <wp:extent cx="3819525" cy="304090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12" cy="305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A8A46" w14:textId="6FE7A168" w:rsidR="00F75AF8" w:rsidRPr="00F75AF8" w:rsidRDefault="00F75AF8" w:rsidP="00F75AF8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bookmarkStart w:id="1" w:name="_Ref134048387"/>
      <w:r w:rsidRPr="00F75AF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F75AF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75AF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F75AF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F75AF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F75AF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1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Структура радиальной ИНС</w:t>
      </w:r>
    </w:p>
    <w:p w14:paraId="44B0309D" w14:textId="21982479" w:rsidR="004F53BB" w:rsidRDefault="004F53BB" w:rsidP="001C1804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4F53BB">
        <w:rPr>
          <w:rFonts w:ascii="Times New Roman" w:hAnsi="Times New Roman" w:cs="Times New Roman"/>
          <w:sz w:val="24"/>
          <w:szCs w:val="24"/>
        </w:rPr>
        <w:t>Радиальная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3BB">
        <w:rPr>
          <w:rFonts w:ascii="Times New Roman" w:hAnsi="Times New Roman" w:cs="Times New Roman"/>
          <w:sz w:val="24"/>
          <w:szCs w:val="24"/>
        </w:rPr>
        <w:t>ИНС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3BB">
        <w:rPr>
          <w:rFonts w:ascii="Times New Roman" w:hAnsi="Times New Roman" w:cs="Times New Roman"/>
          <w:sz w:val="24"/>
          <w:szCs w:val="24"/>
        </w:rPr>
        <w:t>состоит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3BB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3BB">
        <w:rPr>
          <w:rFonts w:ascii="Times New Roman" w:hAnsi="Times New Roman" w:cs="Times New Roman"/>
          <w:sz w:val="24"/>
          <w:szCs w:val="24"/>
        </w:rPr>
        <w:t>двух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3BB">
        <w:rPr>
          <w:rFonts w:ascii="Times New Roman" w:hAnsi="Times New Roman" w:cs="Times New Roman"/>
          <w:sz w:val="24"/>
          <w:szCs w:val="24"/>
        </w:rPr>
        <w:t>слоев – 1-го (скрытого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3BB">
        <w:rPr>
          <w:rFonts w:ascii="Times New Roman" w:hAnsi="Times New Roman" w:cs="Times New Roman"/>
          <w:sz w:val="24"/>
          <w:szCs w:val="24"/>
        </w:rPr>
        <w:t>слоя) и 2-го (внешнего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3BB">
        <w:rPr>
          <w:rFonts w:ascii="Times New Roman" w:hAnsi="Times New Roman" w:cs="Times New Roman"/>
          <w:sz w:val="24"/>
          <w:szCs w:val="24"/>
        </w:rPr>
        <w:t>слоя).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3BB">
        <w:rPr>
          <w:rFonts w:ascii="Times New Roman" w:hAnsi="Times New Roman" w:cs="Times New Roman"/>
          <w:sz w:val="24"/>
          <w:szCs w:val="24"/>
        </w:rPr>
        <w:t>Нейроны 1-го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3BB">
        <w:rPr>
          <w:rFonts w:ascii="Times New Roman" w:hAnsi="Times New Roman" w:cs="Times New Roman"/>
          <w:sz w:val="24"/>
          <w:szCs w:val="24"/>
        </w:rPr>
        <w:t>слоя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3BB">
        <w:rPr>
          <w:rFonts w:ascii="Times New Roman" w:hAnsi="Times New Roman" w:cs="Times New Roman"/>
          <w:sz w:val="24"/>
          <w:szCs w:val="24"/>
        </w:rPr>
        <w:t>реализуют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3BB">
        <w:rPr>
          <w:rFonts w:ascii="Times New Roman" w:hAnsi="Times New Roman" w:cs="Times New Roman"/>
          <w:sz w:val="24"/>
          <w:szCs w:val="24"/>
        </w:rPr>
        <w:t>радиальные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3BB">
        <w:rPr>
          <w:rFonts w:ascii="Times New Roman" w:hAnsi="Times New Roman" w:cs="Times New Roman"/>
          <w:sz w:val="24"/>
          <w:szCs w:val="24"/>
        </w:rPr>
        <w:t>базисные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3BB">
        <w:rPr>
          <w:rFonts w:ascii="Times New Roman" w:hAnsi="Times New Roman" w:cs="Times New Roman"/>
          <w:sz w:val="24"/>
          <w:szCs w:val="24"/>
        </w:rPr>
        <w:t>функции (RBF),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3BB">
        <w:rPr>
          <w:rFonts w:ascii="Times New Roman" w:hAnsi="Times New Roman" w:cs="Times New Roman"/>
          <w:sz w:val="24"/>
          <w:szCs w:val="24"/>
        </w:rPr>
        <w:t>данном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3BB">
        <w:rPr>
          <w:rFonts w:ascii="Times New Roman" w:hAnsi="Times New Roman" w:cs="Times New Roman"/>
          <w:sz w:val="24"/>
          <w:szCs w:val="24"/>
        </w:rPr>
        <w:t>случае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3BB">
        <w:rPr>
          <w:rFonts w:ascii="Times New Roman" w:hAnsi="Times New Roman" w:cs="Times New Roman"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3BB">
        <w:rPr>
          <w:rFonts w:ascii="Times New Roman" w:hAnsi="Times New Roman" w:cs="Times New Roman"/>
          <w:sz w:val="24"/>
          <w:szCs w:val="24"/>
        </w:rPr>
        <w:t>Гаусса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BBF857" w14:textId="185454AD" w:rsidR="004F53BB" w:rsidRPr="00907CAC" w:rsidRDefault="00B3176D" w:rsidP="004F53BB">
      <w:pPr>
        <w:spacing w:after="0"/>
        <w:ind w:left="-567"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=exp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28CA0F8D" w14:textId="3D93B2FD" w:rsidR="00907CAC" w:rsidRDefault="00907CAC" w:rsidP="00907CAC">
      <w:pPr>
        <w:spacing w:after="0"/>
        <w:ind w:left="-567" w:firstLine="56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где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x</w:t>
      </w:r>
      <w:r w:rsidRPr="00907CAC">
        <w:rPr>
          <w:rFonts w:ascii="Times New Roman" w:hAnsi="Times New Roman" w:cs="Times New Roman"/>
          <w:iCs/>
          <w:sz w:val="24"/>
          <w:szCs w:val="24"/>
        </w:rPr>
        <w:t xml:space="preserve"> = (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X</w:t>
      </w:r>
      <w:r w:rsidRPr="00907CAC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907CAC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X</w:t>
      </w:r>
      <w:r w:rsidRPr="00907CAC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907CAC">
        <w:rPr>
          <w:rFonts w:ascii="Times New Roman" w:hAnsi="Times New Roman" w:cs="Times New Roman"/>
          <w:iCs/>
          <w:sz w:val="24"/>
          <w:szCs w:val="24"/>
        </w:rPr>
        <w:t xml:space="preserve">, …,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iCs/>
          <w:sz w:val="24"/>
          <w:szCs w:val="24"/>
          <w:vertAlign w:val="subscript"/>
          <w:lang w:val="en-US"/>
        </w:rPr>
        <w:t>N</w:t>
      </w:r>
      <w:r w:rsidRPr="00907CAC">
        <w:rPr>
          <w:rFonts w:ascii="Times New Roman" w:hAnsi="Times New Roman" w:cs="Times New Roman"/>
          <w:iCs/>
          <w:sz w:val="24"/>
          <w:szCs w:val="24"/>
        </w:rPr>
        <w:t xml:space="preserve">) – вектор входного сигнала;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iCs/>
          <w:sz w:val="24"/>
          <w:szCs w:val="24"/>
          <w:vertAlign w:val="subscript"/>
          <w:lang w:val="en-US"/>
        </w:rPr>
        <w:t>i</w:t>
      </w:r>
      <w:r w:rsidRPr="00907CAC">
        <w:rPr>
          <w:rFonts w:ascii="Times New Roman" w:hAnsi="Times New Roman" w:cs="Times New Roman"/>
          <w:iCs/>
          <w:sz w:val="24"/>
          <w:szCs w:val="24"/>
        </w:rPr>
        <w:t xml:space="preserve"> – вектор центров i-го нейрона;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iCs/>
          <w:sz w:val="24"/>
          <w:szCs w:val="24"/>
          <w:vertAlign w:val="subscript"/>
          <w:lang w:val="en-US"/>
        </w:rPr>
        <w:t>i</w:t>
      </w:r>
      <w:r w:rsidRPr="00907CAC">
        <w:rPr>
          <w:rFonts w:ascii="Times New Roman" w:hAnsi="Times New Roman" w:cs="Times New Roman"/>
          <w:iCs/>
          <w:sz w:val="24"/>
          <w:szCs w:val="24"/>
        </w:rPr>
        <w:t xml:space="preserve"> – диагональная матрица коэффициентов дисперсии.</w:t>
      </w:r>
    </w:p>
    <w:p w14:paraId="11DF46A3" w14:textId="67FBBECE" w:rsidR="00907CAC" w:rsidRDefault="00907CAC" w:rsidP="00907CAC">
      <w:pPr>
        <w:spacing w:after="0"/>
        <w:ind w:left="-567" w:firstLine="567"/>
        <w:rPr>
          <w:rFonts w:ascii="Times New Roman" w:hAnsi="Times New Roman" w:cs="Times New Roman"/>
          <w:iCs/>
          <w:sz w:val="24"/>
          <w:szCs w:val="24"/>
        </w:rPr>
      </w:pPr>
      <w:r w:rsidRPr="00907CAC">
        <w:rPr>
          <w:rFonts w:ascii="Times New Roman" w:hAnsi="Times New Roman" w:cs="Times New Roman"/>
          <w:iCs/>
          <w:sz w:val="24"/>
          <w:szCs w:val="24"/>
        </w:rPr>
        <w:t>Каждому нейрону RBF соответствует множество значений x, образующее кластер. Центр кластера определяется вектором C</w:t>
      </w:r>
      <w:r>
        <w:rPr>
          <w:rFonts w:ascii="Times New Roman" w:hAnsi="Times New Roman" w:cs="Times New Roman"/>
          <w:iCs/>
          <w:sz w:val="24"/>
          <w:szCs w:val="24"/>
          <w:vertAlign w:val="subscript"/>
          <w:lang w:val="en-US"/>
        </w:rPr>
        <w:t>i</w:t>
      </w:r>
      <w:r w:rsidRPr="00907CAC">
        <w:rPr>
          <w:rFonts w:ascii="Times New Roman" w:hAnsi="Times New Roman" w:cs="Times New Roman"/>
          <w:iCs/>
          <w:sz w:val="24"/>
          <w:szCs w:val="24"/>
        </w:rPr>
        <w:t>, а его размеры – матрицей Q</w:t>
      </w:r>
      <w:r>
        <w:rPr>
          <w:rFonts w:ascii="Times New Roman" w:hAnsi="Times New Roman" w:cs="Times New Roman"/>
          <w:iCs/>
          <w:sz w:val="24"/>
          <w:szCs w:val="24"/>
          <w:vertAlign w:val="subscript"/>
          <w:lang w:val="en-US"/>
        </w:rPr>
        <w:t>i</w:t>
      </w:r>
      <w:r w:rsidRPr="00907CAC">
        <w:rPr>
          <w:rFonts w:ascii="Times New Roman" w:hAnsi="Times New Roman" w:cs="Times New Roman"/>
          <w:iCs/>
          <w:sz w:val="24"/>
          <w:szCs w:val="24"/>
        </w:rPr>
        <w:t>. Нейроны 2-го слоя являются линейными и вычисляют взвешенную сумму входных сигналов:</w:t>
      </w:r>
    </w:p>
    <w:p w14:paraId="42FC66AC" w14:textId="784B72FE" w:rsidR="00907CAC" w:rsidRPr="00102D97" w:rsidRDefault="00B3176D" w:rsidP="00594619">
      <w:pPr>
        <w:spacing w:after="0"/>
        <w:ind w:left="-567" w:firstLine="567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(x)</m:t>
              </m:r>
            </m:e>
          </m:nary>
        </m:oMath>
      </m:oMathPara>
    </w:p>
    <w:p w14:paraId="01877F5A" w14:textId="4C31CD31" w:rsidR="00102D97" w:rsidRPr="00102D97" w:rsidRDefault="00102D97" w:rsidP="00102D97">
      <w:pPr>
        <w:spacing w:after="0"/>
        <w:ind w:left="-567" w:firstLine="567"/>
        <w:rPr>
          <w:rFonts w:ascii="Times New Roman" w:hAnsi="Times New Roman" w:cs="Times New Roman"/>
          <w:iCs/>
          <w:sz w:val="24"/>
          <w:szCs w:val="24"/>
        </w:rPr>
      </w:pPr>
      <w:r w:rsidRPr="00102D97">
        <w:rPr>
          <w:rFonts w:ascii="Times New Roman" w:hAnsi="Times New Roman" w:cs="Times New Roman"/>
          <w:iCs/>
          <w:sz w:val="24"/>
          <w:szCs w:val="24"/>
        </w:rPr>
        <w:t xml:space="preserve">где K – число нейронов 1-го слоя  (базисных функций);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W</w:t>
      </w:r>
      <w:r w:rsidRPr="00102D97">
        <w:rPr>
          <w:rFonts w:ascii="Times New Roman" w:hAnsi="Times New Roman" w:cs="Times New Roman"/>
          <w:iCs/>
          <w:sz w:val="24"/>
          <w:szCs w:val="24"/>
        </w:rPr>
        <w:t xml:space="preserve"> = (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W</w:t>
      </w:r>
      <w:r w:rsidRPr="00102D97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102D97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W</w:t>
      </w:r>
      <w:r w:rsidRPr="00102D97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102D97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…</w:t>
      </w:r>
      <w:r w:rsidRPr="00102D97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iCs/>
          <w:sz w:val="24"/>
          <w:szCs w:val="24"/>
          <w:vertAlign w:val="subscript"/>
          <w:lang w:val="en-US"/>
        </w:rPr>
        <w:t>K</w:t>
      </w:r>
      <w:r w:rsidRPr="00102D97">
        <w:rPr>
          <w:rFonts w:ascii="Times New Roman" w:hAnsi="Times New Roman" w:cs="Times New Roman"/>
          <w:iCs/>
          <w:sz w:val="24"/>
          <w:szCs w:val="24"/>
        </w:rPr>
        <w:t>) –  вектор весовых коэффициентов.</w:t>
      </w:r>
    </w:p>
    <w:p w14:paraId="48CDE873" w14:textId="0396DD43" w:rsidR="00CF1D5E" w:rsidRDefault="00CF1D5E" w:rsidP="001C1804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проектирования нейронной сети необходимо определить значения ее параметров: веса связей, параметры </w:t>
      </w:r>
      <w:r w:rsidR="00F406DA">
        <w:rPr>
          <w:rFonts w:ascii="Times New Roman" w:hAnsi="Times New Roman" w:cs="Times New Roman"/>
          <w:sz w:val="24"/>
          <w:szCs w:val="24"/>
        </w:rPr>
        <w:t xml:space="preserve">базисных </w:t>
      </w:r>
      <w:r>
        <w:rPr>
          <w:rFonts w:ascii="Times New Roman" w:hAnsi="Times New Roman" w:cs="Times New Roman"/>
          <w:sz w:val="24"/>
          <w:szCs w:val="24"/>
        </w:rPr>
        <w:t>функций и смещения. Для этого выполняется процедура обучения</w:t>
      </w:r>
      <w:r w:rsidR="001C1804">
        <w:rPr>
          <w:rFonts w:ascii="Times New Roman" w:hAnsi="Times New Roman" w:cs="Times New Roman"/>
          <w:sz w:val="24"/>
          <w:szCs w:val="24"/>
        </w:rPr>
        <w:t xml:space="preserve"> – на вход нейронной сети подается вектор входных данных и полученные выходные данные сравниваются с желаемыми значениями, рассчитывается вектор значений ошибки и с его помощью изменяются значения параметров нейронной сети. Обучение сети является итерационным процессом и прекращается при достижении заданного критерия точности</w:t>
      </w:r>
      <w:r w:rsidR="006E2B86">
        <w:rPr>
          <w:rFonts w:ascii="Times New Roman" w:hAnsi="Times New Roman" w:cs="Times New Roman"/>
          <w:sz w:val="24"/>
          <w:szCs w:val="24"/>
        </w:rPr>
        <w:t xml:space="preserve">, достижения максимального количества итераций или </w:t>
      </w:r>
      <w:r w:rsidR="00E42507">
        <w:rPr>
          <w:rFonts w:ascii="Times New Roman" w:hAnsi="Times New Roman" w:cs="Times New Roman"/>
          <w:sz w:val="24"/>
          <w:szCs w:val="24"/>
        </w:rPr>
        <w:t xml:space="preserve">максимального </w:t>
      </w:r>
      <w:r w:rsidR="006E2B86">
        <w:rPr>
          <w:rFonts w:ascii="Times New Roman" w:hAnsi="Times New Roman" w:cs="Times New Roman"/>
          <w:sz w:val="24"/>
          <w:szCs w:val="24"/>
        </w:rPr>
        <w:t>количества нейронов в сети.</w:t>
      </w:r>
    </w:p>
    <w:p w14:paraId="33A9BDB6" w14:textId="77777777" w:rsidR="00CB7ABD" w:rsidRDefault="00CB7ABD" w:rsidP="006E2B86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CB7ABD">
        <w:rPr>
          <w:rFonts w:ascii="Times New Roman" w:hAnsi="Times New Roman" w:cs="Times New Roman"/>
          <w:sz w:val="24"/>
          <w:szCs w:val="24"/>
        </w:rPr>
        <w:t>Для формирования радиальной ИНС использовалась обучающая выборка, полученная путем вариации неизвестных параметров объекта управления J</w:t>
      </w:r>
      <w:r w:rsidRPr="00CB7AB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B7ABD">
        <w:rPr>
          <w:rFonts w:ascii="Times New Roman" w:hAnsi="Times New Roman" w:cs="Times New Roman"/>
          <w:sz w:val="24"/>
          <w:szCs w:val="24"/>
        </w:rPr>
        <w:t>, J</w:t>
      </w:r>
      <w:r w:rsidRPr="00CB7AB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B7ABD">
        <w:rPr>
          <w:rFonts w:ascii="Times New Roman" w:hAnsi="Times New Roman" w:cs="Times New Roman"/>
          <w:sz w:val="24"/>
          <w:szCs w:val="24"/>
        </w:rPr>
        <w:t>, C</w:t>
      </w:r>
      <w:r w:rsidRPr="00CB7ABD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CB7ABD">
        <w:rPr>
          <w:rFonts w:ascii="Times New Roman" w:hAnsi="Times New Roman" w:cs="Times New Roman"/>
          <w:sz w:val="24"/>
          <w:szCs w:val="24"/>
        </w:rPr>
        <w:t xml:space="preserve"> и K</w:t>
      </w:r>
      <w:r w:rsidRPr="00CB7ABD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CB7ABD">
        <w:rPr>
          <w:rFonts w:ascii="Times New Roman" w:hAnsi="Times New Roman" w:cs="Times New Roman"/>
          <w:sz w:val="24"/>
          <w:szCs w:val="24"/>
        </w:rPr>
        <w:t xml:space="preserve"> в пределах ±50% от номинальных значений. Выборка состоит из 500 переходных характеристик, взятых с интервалом T</w:t>
      </w:r>
      <w:r w:rsidRPr="00CB7ABD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CB7ABD">
        <w:rPr>
          <w:rFonts w:ascii="Times New Roman" w:hAnsi="Times New Roman" w:cs="Times New Roman"/>
          <w:sz w:val="24"/>
          <w:szCs w:val="24"/>
        </w:rPr>
        <w:t xml:space="preserve"> = 0,01 c, и соответствующих значений определяемых параметров. </w:t>
      </w:r>
    </w:p>
    <w:p w14:paraId="22EED470" w14:textId="2B1C4957" w:rsidR="004C69CB" w:rsidRDefault="004C69CB" w:rsidP="006E2B86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Переходная характеристика модели объекта управления с номинальными значениями параметров показана на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_Ref128134528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3C48F6" w:rsidRPr="004C69CB">
        <w:rPr>
          <w:rFonts w:ascii="Times New Roman" w:hAnsi="Times New Roman" w:cs="Times New Roman"/>
          <w:sz w:val="24"/>
          <w:szCs w:val="24"/>
        </w:rPr>
        <w:t xml:space="preserve">Рис. </w:t>
      </w:r>
      <w:r w:rsidR="003C48F6">
        <w:rPr>
          <w:rFonts w:ascii="Times New Roman" w:hAnsi="Times New Roman" w:cs="Times New Roman"/>
          <w:i/>
          <w:iCs/>
          <w:noProof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72411A" w14:textId="77777777" w:rsidR="004C69CB" w:rsidRDefault="004C69CB" w:rsidP="004C69CB">
      <w:pPr>
        <w:keepNext/>
        <w:spacing w:after="0"/>
        <w:ind w:left="-567" w:firstLine="567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A33890" wp14:editId="2F86E713">
            <wp:extent cx="3562185" cy="287786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593" cy="288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9B38" w14:textId="5FE81778" w:rsidR="004C69CB" w:rsidRPr="004C69CB" w:rsidRDefault="004C69CB" w:rsidP="004C69CB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bookmarkStart w:id="2" w:name="_Ref128134528"/>
      <w:bookmarkStart w:id="3" w:name="_Ref128134517"/>
      <w:r w:rsidRPr="004C69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4C69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C69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4C69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75AF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4C69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2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4C69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Переходная характеристика модели объекта управления с номинальными значениями параметров</w:t>
      </w:r>
      <w:bookmarkEnd w:id="3"/>
    </w:p>
    <w:p w14:paraId="2930089D" w14:textId="11DFCDC1" w:rsidR="00CB4502" w:rsidRDefault="00E37AED" w:rsidP="006E2B86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Аналогичным образом был создан тестовый набор данных из 100 пар векторов.</w:t>
      </w:r>
    </w:p>
    <w:p w14:paraId="02A48EE1" w14:textId="7E7C45CB" w:rsidR="00E37AED" w:rsidRDefault="00F27974" w:rsidP="006E2B86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Полученные переходные характеристики обучающего и тестового наборов данных показаны на </w:t>
      </w:r>
      <w:r w:rsidR="00DD731D">
        <w:rPr>
          <w:rFonts w:ascii="Times New Roman" w:hAnsi="Times New Roman" w:cs="Times New Roman"/>
          <w:sz w:val="24"/>
          <w:szCs w:val="24"/>
        </w:rPr>
        <w:fldChar w:fldCharType="begin"/>
      </w:r>
      <w:r w:rsidR="00DD731D">
        <w:rPr>
          <w:rFonts w:ascii="Times New Roman" w:hAnsi="Times New Roman" w:cs="Times New Roman"/>
          <w:sz w:val="24"/>
          <w:szCs w:val="24"/>
        </w:rPr>
        <w:instrText xml:space="preserve"> REF _Ref133959745 \h </w:instrText>
      </w:r>
      <w:r w:rsidR="00DD731D">
        <w:rPr>
          <w:rFonts w:ascii="Times New Roman" w:hAnsi="Times New Roman" w:cs="Times New Roman"/>
          <w:sz w:val="24"/>
          <w:szCs w:val="24"/>
        </w:rPr>
      </w:r>
      <w:r w:rsidR="00DD731D">
        <w:rPr>
          <w:rFonts w:ascii="Times New Roman" w:hAnsi="Times New Roman" w:cs="Times New Roman"/>
          <w:sz w:val="24"/>
          <w:szCs w:val="24"/>
        </w:rPr>
        <w:fldChar w:fldCharType="separate"/>
      </w:r>
      <w:r w:rsidR="003C48F6" w:rsidRPr="00D87377">
        <w:rPr>
          <w:rFonts w:ascii="Times New Roman" w:hAnsi="Times New Roman" w:cs="Times New Roman"/>
          <w:sz w:val="24"/>
          <w:szCs w:val="24"/>
        </w:rPr>
        <w:t xml:space="preserve">Рис. </w:t>
      </w:r>
      <w:r w:rsidR="003C48F6">
        <w:rPr>
          <w:rFonts w:ascii="Times New Roman" w:hAnsi="Times New Roman" w:cs="Times New Roman"/>
          <w:i/>
          <w:iCs/>
          <w:noProof/>
          <w:sz w:val="24"/>
          <w:szCs w:val="24"/>
        </w:rPr>
        <w:t>3</w:t>
      </w:r>
      <w:r w:rsidR="00DD731D">
        <w:rPr>
          <w:rFonts w:ascii="Times New Roman" w:hAnsi="Times New Roman" w:cs="Times New Roman"/>
          <w:sz w:val="24"/>
          <w:szCs w:val="24"/>
        </w:rPr>
        <w:fldChar w:fldCharType="end"/>
      </w:r>
      <w:r w:rsidR="00DD731D">
        <w:rPr>
          <w:rFonts w:ascii="Times New Roman" w:hAnsi="Times New Roman" w:cs="Times New Roman"/>
          <w:sz w:val="24"/>
          <w:szCs w:val="24"/>
        </w:rPr>
        <w:t>.</w:t>
      </w:r>
    </w:p>
    <w:p w14:paraId="69D5680C" w14:textId="0B94C44B" w:rsidR="00D87377" w:rsidRDefault="001C6DC0" w:rsidP="001C6DC0">
      <w:pPr>
        <w:keepNext/>
        <w:spacing w:after="0"/>
        <w:ind w:left="-567" w:firstLine="567"/>
        <w:jc w:val="center"/>
      </w:pPr>
      <w:r>
        <w:rPr>
          <w:noProof/>
        </w:rPr>
        <w:drawing>
          <wp:inline distT="0" distB="0" distL="0" distR="0" wp14:anchorId="1D3283D2" wp14:editId="3AC62471">
            <wp:extent cx="2392596" cy="180000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59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94E83" wp14:editId="217DCC07">
            <wp:extent cx="2394603" cy="180000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60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EE89B" w14:textId="6A7D89D6" w:rsidR="00D87377" w:rsidRDefault="00D87377" w:rsidP="006E2B86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а)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б)</w:t>
      </w:r>
    </w:p>
    <w:p w14:paraId="7E2A21CF" w14:textId="0BFE5B52" w:rsidR="00D87377" w:rsidRDefault="00D87377" w:rsidP="00D87377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4" w:name="_Ref133959745"/>
      <w:r w:rsidRPr="00D8737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D8737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8737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D8737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75AF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D8737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4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Переходные характеристики: а – </w:t>
      </w:r>
      <w:r w:rsidR="007178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из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обучающего набора данных, б – </w:t>
      </w:r>
      <w:r w:rsidR="007178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из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тестового набора данных</w:t>
      </w:r>
    </w:p>
    <w:p w14:paraId="0DC6FE15" w14:textId="2A326A78" w:rsidR="00D87377" w:rsidRDefault="00D87377" w:rsidP="00D87377"/>
    <w:p w14:paraId="404F338E" w14:textId="5FD77861" w:rsidR="00D87377" w:rsidRDefault="001B06C9" w:rsidP="00D8737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Проектирование</w:t>
      </w:r>
      <w:r w:rsidR="00D87377">
        <w:rPr>
          <w:rFonts w:ascii="Times New Roman" w:hAnsi="Times New Roman" w:cs="Times New Roman"/>
          <w:i/>
          <w:iCs/>
          <w:sz w:val="24"/>
          <w:szCs w:val="24"/>
        </w:rPr>
        <w:t xml:space="preserve"> нейронной сети</w:t>
      </w:r>
    </w:p>
    <w:p w14:paraId="329C091A" w14:textId="18BADED6" w:rsidR="008D7B36" w:rsidRDefault="008D7B36" w:rsidP="00D3784D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B36">
        <w:rPr>
          <w:rFonts w:ascii="Times New Roman" w:hAnsi="Times New Roman" w:cs="Times New Roman"/>
          <w:sz w:val="24"/>
          <w:szCs w:val="24"/>
        </w:rPr>
        <w:t xml:space="preserve">Обучение радиальной ИНС проводилось в среде MatLab с использованием функции newrb, позволяющей оптимизировать количество нейронов 1-го слоя сети и определить их весовые коэффициенты. </w:t>
      </w:r>
      <w:r w:rsidR="00FC28E7">
        <w:rPr>
          <w:rFonts w:ascii="Times New Roman" w:hAnsi="Times New Roman" w:cs="Times New Roman"/>
          <w:sz w:val="24"/>
          <w:szCs w:val="24"/>
        </w:rPr>
        <w:t xml:space="preserve">Процесс снижения ошибки в процессе обучения показан на </w:t>
      </w:r>
      <w:r w:rsidR="00FC28E7">
        <w:rPr>
          <w:rFonts w:ascii="Times New Roman" w:hAnsi="Times New Roman" w:cs="Times New Roman"/>
          <w:sz w:val="24"/>
          <w:szCs w:val="24"/>
        </w:rPr>
        <w:fldChar w:fldCharType="begin"/>
      </w:r>
      <w:r w:rsidR="00FC28E7">
        <w:rPr>
          <w:rFonts w:ascii="Times New Roman" w:hAnsi="Times New Roman" w:cs="Times New Roman"/>
          <w:sz w:val="24"/>
          <w:szCs w:val="24"/>
        </w:rPr>
        <w:instrText xml:space="preserve"> REF _Ref128136524 \h </w:instrText>
      </w:r>
      <w:r w:rsidR="00FC28E7">
        <w:rPr>
          <w:rFonts w:ascii="Times New Roman" w:hAnsi="Times New Roman" w:cs="Times New Roman"/>
          <w:sz w:val="24"/>
          <w:szCs w:val="24"/>
        </w:rPr>
      </w:r>
      <w:r w:rsidR="00FC28E7">
        <w:rPr>
          <w:rFonts w:ascii="Times New Roman" w:hAnsi="Times New Roman" w:cs="Times New Roman"/>
          <w:sz w:val="24"/>
          <w:szCs w:val="24"/>
        </w:rPr>
        <w:fldChar w:fldCharType="separate"/>
      </w:r>
      <w:r w:rsidR="003C48F6" w:rsidRPr="00FC28E7">
        <w:rPr>
          <w:rFonts w:ascii="Times New Roman" w:hAnsi="Times New Roman" w:cs="Times New Roman"/>
          <w:sz w:val="24"/>
          <w:szCs w:val="24"/>
        </w:rPr>
        <w:t xml:space="preserve">Рис. </w:t>
      </w:r>
      <w:r w:rsidR="003C48F6">
        <w:rPr>
          <w:rFonts w:ascii="Times New Roman" w:hAnsi="Times New Roman" w:cs="Times New Roman"/>
          <w:i/>
          <w:iCs/>
          <w:noProof/>
          <w:sz w:val="24"/>
          <w:szCs w:val="24"/>
        </w:rPr>
        <w:t>4</w:t>
      </w:r>
      <w:r w:rsidR="00FC28E7">
        <w:rPr>
          <w:rFonts w:ascii="Times New Roman" w:hAnsi="Times New Roman" w:cs="Times New Roman"/>
          <w:sz w:val="24"/>
          <w:szCs w:val="24"/>
        </w:rPr>
        <w:fldChar w:fldCharType="end"/>
      </w:r>
      <w:r w:rsidR="00FC28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C1315D" w14:textId="36EF79D6" w:rsidR="00FC28E7" w:rsidRDefault="00F61B78" w:rsidP="000070D6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была получена нейронная сеть, содержащая 27</w:t>
      </w:r>
      <w:r w:rsidR="001C6DC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нейронов. </w:t>
      </w:r>
    </w:p>
    <w:p w14:paraId="74A18705" w14:textId="331ADDB4" w:rsidR="00FC28E7" w:rsidRDefault="001C6DC0" w:rsidP="00FC28E7">
      <w:pPr>
        <w:keepNext/>
        <w:ind w:left="-567" w:firstLine="567"/>
        <w:jc w:val="center"/>
      </w:pPr>
      <w:r>
        <w:rPr>
          <w:noProof/>
        </w:rPr>
        <w:lastRenderedPageBreak/>
        <w:drawing>
          <wp:inline distT="0" distB="0" distL="0" distR="0" wp14:anchorId="39444594" wp14:editId="2150C824">
            <wp:extent cx="5059045" cy="396621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BBC15" w14:textId="4B341823" w:rsidR="00FC28E7" w:rsidRPr="00FC28E7" w:rsidRDefault="00FC28E7" w:rsidP="00FC28E7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bookmarkStart w:id="5" w:name="_Ref128136524"/>
      <w:r w:rsidRPr="00FC28E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FC28E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C28E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FC28E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75AF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FC28E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5"/>
      <w:r w:rsidRPr="00FC28E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Отображение процесса обучения нейронной сети</w:t>
      </w:r>
    </w:p>
    <w:p w14:paraId="6D1DBAB2" w14:textId="20D92F07" w:rsidR="00D87377" w:rsidRDefault="00D87377" w:rsidP="006E2B86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46EDE035" w14:textId="2022AD36" w:rsidR="003F3316" w:rsidRDefault="003F3316" w:rsidP="003F3316">
      <w:pPr>
        <w:spacing w:after="0"/>
        <w:ind w:left="-567" w:firstLine="567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Проверка идентификации параметров модели с помощью спроектированной нейронной сети</w:t>
      </w:r>
    </w:p>
    <w:p w14:paraId="6D5BC309" w14:textId="77777777" w:rsidR="003F287E" w:rsidRDefault="003F287E" w:rsidP="003F3316">
      <w:pPr>
        <w:spacing w:after="0"/>
        <w:ind w:left="-567" w:firstLine="567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F147299" w14:textId="4EF0DAE1" w:rsidR="00D25C0B" w:rsidRDefault="001B2F54" w:rsidP="003F3316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оценки точности идентификации параметров модели объекта управления с помощью РНС был выполнен расчет среднеквадратичного отклонения переходной характеристики модели объекта управления с идентифицированными с помощью РНС параметрами относительно переходной характеристики модели объекта управления с реальными параметрами с помощью программы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25C0B">
        <w:rPr>
          <w:rFonts w:ascii="Times New Roman" w:hAnsi="Times New Roman" w:cs="Times New Roman"/>
          <w:sz w:val="24"/>
          <w:szCs w:val="24"/>
        </w:rPr>
        <w:t xml:space="preserve">Результаты выполнения </w:t>
      </w:r>
      <w:r w:rsidR="00DD731D">
        <w:rPr>
          <w:rFonts w:ascii="Times New Roman" w:hAnsi="Times New Roman" w:cs="Times New Roman"/>
          <w:sz w:val="24"/>
          <w:szCs w:val="24"/>
        </w:rPr>
        <w:t>программы</w:t>
      </w:r>
      <w:r w:rsidR="00D25C0B">
        <w:rPr>
          <w:rFonts w:ascii="Times New Roman" w:hAnsi="Times New Roman" w:cs="Times New Roman"/>
          <w:sz w:val="24"/>
          <w:szCs w:val="24"/>
        </w:rPr>
        <w:t xml:space="preserve"> показаны</w:t>
      </w:r>
      <w:r w:rsidR="000C323D">
        <w:rPr>
          <w:rFonts w:ascii="Times New Roman" w:hAnsi="Times New Roman" w:cs="Times New Roman"/>
          <w:sz w:val="24"/>
          <w:szCs w:val="24"/>
        </w:rPr>
        <w:t xml:space="preserve"> на </w:t>
      </w:r>
      <w:r w:rsidR="000C323D">
        <w:rPr>
          <w:rFonts w:ascii="Times New Roman" w:hAnsi="Times New Roman" w:cs="Times New Roman"/>
          <w:sz w:val="24"/>
          <w:szCs w:val="24"/>
        </w:rPr>
        <w:fldChar w:fldCharType="begin"/>
      </w:r>
      <w:r w:rsidR="000C323D">
        <w:rPr>
          <w:rFonts w:ascii="Times New Roman" w:hAnsi="Times New Roman" w:cs="Times New Roman"/>
          <w:sz w:val="24"/>
          <w:szCs w:val="24"/>
        </w:rPr>
        <w:instrText xml:space="preserve"> REF _Ref128137485 \h </w:instrText>
      </w:r>
      <w:r w:rsidR="000C323D">
        <w:rPr>
          <w:rFonts w:ascii="Times New Roman" w:hAnsi="Times New Roman" w:cs="Times New Roman"/>
          <w:sz w:val="24"/>
          <w:szCs w:val="24"/>
        </w:rPr>
      </w:r>
      <w:r w:rsidR="000C323D">
        <w:rPr>
          <w:rFonts w:ascii="Times New Roman" w:hAnsi="Times New Roman" w:cs="Times New Roman"/>
          <w:sz w:val="24"/>
          <w:szCs w:val="24"/>
        </w:rPr>
        <w:fldChar w:fldCharType="separate"/>
      </w:r>
      <w:r w:rsidR="003C48F6" w:rsidRPr="00D25C0B">
        <w:rPr>
          <w:rFonts w:ascii="Times New Roman" w:hAnsi="Times New Roman" w:cs="Times New Roman"/>
          <w:sz w:val="24"/>
          <w:szCs w:val="24"/>
        </w:rPr>
        <w:t xml:space="preserve">Рис. </w:t>
      </w:r>
      <w:r w:rsidR="003C48F6">
        <w:rPr>
          <w:rFonts w:ascii="Times New Roman" w:hAnsi="Times New Roman" w:cs="Times New Roman"/>
          <w:i/>
          <w:iCs/>
          <w:noProof/>
          <w:sz w:val="24"/>
          <w:szCs w:val="24"/>
        </w:rPr>
        <w:t>5</w:t>
      </w:r>
      <w:r w:rsidR="000C323D">
        <w:rPr>
          <w:rFonts w:ascii="Times New Roman" w:hAnsi="Times New Roman" w:cs="Times New Roman"/>
          <w:sz w:val="24"/>
          <w:szCs w:val="24"/>
        </w:rPr>
        <w:fldChar w:fldCharType="end"/>
      </w:r>
      <w:r w:rsidR="000C323D">
        <w:rPr>
          <w:rFonts w:ascii="Times New Roman" w:hAnsi="Times New Roman" w:cs="Times New Roman"/>
          <w:sz w:val="24"/>
          <w:szCs w:val="24"/>
        </w:rPr>
        <w:t xml:space="preserve"> – </w:t>
      </w:r>
      <w:r w:rsidR="000C323D">
        <w:rPr>
          <w:rFonts w:ascii="Times New Roman" w:hAnsi="Times New Roman" w:cs="Times New Roman"/>
          <w:sz w:val="24"/>
          <w:szCs w:val="24"/>
        </w:rPr>
        <w:fldChar w:fldCharType="begin"/>
      </w:r>
      <w:r w:rsidR="000C323D">
        <w:rPr>
          <w:rFonts w:ascii="Times New Roman" w:hAnsi="Times New Roman" w:cs="Times New Roman"/>
          <w:sz w:val="24"/>
          <w:szCs w:val="24"/>
        </w:rPr>
        <w:instrText xml:space="preserve"> REF _Ref128137492 \h </w:instrText>
      </w:r>
      <w:r w:rsidR="000C323D">
        <w:rPr>
          <w:rFonts w:ascii="Times New Roman" w:hAnsi="Times New Roman" w:cs="Times New Roman"/>
          <w:sz w:val="24"/>
          <w:szCs w:val="24"/>
        </w:rPr>
      </w:r>
      <w:r w:rsidR="000C323D">
        <w:rPr>
          <w:rFonts w:ascii="Times New Roman" w:hAnsi="Times New Roman" w:cs="Times New Roman"/>
          <w:sz w:val="24"/>
          <w:szCs w:val="24"/>
        </w:rPr>
        <w:fldChar w:fldCharType="separate"/>
      </w:r>
      <w:r w:rsidR="003C48F6" w:rsidRPr="003B7663">
        <w:rPr>
          <w:rFonts w:ascii="Times New Roman" w:hAnsi="Times New Roman" w:cs="Times New Roman"/>
          <w:sz w:val="24"/>
          <w:szCs w:val="24"/>
        </w:rPr>
        <w:t xml:space="preserve">Рис. </w:t>
      </w:r>
      <w:r w:rsidR="003C48F6">
        <w:rPr>
          <w:rFonts w:ascii="Times New Roman" w:hAnsi="Times New Roman" w:cs="Times New Roman"/>
          <w:i/>
          <w:iCs/>
          <w:noProof/>
          <w:sz w:val="24"/>
          <w:szCs w:val="24"/>
        </w:rPr>
        <w:t>8</w:t>
      </w:r>
      <w:r w:rsidR="000C323D">
        <w:rPr>
          <w:rFonts w:ascii="Times New Roman" w:hAnsi="Times New Roman" w:cs="Times New Roman"/>
          <w:sz w:val="24"/>
          <w:szCs w:val="24"/>
        </w:rPr>
        <w:fldChar w:fldCharType="end"/>
      </w:r>
      <w:r w:rsidR="000C323D">
        <w:rPr>
          <w:rFonts w:ascii="Times New Roman" w:hAnsi="Times New Roman" w:cs="Times New Roman"/>
          <w:sz w:val="24"/>
          <w:szCs w:val="24"/>
        </w:rPr>
        <w:t>.</w:t>
      </w:r>
    </w:p>
    <w:p w14:paraId="02355924" w14:textId="77777777" w:rsidR="0071363E" w:rsidRDefault="0071363E" w:rsidP="003F3316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7310FC16" w14:textId="2C7AEE00" w:rsidR="00D25C0B" w:rsidRDefault="00027480" w:rsidP="00D25C0B">
      <w:pPr>
        <w:keepNext/>
        <w:spacing w:after="0"/>
        <w:ind w:left="-567" w:firstLine="567"/>
        <w:jc w:val="center"/>
      </w:pPr>
      <w:r>
        <w:rPr>
          <w:noProof/>
        </w:rPr>
        <w:lastRenderedPageBreak/>
        <w:drawing>
          <wp:inline distT="0" distB="0" distL="0" distR="0" wp14:anchorId="0B96BC28" wp14:editId="079CFBF7">
            <wp:extent cx="5189220" cy="38950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672F5" w14:textId="177BD438" w:rsidR="00D25C0B" w:rsidRDefault="00D25C0B" w:rsidP="00D25C0B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6" w:name="_Ref128137485"/>
      <w:r w:rsidRPr="00D25C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D25C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25C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D25C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75AF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D25C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6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Сравнение переходных характеристик: синяя кривая – переходная характеристика с реальными значениями параметров модели, красная кривая - переходная характеристика с идентифицированными РНС значениями параметров модели</w:t>
      </w:r>
    </w:p>
    <w:p w14:paraId="6A1EF750" w14:textId="4102A0BD" w:rsidR="003B7663" w:rsidRDefault="003B7663" w:rsidP="003B7663"/>
    <w:p w14:paraId="4D992085" w14:textId="77777777" w:rsidR="003B7663" w:rsidRDefault="003B7663" w:rsidP="003B7663">
      <w:pPr>
        <w:keepNext/>
        <w:jc w:val="center"/>
      </w:pPr>
      <w:r>
        <w:rPr>
          <w:noProof/>
        </w:rPr>
        <w:drawing>
          <wp:inline distT="0" distB="0" distL="0" distR="0" wp14:anchorId="3265044F" wp14:editId="3EC45F39">
            <wp:extent cx="2019631" cy="18942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695" cy="190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5E62" w14:textId="7569482C" w:rsidR="003B7663" w:rsidRPr="003B7663" w:rsidRDefault="003B7663" w:rsidP="003B7663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B76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3B76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B76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3B76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75AF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3B76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Значения реальных и идентифицированных параметров модели, отображаемые в командной строке среды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Matlab</w:t>
      </w:r>
    </w:p>
    <w:p w14:paraId="2A814A41" w14:textId="35B8F9CD" w:rsidR="003B7663" w:rsidRDefault="00A334A3" w:rsidP="003B766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D56EEF" wp14:editId="2E380232">
            <wp:extent cx="5937885" cy="3728720"/>
            <wp:effectExtent l="0" t="0" r="571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F881" w14:textId="0CFC7EEA" w:rsidR="003B7663" w:rsidRDefault="003B7663" w:rsidP="003B7663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7" w:name="_Ref128137592"/>
      <w:r w:rsidRPr="003B76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3B76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B76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3B76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75AF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3B76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7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Среднеквадратичные значения ошибки между переходными характеристиками. По горизонтальной оси – номер пары векторов в тестовом наборе данных</w:t>
      </w:r>
    </w:p>
    <w:p w14:paraId="771DCE85" w14:textId="1AE17754" w:rsidR="003B7663" w:rsidRDefault="00A334A3" w:rsidP="003B7663">
      <w:pPr>
        <w:keepNext/>
        <w:jc w:val="center"/>
      </w:pPr>
      <w:r>
        <w:rPr>
          <w:noProof/>
        </w:rPr>
        <w:drawing>
          <wp:inline distT="0" distB="0" distL="0" distR="0" wp14:anchorId="1C72792B" wp14:editId="35911BBA">
            <wp:extent cx="5937885" cy="381190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FB510" w14:textId="52283F02" w:rsidR="00AA71C8" w:rsidRDefault="003B7663" w:rsidP="009049F8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8" w:name="_Ref128137492"/>
      <w:r w:rsidRPr="003B76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3B76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B76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3B76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75AF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9</w:t>
      </w:r>
      <w:r w:rsidRPr="003B76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8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Графики значений </w:t>
      </w:r>
      <w:r w:rsidR="000C323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относительных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ошиб</w:t>
      </w:r>
      <w:r w:rsidR="000C323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ок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идентифицированных параметров модели. По горизонтальной оси – номер пары векторов в тестовом наборе данных</w:t>
      </w:r>
    </w:p>
    <w:p w14:paraId="61882F1C" w14:textId="4084417A" w:rsidR="001B2F54" w:rsidRDefault="001B2F54" w:rsidP="001B2F54"/>
    <w:p w14:paraId="613962EF" w14:textId="525A6A7B" w:rsidR="001B2F54" w:rsidRDefault="001B2F54" w:rsidP="001B2F54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 графику на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_Ref128137592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3B7663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максимальное значение среднеквадратичной ошибки составляет 1,05</w:t>
      </w:r>
      <w:r w:rsidR="00A334A3" w:rsidRPr="00A334A3">
        <w:rPr>
          <w:rFonts w:ascii="Times New Roman" w:hAnsi="Times New Roman" w:cs="Times New Roman"/>
          <w:sz w:val="24"/>
          <w:szCs w:val="24"/>
        </w:rPr>
        <w:t xml:space="preserve">8 </w:t>
      </w:r>
      <w:r w:rsidR="00A334A3">
        <w:rPr>
          <w:rFonts w:ascii="Times New Roman" w:hAnsi="Times New Roman" w:cs="Times New Roman"/>
          <w:sz w:val="24"/>
          <w:szCs w:val="24"/>
        </w:rPr>
        <w:t>рад/с</w:t>
      </w:r>
      <w:r>
        <w:rPr>
          <w:rFonts w:ascii="Times New Roman" w:hAnsi="Times New Roman" w:cs="Times New Roman"/>
          <w:sz w:val="24"/>
          <w:szCs w:val="24"/>
        </w:rPr>
        <w:t xml:space="preserve">, что составляет примерно 2,4% от </w:t>
      </w:r>
      <w:r w:rsidR="00A334A3">
        <w:rPr>
          <w:rFonts w:ascii="Times New Roman" w:hAnsi="Times New Roman" w:cs="Times New Roman"/>
          <w:sz w:val="24"/>
          <w:szCs w:val="24"/>
        </w:rPr>
        <w:t xml:space="preserve">статического значения угловой скорости второй массы </w:t>
      </w:r>
      <w:r>
        <w:rPr>
          <w:rFonts w:ascii="Times New Roman" w:hAnsi="Times New Roman" w:cs="Times New Roman"/>
          <w:sz w:val="24"/>
          <w:szCs w:val="24"/>
        </w:rPr>
        <w:t xml:space="preserve">модели объекта управления без регулятора. На графике на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_Ref128137492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3B7663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видно, что присутствуют значительные отклонения идентифицированных параметров с помощью РНС от реальных значений параметров модели, большая часть ошибок лежит в диапазоне ±50%. </w:t>
      </w:r>
    </w:p>
    <w:p w14:paraId="2CD0CC46" w14:textId="77777777" w:rsidR="001B2F54" w:rsidRPr="001B2F54" w:rsidRDefault="001B2F54" w:rsidP="001B2F54"/>
    <w:p w14:paraId="1BAC41EE" w14:textId="1AC5F057" w:rsidR="00AA71C8" w:rsidRDefault="00AA71C8" w:rsidP="00AA71C8">
      <w:pPr>
        <w:spacing w:after="0"/>
        <w:ind w:left="-567" w:firstLine="567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Синтез динамического полиномиального регулятора на основе идентифицированных параметров модели</w:t>
      </w:r>
    </w:p>
    <w:p w14:paraId="7ADA3062" w14:textId="77777777" w:rsidR="005408C0" w:rsidRDefault="005408C0" w:rsidP="00AA71C8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1F8CF1DE" w14:textId="532974EF" w:rsidR="000F5B08" w:rsidRPr="00B77A8C" w:rsidRDefault="00910D9A" w:rsidP="00D62C85">
      <w:pPr>
        <w:keepNext/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 выбраны</w:t>
      </w:r>
      <w:r w:rsidR="00B77A8C" w:rsidRPr="00B77A8C">
        <w:rPr>
          <w:rFonts w:ascii="Times New Roman" w:hAnsi="Times New Roman" w:cs="Times New Roman"/>
          <w:sz w:val="24"/>
          <w:szCs w:val="24"/>
        </w:rPr>
        <w:t xml:space="preserve"> минимальные степени полиномов регулятора R(s)  и  C(s), а также характеристического полинома D(s) замкнутой системы: deg R(s) =  deg A(s) – 1 = 3; deg C(s) =1; deg D(s) = deg A(s) + deg C(s) = 5.  Расчет параметров ПР осуществляется путем решения системы линейных уравнений, полученных на основе алгебраического уравнения синтеза: A(s) C(s) + B(s) R(s) = D(s).</w:t>
      </w:r>
    </w:p>
    <w:p w14:paraId="461F6D8D" w14:textId="13A974F1" w:rsidR="005408C0" w:rsidRPr="005408C0" w:rsidRDefault="00B77A8C" w:rsidP="003C48F6">
      <w:pPr>
        <w:keepNext/>
        <w:spacing w:after="0"/>
        <w:ind w:left="-567"/>
        <w:rPr>
          <w:rFonts w:ascii="Times New Roman" w:hAnsi="Times New Roman" w:cs="Times New Roman"/>
          <w:i/>
          <w:iCs/>
          <w:sz w:val="36"/>
          <w:szCs w:val="36"/>
        </w:rPr>
      </w:pPr>
      <w:r w:rsidRPr="00B77A8C">
        <w:rPr>
          <w:rFonts w:ascii="Times New Roman" w:hAnsi="Times New Roman" w:cs="Times New Roman"/>
          <w:sz w:val="24"/>
          <w:szCs w:val="24"/>
        </w:rPr>
        <w:t xml:space="preserve"> </w:t>
      </w:r>
      <w:r w:rsidR="00760B60">
        <w:rPr>
          <w:rFonts w:ascii="Times New Roman" w:hAnsi="Times New Roman" w:cs="Times New Roman"/>
          <w:sz w:val="24"/>
          <w:szCs w:val="24"/>
        </w:rPr>
        <w:tab/>
      </w:r>
      <w:r w:rsidRPr="00B77A8C">
        <w:rPr>
          <w:rFonts w:ascii="Times New Roman" w:hAnsi="Times New Roman" w:cs="Times New Roman"/>
          <w:sz w:val="24"/>
          <w:szCs w:val="24"/>
        </w:rPr>
        <w:t>Для обеспечения заданных динамических свойств системы управления используем при синтезе ПР характеристический полином Ньютона:</w:t>
      </w:r>
      <w:r w:rsidRPr="003C48F6">
        <w:rPr>
          <w:rFonts w:ascii="Times New Roman" w:hAnsi="Times New Roman" w:cs="Times New Roman"/>
          <w:sz w:val="36"/>
          <w:szCs w:val="36"/>
        </w:rPr>
        <w:t xml:space="preserve"> </w:t>
      </w:r>
      <m:oMath>
        <m:r>
          <w:rPr>
            <w:rFonts w:ascii="Cambria Math" w:hAnsi="Arial" w:cs="Arial"/>
            <w:sz w:val="24"/>
            <w:szCs w:val="24"/>
          </w:rPr>
          <m:t>D(s)=(s+</m:t>
        </m:r>
        <m:sSub>
          <m:sSub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Arial" w:cs="Arial"/>
                <w:sz w:val="24"/>
                <w:szCs w:val="24"/>
              </w:rPr>
              <m:t>Ω</m:t>
            </m:r>
          </m:e>
          <m:sub>
            <m:r>
              <w:rPr>
                <w:rFonts w:ascii="Cambria Math" w:hAnsi="Arial" w:cs="Arial"/>
                <w:sz w:val="24"/>
                <w:szCs w:val="24"/>
              </w:rPr>
              <m:t>o</m:t>
            </m:r>
            <m:ctrlPr>
              <w:rPr>
                <w:rFonts w:ascii="Cambria Math" w:hAnsi="Arial" w:cs="Arial"/>
                <w:bCs/>
                <w:i/>
                <w:sz w:val="24"/>
                <w:szCs w:val="24"/>
              </w:rPr>
            </m:ctrlPr>
          </m:sub>
        </m:sSub>
        <m:sSup>
          <m:sSupPr>
            <m:ctrlPr>
              <w:rPr>
                <w:rFonts w:ascii="Cambria Math" w:hAnsi="Arial" w:cs="Arial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Arial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hAnsi="Arial" w:cs="Arial"/>
                <w:sz w:val="24"/>
                <w:szCs w:val="24"/>
              </w:rPr>
              <m:t>5</m:t>
            </m:r>
          </m:sup>
        </m:sSup>
      </m:oMath>
      <w:r w:rsidRPr="003C48F6">
        <w:rPr>
          <w:rFonts w:ascii="Times New Roman" w:hAnsi="Times New Roman" w:cs="Times New Roman"/>
          <w:sz w:val="36"/>
          <w:szCs w:val="36"/>
        </w:rPr>
        <w:t xml:space="preserve"> </w:t>
      </w:r>
      <w:r w:rsidRPr="00B77A8C">
        <w:rPr>
          <w:rFonts w:ascii="Times New Roman" w:hAnsi="Times New Roman" w:cs="Times New Roman"/>
          <w:sz w:val="24"/>
          <w:szCs w:val="24"/>
        </w:rPr>
        <w:t xml:space="preserve"> при значении среднегеометрического корня Ω</w:t>
      </w:r>
      <w:r w:rsidRPr="00B77A8C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B77A8C">
        <w:rPr>
          <w:rFonts w:ascii="Times New Roman" w:hAnsi="Times New Roman" w:cs="Times New Roman"/>
          <w:sz w:val="24"/>
          <w:szCs w:val="24"/>
        </w:rPr>
        <w:t xml:space="preserve"> = 9,0 рад/с</w:t>
      </w:r>
    </w:p>
    <w:p w14:paraId="6B5B6EED" w14:textId="2240786E" w:rsidR="005408C0" w:rsidRDefault="005408C0" w:rsidP="00AA71C8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Расчет параметров динамического полиномиального регулятора </w:t>
      </w:r>
      <w:r w:rsidR="00F52FCD">
        <w:rPr>
          <w:rFonts w:ascii="Times New Roman" w:hAnsi="Times New Roman" w:cs="Times New Roman"/>
          <w:sz w:val="24"/>
          <w:szCs w:val="24"/>
        </w:rPr>
        <w:t>был выполнен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A8C">
        <w:rPr>
          <w:rFonts w:ascii="Times New Roman" w:hAnsi="Times New Roman" w:cs="Times New Roman"/>
          <w:sz w:val="24"/>
          <w:szCs w:val="24"/>
        </w:rPr>
        <w:t>с помощью программы на языке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="00B77A8C">
        <w:rPr>
          <w:rFonts w:ascii="Times New Roman" w:hAnsi="Times New Roman" w:cs="Times New Roman"/>
          <w:sz w:val="24"/>
          <w:szCs w:val="24"/>
        </w:rPr>
        <w:t>.</w:t>
      </w:r>
      <w:r w:rsidRPr="005408C0">
        <w:rPr>
          <w:rFonts w:ascii="Times New Roman" w:hAnsi="Times New Roman" w:cs="Times New Roman"/>
          <w:sz w:val="24"/>
          <w:szCs w:val="24"/>
        </w:rPr>
        <w:t xml:space="preserve"> </w:t>
      </w:r>
      <w:r w:rsidR="00BF432D">
        <w:rPr>
          <w:rFonts w:ascii="Times New Roman" w:hAnsi="Times New Roman" w:cs="Times New Roman"/>
          <w:sz w:val="24"/>
          <w:szCs w:val="24"/>
        </w:rPr>
        <w:t xml:space="preserve">В качестве входных параметров функция </w:t>
      </w:r>
      <w:r w:rsidR="00F52FCD">
        <w:rPr>
          <w:rFonts w:ascii="Times New Roman" w:hAnsi="Times New Roman" w:cs="Times New Roman"/>
          <w:sz w:val="24"/>
          <w:szCs w:val="24"/>
        </w:rPr>
        <w:t>использовались</w:t>
      </w:r>
      <w:r w:rsidR="00BF432D">
        <w:rPr>
          <w:rFonts w:ascii="Times New Roman" w:hAnsi="Times New Roman" w:cs="Times New Roman"/>
          <w:sz w:val="24"/>
          <w:szCs w:val="24"/>
        </w:rPr>
        <w:t xml:space="preserve"> параметры модели объекта управления, а в качестве выходных параметров функци</w:t>
      </w:r>
      <w:r w:rsidR="00F52FCD">
        <w:rPr>
          <w:rFonts w:ascii="Times New Roman" w:hAnsi="Times New Roman" w:cs="Times New Roman"/>
          <w:sz w:val="24"/>
          <w:szCs w:val="24"/>
        </w:rPr>
        <w:t>я</w:t>
      </w:r>
      <w:r w:rsidR="00BF432D">
        <w:rPr>
          <w:rFonts w:ascii="Times New Roman" w:hAnsi="Times New Roman" w:cs="Times New Roman"/>
          <w:sz w:val="24"/>
          <w:szCs w:val="24"/>
        </w:rPr>
        <w:t xml:space="preserve"> возвраща</w:t>
      </w:r>
      <w:r w:rsidR="00F52FCD">
        <w:rPr>
          <w:rFonts w:ascii="Times New Roman" w:hAnsi="Times New Roman" w:cs="Times New Roman"/>
          <w:sz w:val="24"/>
          <w:szCs w:val="24"/>
        </w:rPr>
        <w:t>ла</w:t>
      </w:r>
      <w:r w:rsidR="00BF432D">
        <w:rPr>
          <w:rFonts w:ascii="Times New Roman" w:hAnsi="Times New Roman" w:cs="Times New Roman"/>
          <w:sz w:val="24"/>
          <w:szCs w:val="24"/>
        </w:rPr>
        <w:t xml:space="preserve"> коэффициенты полиномов </w:t>
      </w:r>
      <w:r w:rsidR="00BF432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F432D" w:rsidRPr="00BF432D">
        <w:rPr>
          <w:rFonts w:ascii="Times New Roman" w:hAnsi="Times New Roman" w:cs="Times New Roman"/>
          <w:sz w:val="24"/>
          <w:szCs w:val="24"/>
        </w:rPr>
        <w:t>(</w:t>
      </w:r>
      <w:r w:rsidR="00BF432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F432D" w:rsidRPr="00BF432D">
        <w:rPr>
          <w:rFonts w:ascii="Times New Roman" w:hAnsi="Times New Roman" w:cs="Times New Roman"/>
          <w:sz w:val="24"/>
          <w:szCs w:val="24"/>
        </w:rPr>
        <w:t xml:space="preserve">) </w:t>
      </w:r>
      <w:r w:rsidR="00BF432D">
        <w:rPr>
          <w:rFonts w:ascii="Times New Roman" w:hAnsi="Times New Roman" w:cs="Times New Roman"/>
          <w:sz w:val="24"/>
          <w:szCs w:val="24"/>
        </w:rPr>
        <w:t xml:space="preserve">и </w:t>
      </w:r>
      <w:r w:rsidR="00BF432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F432D">
        <w:rPr>
          <w:rFonts w:ascii="Times New Roman" w:hAnsi="Times New Roman" w:cs="Times New Roman"/>
          <w:sz w:val="24"/>
          <w:szCs w:val="24"/>
        </w:rPr>
        <w:t>(</w:t>
      </w:r>
      <w:r w:rsidR="00BF432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F432D" w:rsidRPr="00BF432D">
        <w:rPr>
          <w:rFonts w:ascii="Times New Roman" w:hAnsi="Times New Roman" w:cs="Times New Roman"/>
          <w:sz w:val="24"/>
          <w:szCs w:val="24"/>
        </w:rPr>
        <w:t>)</w:t>
      </w:r>
      <w:r w:rsidR="00BF432D">
        <w:rPr>
          <w:rFonts w:ascii="Times New Roman" w:hAnsi="Times New Roman" w:cs="Times New Roman"/>
          <w:sz w:val="24"/>
          <w:szCs w:val="24"/>
        </w:rPr>
        <w:t>.</w:t>
      </w:r>
    </w:p>
    <w:p w14:paraId="41919ADB" w14:textId="09EE966F" w:rsidR="002D25D8" w:rsidRDefault="002D25D8" w:rsidP="00AA71C8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210DCFC2" w14:textId="3CAC7B7E" w:rsidR="002D25D8" w:rsidRDefault="002D25D8" w:rsidP="002D25D8">
      <w:pPr>
        <w:spacing w:after="0"/>
        <w:ind w:left="-567" w:firstLine="567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Проверка расчета параметров регулятора на основе идентифицированных параметров модели объекта управления</w:t>
      </w:r>
    </w:p>
    <w:p w14:paraId="400A5CFA" w14:textId="77777777" w:rsidR="00492795" w:rsidRDefault="00492795" w:rsidP="002D25D8">
      <w:pPr>
        <w:spacing w:after="0"/>
        <w:ind w:left="-567" w:firstLine="567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F37416E" w14:textId="35D616EB" w:rsidR="00B77A8C" w:rsidRDefault="00B77A8C" w:rsidP="003E0617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B77A8C">
        <w:rPr>
          <w:rFonts w:ascii="Times New Roman" w:hAnsi="Times New Roman" w:cs="Times New Roman"/>
          <w:sz w:val="24"/>
          <w:szCs w:val="24"/>
        </w:rPr>
        <w:t>Алгоритм автоматической настройки системы, включающий в себя идентификацию параметров объекта управления при помощи предварительно обученной ИНС, был реализован в форме программы на языке MatLab</w:t>
      </w:r>
    </w:p>
    <w:p w14:paraId="5B832160" w14:textId="1A4396A5" w:rsidR="003C48F6" w:rsidRDefault="003C48F6" w:rsidP="00226022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3C48F6">
        <w:rPr>
          <w:rFonts w:ascii="Times New Roman" w:hAnsi="Times New Roman" w:cs="Times New Roman"/>
          <w:sz w:val="24"/>
          <w:szCs w:val="24"/>
        </w:rPr>
        <w:t>Тестирование процедуры настройки мехатронной системы с ПР проводилось с использованием выборки, аналогичной обучающей, состоящей из 100 переходных характеристик, снятых при случайной вариации параметров объекта. Полученные в результате автоматической настройки переходные характеристики системы управления</w:t>
      </w:r>
      <w:r>
        <w:rPr>
          <w:rFonts w:ascii="Times New Roman" w:hAnsi="Times New Roman" w:cs="Times New Roman"/>
          <w:sz w:val="24"/>
          <w:szCs w:val="24"/>
        </w:rPr>
        <w:t xml:space="preserve"> и график среднеквадратичного отклонения </w:t>
      </w:r>
      <w:r w:rsidR="001A52A7">
        <w:rPr>
          <w:rFonts w:ascii="Times New Roman" w:hAnsi="Times New Roman" w:cs="Times New Roman"/>
          <w:sz w:val="24"/>
          <w:szCs w:val="24"/>
        </w:rPr>
        <w:t xml:space="preserve">переходной характеристики системы управления после настройки </w:t>
      </w:r>
      <w:r w:rsidR="00C6223B">
        <w:rPr>
          <w:rFonts w:ascii="Times New Roman" w:hAnsi="Times New Roman" w:cs="Times New Roman"/>
          <w:sz w:val="24"/>
          <w:szCs w:val="24"/>
        </w:rPr>
        <w:t>от</w:t>
      </w:r>
      <w:r w:rsidR="001A52A7">
        <w:rPr>
          <w:rFonts w:ascii="Times New Roman" w:hAnsi="Times New Roman" w:cs="Times New Roman"/>
          <w:sz w:val="24"/>
          <w:szCs w:val="24"/>
        </w:rPr>
        <w:t xml:space="preserve"> переходной характеристики системы управления при номинальных значениях параметров модели объекта</w:t>
      </w:r>
      <w:r w:rsidRPr="003C48F6">
        <w:rPr>
          <w:rFonts w:ascii="Times New Roman" w:hAnsi="Times New Roman" w:cs="Times New Roman"/>
          <w:sz w:val="24"/>
          <w:szCs w:val="24"/>
        </w:rPr>
        <w:t xml:space="preserve"> приведены на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_Ref133960240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3C48F6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noProof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_Ref128140774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516B7A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3C48F6">
        <w:rPr>
          <w:rFonts w:ascii="Times New Roman" w:hAnsi="Times New Roman" w:cs="Times New Roman"/>
          <w:sz w:val="24"/>
          <w:szCs w:val="24"/>
        </w:rPr>
        <w:t>.</w:t>
      </w:r>
    </w:p>
    <w:p w14:paraId="20523834" w14:textId="77777777" w:rsidR="001A52A7" w:rsidRDefault="001A52A7" w:rsidP="00226022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1FBDC8AF" w14:textId="77777777" w:rsidR="003C48F6" w:rsidRPr="00E14683" w:rsidRDefault="003C48F6" w:rsidP="003C48F6">
      <w:pPr>
        <w:keepNext/>
        <w:spacing w:line="240" w:lineRule="auto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2B146E1" wp14:editId="6D84333E">
            <wp:extent cx="3399578" cy="254968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13" cy="255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8A6BC" w14:textId="784D4CD4" w:rsidR="003C48F6" w:rsidRPr="003C48F6" w:rsidRDefault="003C48F6" w:rsidP="003C48F6">
      <w:pPr>
        <w:spacing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bookmarkStart w:id="9" w:name="_Ref133960240"/>
      <w:r w:rsidRPr="003C48F6">
        <w:rPr>
          <w:rFonts w:ascii="Times New Roman" w:hAnsi="Times New Roman" w:cs="Times New Roman"/>
          <w:sz w:val="24"/>
          <w:szCs w:val="24"/>
        </w:rPr>
        <w:t xml:space="preserve">Рис. </w:t>
      </w:r>
      <w:r w:rsidRPr="003C48F6">
        <w:rPr>
          <w:rFonts w:ascii="Times New Roman" w:hAnsi="Times New Roman" w:cs="Times New Roman"/>
          <w:sz w:val="24"/>
          <w:szCs w:val="24"/>
        </w:rPr>
        <w:fldChar w:fldCharType="begin"/>
      </w:r>
      <w:r w:rsidRPr="003C48F6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3C48F6">
        <w:rPr>
          <w:rFonts w:ascii="Times New Roman" w:hAnsi="Times New Roman" w:cs="Times New Roman"/>
          <w:sz w:val="24"/>
          <w:szCs w:val="24"/>
        </w:rPr>
        <w:fldChar w:fldCharType="separate"/>
      </w:r>
      <w:r w:rsidR="00F75AF8">
        <w:rPr>
          <w:rFonts w:ascii="Times New Roman" w:hAnsi="Times New Roman" w:cs="Times New Roman"/>
          <w:noProof/>
          <w:sz w:val="24"/>
          <w:szCs w:val="24"/>
        </w:rPr>
        <w:t>10</w:t>
      </w:r>
      <w:r w:rsidRPr="003C48F6">
        <w:rPr>
          <w:rFonts w:ascii="Times New Roman" w:hAnsi="Times New Roman" w:cs="Times New Roman"/>
          <w:sz w:val="24"/>
          <w:szCs w:val="24"/>
        </w:rPr>
        <w:fldChar w:fldCharType="end"/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3C48F6">
        <w:rPr>
          <w:rFonts w:ascii="Times New Roman" w:hAnsi="Times New Roman" w:cs="Times New Roman"/>
          <w:sz w:val="24"/>
          <w:szCs w:val="24"/>
        </w:rPr>
        <w:t xml:space="preserve"> Переходные характеристики системы управления с ПР при вариации параметров объекта: 1 – до настройки, 2 – после настройки </w:t>
      </w:r>
    </w:p>
    <w:p w14:paraId="3F00E0D3" w14:textId="77777777" w:rsidR="003C48F6" w:rsidRDefault="003C48F6" w:rsidP="00226022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5750BDAD" w14:textId="2DF6E6A0" w:rsidR="00516B7A" w:rsidRDefault="00516B7A" w:rsidP="00516B7A">
      <w:pPr>
        <w:keepNext/>
        <w:ind w:left="-567" w:firstLine="567"/>
        <w:jc w:val="center"/>
      </w:pPr>
    </w:p>
    <w:p w14:paraId="2A736BBE" w14:textId="2735383C" w:rsidR="005B0EF7" w:rsidRDefault="008C264A" w:rsidP="00516B7A">
      <w:pPr>
        <w:keepNext/>
        <w:ind w:left="-567" w:firstLine="567"/>
        <w:jc w:val="center"/>
      </w:pPr>
      <w:r>
        <w:rPr>
          <w:noProof/>
        </w:rPr>
        <w:drawing>
          <wp:inline distT="0" distB="0" distL="0" distR="0" wp14:anchorId="6B8B3451" wp14:editId="59943EAC">
            <wp:extent cx="5937885" cy="358648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5240" w14:textId="2870217C" w:rsidR="00516B7A" w:rsidRPr="00516B7A" w:rsidRDefault="00516B7A" w:rsidP="00516B7A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bookmarkStart w:id="10" w:name="_Ref128140774"/>
      <w:r w:rsidRPr="00516B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516B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16B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516B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75AF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11</w:t>
      </w:r>
      <w:r w:rsidRPr="00516B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10"/>
    </w:p>
    <w:p w14:paraId="00353F3D" w14:textId="1879C128" w:rsidR="009049F8" w:rsidRPr="009049F8" w:rsidRDefault="00D8005B" w:rsidP="009049F8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_Ref128140774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3C48F6" w:rsidRPr="00516B7A">
        <w:rPr>
          <w:rFonts w:ascii="Times New Roman" w:hAnsi="Times New Roman" w:cs="Times New Roman"/>
          <w:sz w:val="24"/>
          <w:szCs w:val="24"/>
        </w:rPr>
        <w:t xml:space="preserve">Рис. </w:t>
      </w:r>
      <w:r w:rsidR="003C48F6">
        <w:rPr>
          <w:rFonts w:ascii="Times New Roman" w:hAnsi="Times New Roman" w:cs="Times New Roman"/>
          <w:i/>
          <w:iCs/>
          <w:noProof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видно, что</w:t>
      </w:r>
      <w:r w:rsidR="00C6223B">
        <w:rPr>
          <w:rFonts w:ascii="Times New Roman" w:hAnsi="Times New Roman" w:cs="Times New Roman"/>
          <w:sz w:val="24"/>
          <w:szCs w:val="24"/>
        </w:rPr>
        <w:t xml:space="preserve"> выполнение процедуры автоматической настройки системы управления с применением РНС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C0604">
        <w:rPr>
          <w:rFonts w:ascii="Times New Roman" w:hAnsi="Times New Roman" w:cs="Times New Roman"/>
          <w:sz w:val="24"/>
          <w:szCs w:val="24"/>
        </w:rPr>
        <w:t xml:space="preserve">в большинстве случаев </w:t>
      </w:r>
      <w:r>
        <w:rPr>
          <w:rFonts w:ascii="Times New Roman" w:hAnsi="Times New Roman" w:cs="Times New Roman"/>
          <w:sz w:val="24"/>
          <w:szCs w:val="24"/>
        </w:rPr>
        <w:t>обеспечивает меньшее значение среднеквадратичной ошибки</w:t>
      </w:r>
      <w:r w:rsidR="00C6223B">
        <w:rPr>
          <w:rFonts w:ascii="Times New Roman" w:hAnsi="Times New Roman" w:cs="Times New Roman"/>
          <w:sz w:val="24"/>
          <w:szCs w:val="24"/>
        </w:rPr>
        <w:t xml:space="preserve"> от переходной характеристики системы с номинальными параметрами модели объекта управления</w:t>
      </w:r>
      <w:r>
        <w:rPr>
          <w:rFonts w:ascii="Times New Roman" w:hAnsi="Times New Roman" w:cs="Times New Roman"/>
          <w:sz w:val="24"/>
          <w:szCs w:val="24"/>
        </w:rPr>
        <w:t>, полученной при моделировании системы с параметрами модели объекта управления из тестового набора данных, чем</w:t>
      </w:r>
      <w:r w:rsidR="00C6223B">
        <w:rPr>
          <w:rFonts w:ascii="Times New Roman" w:hAnsi="Times New Roman" w:cs="Times New Roman"/>
          <w:sz w:val="24"/>
          <w:szCs w:val="24"/>
        </w:rPr>
        <w:t xml:space="preserve"> полиномиальный регулятор, синтезированный на основе номинальных параметров модели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AB59E8">
        <w:rPr>
          <w:rFonts w:ascii="Times New Roman" w:hAnsi="Times New Roman" w:cs="Times New Roman"/>
          <w:sz w:val="24"/>
          <w:szCs w:val="24"/>
        </w:rPr>
        <w:t xml:space="preserve"> </w:t>
      </w:r>
      <w:r w:rsidR="009957B8">
        <w:rPr>
          <w:rFonts w:ascii="Times New Roman" w:hAnsi="Times New Roman" w:cs="Times New Roman"/>
          <w:sz w:val="24"/>
          <w:szCs w:val="24"/>
        </w:rPr>
        <w:t>Следовательно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F5B08">
        <w:rPr>
          <w:rFonts w:ascii="Times New Roman" w:hAnsi="Times New Roman" w:cs="Times New Roman"/>
          <w:sz w:val="24"/>
          <w:szCs w:val="24"/>
        </w:rPr>
        <w:t>р</w:t>
      </w:r>
      <w:r w:rsidR="000F5B08" w:rsidRPr="000F5B08">
        <w:rPr>
          <w:rFonts w:ascii="Times New Roman" w:hAnsi="Times New Roman" w:cs="Times New Roman"/>
          <w:sz w:val="24"/>
          <w:szCs w:val="24"/>
        </w:rPr>
        <w:t xml:space="preserve">азработанная процедура настройки систем управления с ПР, основанная на применении радиальной ИНС, </w:t>
      </w:r>
      <w:r w:rsidR="003C7BC6">
        <w:rPr>
          <w:rFonts w:ascii="Times New Roman" w:hAnsi="Times New Roman" w:cs="Times New Roman"/>
          <w:sz w:val="24"/>
          <w:szCs w:val="24"/>
        </w:rPr>
        <w:t xml:space="preserve">в большинстве случаев </w:t>
      </w:r>
      <w:r w:rsidR="000F5B08" w:rsidRPr="000F5B08">
        <w:rPr>
          <w:rFonts w:ascii="Times New Roman" w:hAnsi="Times New Roman" w:cs="Times New Roman"/>
          <w:sz w:val="24"/>
          <w:szCs w:val="24"/>
        </w:rPr>
        <w:t xml:space="preserve">позволяет обеспечить заданное качество управления в </w:t>
      </w:r>
      <w:r w:rsidR="000F5B08" w:rsidRPr="000F5B08">
        <w:rPr>
          <w:rFonts w:ascii="Times New Roman" w:hAnsi="Times New Roman" w:cs="Times New Roman"/>
          <w:sz w:val="24"/>
          <w:szCs w:val="24"/>
        </w:rPr>
        <w:lastRenderedPageBreak/>
        <w:t>условиях вариации параметров механической части объекта в пределах ±50% от номинальных значений.</w:t>
      </w:r>
      <w:r w:rsidR="009957B8">
        <w:rPr>
          <w:rFonts w:ascii="Times New Roman" w:hAnsi="Times New Roman" w:cs="Times New Roman"/>
          <w:sz w:val="24"/>
          <w:szCs w:val="24"/>
        </w:rPr>
        <w:t xml:space="preserve"> Единичные превышения скорее всего связаны с не</w:t>
      </w:r>
      <w:r w:rsidR="003C7BC6">
        <w:rPr>
          <w:rFonts w:ascii="Times New Roman" w:hAnsi="Times New Roman" w:cs="Times New Roman"/>
          <w:sz w:val="24"/>
          <w:szCs w:val="24"/>
        </w:rPr>
        <w:t xml:space="preserve">достаточно </w:t>
      </w:r>
      <w:r w:rsidR="009957B8">
        <w:rPr>
          <w:rFonts w:ascii="Times New Roman" w:hAnsi="Times New Roman" w:cs="Times New Roman"/>
          <w:sz w:val="24"/>
          <w:szCs w:val="24"/>
        </w:rPr>
        <w:t>точной идентификацией параметров системы с помощью РНС. Повышение точности идентификации параметров модели является задачей для будущих исследований.</w:t>
      </w:r>
    </w:p>
    <w:sectPr w:rsidR="009049F8" w:rsidRPr="00904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A8"/>
    <w:rsid w:val="000070D6"/>
    <w:rsid w:val="000258F8"/>
    <w:rsid w:val="00027480"/>
    <w:rsid w:val="0004666C"/>
    <w:rsid w:val="000A3646"/>
    <w:rsid w:val="000C323D"/>
    <w:rsid w:val="000F5B08"/>
    <w:rsid w:val="00102D97"/>
    <w:rsid w:val="001309F4"/>
    <w:rsid w:val="001652B8"/>
    <w:rsid w:val="00176EC7"/>
    <w:rsid w:val="001A52A7"/>
    <w:rsid w:val="001B06C9"/>
    <w:rsid w:val="001B2F54"/>
    <w:rsid w:val="001C1804"/>
    <w:rsid w:val="001C6DC0"/>
    <w:rsid w:val="001D50B9"/>
    <w:rsid w:val="00211725"/>
    <w:rsid w:val="0021559E"/>
    <w:rsid w:val="00226022"/>
    <w:rsid w:val="0027786A"/>
    <w:rsid w:val="002A28EC"/>
    <w:rsid w:val="002D25D8"/>
    <w:rsid w:val="00356F4D"/>
    <w:rsid w:val="003751B8"/>
    <w:rsid w:val="00391792"/>
    <w:rsid w:val="003B6E15"/>
    <w:rsid w:val="003B7663"/>
    <w:rsid w:val="003C48F6"/>
    <w:rsid w:val="003C7BC6"/>
    <w:rsid w:val="003E0617"/>
    <w:rsid w:val="003E6DA4"/>
    <w:rsid w:val="003F287E"/>
    <w:rsid w:val="003F3316"/>
    <w:rsid w:val="00431A8B"/>
    <w:rsid w:val="00447A5C"/>
    <w:rsid w:val="00487741"/>
    <w:rsid w:val="00492795"/>
    <w:rsid w:val="004A1E3D"/>
    <w:rsid w:val="004C69CB"/>
    <w:rsid w:val="004F53BB"/>
    <w:rsid w:val="004F621F"/>
    <w:rsid w:val="00516B7A"/>
    <w:rsid w:val="005408C0"/>
    <w:rsid w:val="00543E5E"/>
    <w:rsid w:val="00547B5A"/>
    <w:rsid w:val="00567936"/>
    <w:rsid w:val="00594619"/>
    <w:rsid w:val="005B0EF7"/>
    <w:rsid w:val="00604C80"/>
    <w:rsid w:val="00612FAF"/>
    <w:rsid w:val="00667D86"/>
    <w:rsid w:val="00676AFB"/>
    <w:rsid w:val="006E2B86"/>
    <w:rsid w:val="00703C7B"/>
    <w:rsid w:val="0071363E"/>
    <w:rsid w:val="007178A7"/>
    <w:rsid w:val="0072364F"/>
    <w:rsid w:val="00760B60"/>
    <w:rsid w:val="00842A34"/>
    <w:rsid w:val="00851184"/>
    <w:rsid w:val="00881AD2"/>
    <w:rsid w:val="008836C4"/>
    <w:rsid w:val="008C264A"/>
    <w:rsid w:val="008C701F"/>
    <w:rsid w:val="008D7B36"/>
    <w:rsid w:val="009049F8"/>
    <w:rsid w:val="00907CAC"/>
    <w:rsid w:val="00910D9A"/>
    <w:rsid w:val="009229A9"/>
    <w:rsid w:val="00942188"/>
    <w:rsid w:val="00951541"/>
    <w:rsid w:val="009957B8"/>
    <w:rsid w:val="009A7A35"/>
    <w:rsid w:val="009E3DB2"/>
    <w:rsid w:val="00A16510"/>
    <w:rsid w:val="00A334A3"/>
    <w:rsid w:val="00A637F4"/>
    <w:rsid w:val="00A83D47"/>
    <w:rsid w:val="00AA71C8"/>
    <w:rsid w:val="00AB59E8"/>
    <w:rsid w:val="00B3176D"/>
    <w:rsid w:val="00B77A8C"/>
    <w:rsid w:val="00BC4545"/>
    <w:rsid w:val="00BF432D"/>
    <w:rsid w:val="00C6223B"/>
    <w:rsid w:val="00C67220"/>
    <w:rsid w:val="00C81AA8"/>
    <w:rsid w:val="00C904D9"/>
    <w:rsid w:val="00CB4502"/>
    <w:rsid w:val="00CB7ABD"/>
    <w:rsid w:val="00CD2064"/>
    <w:rsid w:val="00CF1D5E"/>
    <w:rsid w:val="00CF7283"/>
    <w:rsid w:val="00D25C0B"/>
    <w:rsid w:val="00D3784D"/>
    <w:rsid w:val="00D62C85"/>
    <w:rsid w:val="00D8005B"/>
    <w:rsid w:val="00D87377"/>
    <w:rsid w:val="00DB6C72"/>
    <w:rsid w:val="00DC59B9"/>
    <w:rsid w:val="00DD731D"/>
    <w:rsid w:val="00DE1C2D"/>
    <w:rsid w:val="00DF3F76"/>
    <w:rsid w:val="00E10DBD"/>
    <w:rsid w:val="00E14D73"/>
    <w:rsid w:val="00E37AED"/>
    <w:rsid w:val="00E42507"/>
    <w:rsid w:val="00EB1960"/>
    <w:rsid w:val="00EC0604"/>
    <w:rsid w:val="00F27974"/>
    <w:rsid w:val="00F406DA"/>
    <w:rsid w:val="00F513CB"/>
    <w:rsid w:val="00F52FCD"/>
    <w:rsid w:val="00F61B78"/>
    <w:rsid w:val="00F75AF8"/>
    <w:rsid w:val="00F7693D"/>
    <w:rsid w:val="00F878E4"/>
    <w:rsid w:val="00FC28E7"/>
    <w:rsid w:val="00FD3581"/>
    <w:rsid w:val="00FD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3FE24"/>
  <w15:chartTrackingRefBased/>
  <w15:docId w15:val="{527D5E3B-57A8-41C9-A1BE-447E9C3B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155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375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769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1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6EFCB-2856-494F-92E5-163D2F744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9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Куприн</dc:creator>
  <cp:keywords/>
  <dc:description/>
  <cp:lastModifiedBy>Илья Куприн</cp:lastModifiedBy>
  <cp:revision>93</cp:revision>
  <dcterms:created xsi:type="dcterms:W3CDTF">2023-02-24T08:45:00Z</dcterms:created>
  <dcterms:modified xsi:type="dcterms:W3CDTF">2023-05-03T20:36:00Z</dcterms:modified>
</cp:coreProperties>
</file>