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«Вычислительная техника»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ОТЧЕТ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 лабораторной работе №2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 курсу «Разработка кроссплатформенных приложений»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на тему «Работа с коллекциями объектов»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Выполнили студенты группы 23ВВИ2:</w:t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Кокарев Д.C.</w:t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Монин И.А.</w:t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Приняли:</w:t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Юрова О.В.</w:t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Карамышева Н.C.</w:t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righ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Пенза 2026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Цель работы: </w:t>
      </w:r>
      <w:bookmarkStart w:id="0" w:name="docs-internal-guid-32c4aeee-7fff-8c6e-5d"/>
      <w:bookmarkEnd w:id="0"/>
      <w:r>
        <w:rPr>
          <w:rFonts w:ascii="Times New Roman;serif" w:hAnsi="Times New Roman;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изучить библиотеку стандартных коллекций </w:t>
      </w:r>
      <w:r>
        <w:rPr>
          <w:rFonts w:ascii="Times New Roman" w:hAnsi="Times New Roman"/>
          <w:sz w:val="28"/>
          <w:szCs w:val="28"/>
        </w:rPr>
        <w:t>Java Collections Framework,</w:t>
      </w:r>
      <w:r>
        <w:rPr>
          <w:rFonts w:ascii="Times New Roman;serif" w:hAnsi="Times New Roman;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 позволяющую хранить различные структуры данных.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 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Лабораторное задание: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>м</w:t>
      </w:r>
      <w:r>
        <w:rPr>
          <w:rFonts w:ascii="Times New Roman;serif" w:hAnsi="Times New Roman;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одифицировать приложение из предыдущей лабораторной работы, реализовав хранение данных таблицы с использованием библиотеки коллекций. Для этого реализовать класс RecIntegral, способный хранить одну запись таблицы. Для нечетных вариантов в качестве класса-коллекции выбрать ArrayList, для четных - LinkedList. Кроме того, добавить пару кнопок: очистить / заполнить, которые будут очищать таблицу и заполнять ее данными из коллекции соответственно. </w:t>
      </w:r>
    </w:p>
    <w:p>
      <w:pPr>
        <w:pStyle w:val="BodyText"/>
        <w:bidi w:val="0"/>
        <w:spacing w:lineRule="auto" w:line="360"/>
        <w:jc w:val="left"/>
        <w:rPr/>
      </w:pPr>
      <w:r>
        <w:rPr/>
        <w:br/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Ход работы: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1. Создаем класс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RecIntegral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в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RecIntegral.java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для хранения одной записи таблицы.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933440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Рисунок 1 — Создание класса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RecIntegral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2.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В качестве класса-коллекции нужно было выбрать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ArrayList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для хранения кнопок</w:t>
      </w:r>
      <w:r>
        <w:rPr>
          <w:rFonts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90950" cy="1581150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Рисунок 2 — Выбранный класс-коллекция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ArrayList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3. Создали класс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FillTableButton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для восстановления данных таблицы из сохраненного состояния</w:t>
      </w:r>
      <w:r>
        <w:rPr>
          <w:rFonts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package rcpa.labs.view;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rcpa.labs.config.Configuration;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rcpa.labs.model.Button;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rcpa.labs.model.ButtonData;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javax.swing.*;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java.awt.*;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/**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 @author Ivan Monin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 @author Danila Kokarev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 Класс кнопки заполнения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 Наследуется от Button {@link Button}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 При нажатии восстанавливает данные таблицы из сохраненного состояния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*/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public class FillTableButton extends Button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/**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Конструктор FillTableButton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*/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public FillTableButton()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super();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this.setFont(new Font("Arial", Font.BOLD, 14));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this.setForeground(Color.BLACK);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this.setBackground(new Color(250,210,1));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/**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Метод назначения действия кнопки {@link JButton#addActionListener(java.awt.event.ActionListener)}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При нажатии происходит заполнение таблицы данными из массива tableRows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@see IntegrationTable#fillTable()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*/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private void addEventListener()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this.addActionListener(e-&gt;{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</w:t>
      </w:r>
      <w:r>
        <w:rPr>
          <w:b w:val="false"/>
          <w:bCs w:val="false"/>
          <w:sz w:val="24"/>
          <w:szCs w:val="24"/>
        </w:rPr>
        <w:t>getButtonData().getLinkedTable().fillTable();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});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/**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Переопределенный метод установки данных кнопки {@link Button#setButtonData(ButtonData)}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@param data - данные кнопки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@see FillTableButton#addEventListener()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*/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@Override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public void setButtonData(ButtonData data)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super.setButtonData(data);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addEventListener();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4. Создали класс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ClearTableButton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для очистки данных из таблицы интегрирования.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package rcpa.labs.view;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rcpa.labs.config.Configuration;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rcpa.labs.model.Button;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rcpa.labs.model.ButtonData;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javax.swing.*;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java.awt.*;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import java.util.Arrays;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/**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 @author Ivan Monin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 @author Danila Kokarev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 Класс кнопки очистки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 Наследуется от Button {@link Button}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*/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public class ClearTableButton extends Button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/**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Конструктор ClearTableButton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*/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public ClearTableButton()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super();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this.setFont(new Font("Arial", Font.BOLD, 14));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this.setForeground(Color.BLACK);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this.setBackground(new Color(250,210,1));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/**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Метод назначения действия кнопки {@link JButton#addActionListener(java.awt.event.ActionListener)}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При нажатии происходит очистка таблицы и скрытие кнопок вычисления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*/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private void addEventListener()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this.addActionListener(e-&gt;{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</w:t>
      </w:r>
      <w:r>
        <w:rPr>
          <w:b w:val="false"/>
          <w:bCs w:val="false"/>
          <w:sz w:val="24"/>
          <w:szCs w:val="24"/>
        </w:rPr>
        <w:t>getButtonData().getLinkedTable().clearTable();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</w:t>
      </w:r>
      <w:r>
        <w:rPr>
          <w:b w:val="false"/>
          <w:bCs w:val="false"/>
          <w:sz w:val="24"/>
          <w:szCs w:val="24"/>
        </w:rPr>
        <w:t>Component[] components = getButtonData().getParentPanel().getComponents();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</w:t>
      </w:r>
      <w:r>
        <w:rPr>
          <w:b w:val="false"/>
          <w:bCs w:val="false"/>
          <w:sz w:val="24"/>
          <w:szCs w:val="24"/>
        </w:rPr>
        <w:t>for (Component comp : components)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</w:t>
      </w:r>
      <w:r>
        <w:rPr>
          <w:b w:val="false"/>
          <w:bCs w:val="false"/>
          <w:sz w:val="24"/>
          <w:szCs w:val="24"/>
        </w:rPr>
        <w:t>if (comp instanceof DeleteButton ||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        </w:t>
      </w:r>
      <w:r>
        <w:rPr>
          <w:b w:val="false"/>
          <w:bCs w:val="false"/>
          <w:sz w:val="24"/>
          <w:szCs w:val="24"/>
        </w:rPr>
        <w:t>comp instanceof CalculateButton ||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        </w:t>
      </w:r>
      <w:r>
        <w:rPr>
          <w:b w:val="false"/>
          <w:bCs w:val="false"/>
          <w:sz w:val="24"/>
          <w:szCs w:val="24"/>
        </w:rPr>
        <w:t>comp instanceof CalculateTrapButton)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    </w:t>
      </w:r>
      <w:r>
        <w:rPr>
          <w:b w:val="false"/>
          <w:bCs w:val="false"/>
          <w:sz w:val="24"/>
          <w:szCs w:val="24"/>
        </w:rPr>
        <w:t>((Button) comp).buttonVisible(false);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</w:t>
      </w: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</w:t>
      </w: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});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/**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Переопределенный метод установки данных кнопки {@link Button#setButtonData(ButtonData)}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@param data - данные кнопки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 @see ClearTableButton#addEventListener()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*/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@Override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public void setButtonData(ButtonData data) {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super.setButtonData(data);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</w:t>
      </w:r>
      <w:r>
        <w:rPr>
          <w:b w:val="false"/>
          <w:bCs w:val="false"/>
          <w:sz w:val="24"/>
          <w:szCs w:val="24"/>
        </w:rPr>
        <w:t>addEventListener();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}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ab/>
        <w:tab/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5. Пример заполнения таблицы интегрирования с помощью кнопки «Заполнить». 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656455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</w:rPr>
        <w:t>Рисунок 3 — Кнопка «Заполнить»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lang w:val="en-US"/>
        </w:rPr>
      </w:r>
    </w:p>
    <w:p>
      <w:pPr>
        <w:pStyle w:val="Normal"/>
        <w:bidi w:val="0"/>
        <w:spacing w:lineRule="auto" w:line="360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6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. Пример очистки таблицы интегрирования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с помощью кнопки «Очистить» </w:t>
      </w:r>
      <w:r>
        <w:rPr>
          <w:rFonts w:ascii="Times New Roman" w:hAnsi="Times New Roman"/>
          <w:b w:val="false"/>
          <w:bCs w:val="false"/>
          <w:sz w:val="28"/>
          <w:szCs w:val="28"/>
        </w:rPr>
        <w:t>от ранее заполненных значений.</w:t>
      </w:r>
    </w:p>
    <w:p>
      <w:pPr>
        <w:pStyle w:val="Normal"/>
        <w:bidi w:val="0"/>
        <w:spacing w:lineRule="auto" w:line="360"/>
        <w:ind w:hanging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642485"/>
            <wp:effectExtent l="0" t="0" r="0" b="0"/>
            <wp:wrapTopAndBottom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</w:rPr>
        <w:t>Рисунок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 4 </w:t>
      </w:r>
      <w:r>
        <w:rPr>
          <w:rFonts w:ascii="Times New Roman" w:hAnsi="Times New Roman"/>
          <w:b w:val="false"/>
          <w:bCs w:val="false"/>
          <w:sz w:val="28"/>
          <w:szCs w:val="28"/>
        </w:rPr>
        <w:t>— Кнопка «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Очистить</w:t>
      </w:r>
      <w:r>
        <w:rPr>
          <w:rFonts w:ascii="Times New Roman" w:hAnsi="Times New Roman"/>
          <w:b w:val="false"/>
          <w:bCs w:val="false"/>
          <w:sz w:val="28"/>
          <w:szCs w:val="28"/>
        </w:rPr>
        <w:t>»</w:t>
      </w:r>
    </w:p>
    <w:p>
      <w:pPr>
        <w:pStyle w:val="Normal"/>
        <w:bidi w:val="0"/>
        <w:spacing w:lineRule="auto" w:line="360"/>
        <w:ind w:hanging="0"/>
        <w:jc w:val="center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Вывод: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в ходе выполнения лабораторной работы был получен опыт в использовании </w:t>
      </w:r>
      <w:r>
        <w:rPr>
          <w:rFonts w:ascii="Times New Roman;serif" w:hAnsi="Times New Roman;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библиотеки стандартных коллекций </w:t>
      </w:r>
      <w:r>
        <w:rPr>
          <w:rFonts w:ascii="Times New Roman" w:hAnsi="Times New Roman"/>
          <w:sz w:val="28"/>
          <w:szCs w:val="28"/>
        </w:rPr>
        <w:t>Java Collections Framework</w:t>
      </w:r>
      <w:r>
        <w:rPr>
          <w:rFonts w:ascii="Times New Roman;serif" w:hAnsi="Times New Roman;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>, позволяющую хранить различные структуры данных.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Times New Roman">
    <w:charset w:val="cc"/>
    <w:family w:val="roman"/>
    <w:pitch w:val="variable"/>
  </w:font>
  <w:font w:name="Times New Roman">
    <w:altName w:val="serif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6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LibreOffice/24.2.3.2$Windows_X86_64 LibreOffice_project/433d9c2ded56988e8a90e6b2e771ee4e6a5ab2ba</Application>
  <AppVersion>15.0000</AppVersion>
  <Pages>9</Pages>
  <Words>489</Words>
  <Characters>3933</Characters>
  <CharactersWithSpaces>4797</CharactersWithSpaces>
  <Paragraphs>129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2026-02-11T20:14:39Z</dcterms:created>
  <dc:creator/>
  <dc:description/>
  <dc:language>ru-RU</dc:language>
  <cp:lastModifiedBy/>
  <dcterms:modified xsi:type="dcterms:W3CDTF">2026-02-19T14:16:00Z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