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D6CC6C5" w:rsidR="00E97402" w:rsidRDefault="00A644CD">
      <w:pPr>
        <w:pStyle w:val="a3"/>
        <w:framePr w:wrap="notBeside"/>
      </w:pPr>
      <w:proofErr w:type="spellStart"/>
      <w:r>
        <w:rPr>
          <w:rFonts w:hint="eastAsia"/>
          <w:lang w:eastAsia="zh-CN"/>
        </w:rPr>
        <w:t>PSOkmeans</w:t>
      </w:r>
      <w:proofErr w:type="spellEnd"/>
      <w:r>
        <w:rPr>
          <w:rFonts w:hint="eastAsia"/>
          <w:lang w:eastAsia="zh-CN"/>
        </w:rPr>
        <w:t>算法</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223B9A28"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w:t>
      </w:r>
    </w:p>
    <w:p w14:paraId="6F54A56C" w14:textId="77777777" w:rsidR="00E97402" w:rsidRDefault="00E97402"/>
    <w:bookmarkEnd w:id="0"/>
    <w:p w14:paraId="1B0DBD02" w14:textId="1F7E3F89" w:rsidR="00E97402" w:rsidRDefault="0086473D" w:rsidP="0086473D">
      <w:pPr>
        <w:pStyle w:val="1"/>
      </w:pPr>
      <w:r>
        <w:rPr>
          <w:rFonts w:hint="eastAsia"/>
          <w:lang w:eastAsia="zh-CN"/>
        </w:rPr>
        <w:t>引言</w:t>
      </w:r>
    </w:p>
    <w:p w14:paraId="1D5C808D" w14:textId="7C13F6CD" w:rsidR="0086473D" w:rsidRDefault="00F70701" w:rsidP="00F70701">
      <w:pPr>
        <w:pStyle w:val="Text"/>
        <w:rPr>
          <w:lang w:eastAsia="zh-CN"/>
        </w:rPr>
      </w:pPr>
      <w:r>
        <w:rPr>
          <w:rFonts w:hint="eastAsia"/>
          <w:lang w:eastAsia="zh-CN"/>
        </w:rPr>
        <w:t>随着生命科学前所未有的高速发展，产生的生物信息也急剧增加，为了处理这些庞大的数据集，人们巧妙的将计算机科学等分析工具和方法引入到生命科学研究中来，形成了生物信息学</w:t>
      </w:r>
      <w:r w:rsidRPr="00F70701">
        <w:rPr>
          <w:rFonts w:hint="eastAsia"/>
          <w:highlight w:val="yellow"/>
          <w:lang w:eastAsia="zh-CN"/>
        </w:rPr>
        <w:t>基于</w:t>
      </w:r>
      <w:r w:rsidRPr="00F70701">
        <w:rPr>
          <w:rFonts w:hint="eastAsia"/>
          <w:highlight w:val="yellow"/>
          <w:lang w:eastAsia="zh-CN"/>
        </w:rPr>
        <w:t>PSO</w:t>
      </w:r>
      <w:r w:rsidRPr="00F70701">
        <w:rPr>
          <w:rFonts w:hint="eastAsia"/>
          <w:highlight w:val="yellow"/>
          <w:lang w:eastAsia="zh-CN"/>
        </w:rPr>
        <w:t>的基因表达数据聚类研究</w:t>
      </w:r>
    </w:p>
    <w:p w14:paraId="7E63C076" w14:textId="2FAD3831" w:rsidR="00F932E4" w:rsidRDefault="00F932E4" w:rsidP="00F932E4">
      <w:pPr>
        <w:pStyle w:val="Text"/>
        <w:rPr>
          <w:lang w:eastAsia="zh-CN"/>
        </w:rPr>
      </w:pPr>
      <w:r w:rsidRPr="00F932E4">
        <w:rPr>
          <w:rFonts w:hint="eastAsia"/>
          <w:lang w:eastAsia="zh-CN"/>
        </w:rPr>
        <w:t>癌症是一种通过多种途径演变的异质性疾病，涉及多种癌基因和肿瘤抑制基因活性的变化。这些变化的基础是产生复杂分子和细胞现象类型的大量和多样的体细胞替代</w:t>
      </w:r>
      <w:bookmarkStart w:id="1" w:name="_GoBack"/>
      <w:bookmarkEnd w:id="1"/>
      <w:r w:rsidRPr="00F932E4">
        <w:rPr>
          <w:rFonts w:hint="eastAsia"/>
          <w:lang w:eastAsia="zh-CN"/>
        </w:rPr>
        <w:t>物，影响每个个体肿瘤的行为和反应治疗。由于突变和分子机制的多样性，结果差异很大。因此，</w:t>
      </w:r>
      <w:r>
        <w:rPr>
          <w:rFonts w:hint="eastAsia"/>
          <w:lang w:eastAsia="zh-CN"/>
        </w:rPr>
        <w:t>将机器学习的方法对癌症病人的基因表达情况进行研究，对于识别病症亚型，癌症基因表达的内在联系识别有着重要的意义</w:t>
      </w:r>
      <w:r w:rsidRPr="00F932E4">
        <w:rPr>
          <w:highlight w:val="yellow"/>
          <w:lang w:eastAsia="zh-CN"/>
        </w:rPr>
        <w:t>Multi-</w:t>
      </w:r>
      <w:proofErr w:type="spellStart"/>
      <w:r w:rsidRPr="00F932E4">
        <w:rPr>
          <w:highlight w:val="yellow"/>
          <w:lang w:eastAsia="zh-CN"/>
        </w:rPr>
        <w:t>omic</w:t>
      </w:r>
      <w:proofErr w:type="spellEnd"/>
      <w:r w:rsidRPr="00F932E4">
        <w:rPr>
          <w:highlight w:val="yellow"/>
          <w:lang w:eastAsia="zh-CN"/>
        </w:rPr>
        <w:t xml:space="preserve"> tumor data reveal diversity of </w:t>
      </w:r>
      <w:proofErr w:type="spellStart"/>
      <w:r w:rsidRPr="00F932E4">
        <w:rPr>
          <w:highlight w:val="yellow"/>
          <w:lang w:eastAsia="zh-CN"/>
        </w:rPr>
        <w:t>molecularmechanisms</w:t>
      </w:r>
      <w:proofErr w:type="spellEnd"/>
      <w:r w:rsidRPr="00F932E4">
        <w:rPr>
          <w:highlight w:val="yellow"/>
          <w:lang w:eastAsia="zh-CN"/>
        </w:rPr>
        <w:t xml:space="preserve"> that correlate with survival</w:t>
      </w:r>
    </w:p>
    <w:p w14:paraId="23517303" w14:textId="60642140" w:rsidR="00AB7016" w:rsidRDefault="00AB7016" w:rsidP="00F932E4">
      <w:pPr>
        <w:pStyle w:val="Text"/>
        <w:rPr>
          <w:lang w:eastAsia="zh-CN"/>
        </w:rPr>
      </w:pPr>
      <w:r>
        <w:rPr>
          <w:rFonts w:hint="eastAsia"/>
          <w:lang w:eastAsia="zh-CN"/>
        </w:rPr>
        <w:t>对于基因数据常常是高维数据这一特点，国内外有学者采用了各种</w:t>
      </w:r>
      <w:proofErr w:type="gramStart"/>
      <w:r>
        <w:rPr>
          <w:rFonts w:hint="eastAsia"/>
          <w:lang w:eastAsia="zh-CN"/>
        </w:rPr>
        <w:t>不同降维算法</w:t>
      </w:r>
      <w:proofErr w:type="gramEnd"/>
      <w:r>
        <w:rPr>
          <w:rFonts w:hint="eastAsia"/>
          <w:lang w:eastAsia="zh-CN"/>
        </w:rPr>
        <w:t>，相似度学习方法，来降低</w:t>
      </w:r>
      <w:r w:rsidR="00070AF8">
        <w:rPr>
          <w:rFonts w:hint="eastAsia"/>
          <w:lang w:eastAsia="zh-CN"/>
        </w:rPr>
        <w:t>待测样本的维</w:t>
      </w:r>
      <w:proofErr w:type="gramStart"/>
      <w:r w:rsidR="00070AF8">
        <w:rPr>
          <w:rFonts w:hint="eastAsia"/>
          <w:lang w:eastAsia="zh-CN"/>
        </w:rPr>
        <w:t>度例如</w:t>
      </w:r>
      <w:proofErr w:type="gramEnd"/>
      <w:r w:rsidR="00070AF8">
        <w:rPr>
          <w:rFonts w:hint="eastAsia"/>
          <w:lang w:eastAsia="zh-CN"/>
        </w:rPr>
        <w:t>相似度网络融合</w:t>
      </w:r>
      <w:r w:rsidR="00070AF8">
        <w:rPr>
          <w:rFonts w:hint="eastAsia"/>
          <w:lang w:eastAsia="zh-CN"/>
        </w:rPr>
        <w:t>SNF</w:t>
      </w:r>
      <w:r w:rsidR="00070AF8">
        <w:rPr>
          <w:rFonts w:hint="eastAsia"/>
          <w:lang w:eastAsia="zh-CN"/>
        </w:rPr>
        <w:t>，</w:t>
      </w:r>
    </w:p>
    <w:p w14:paraId="2366501B" w14:textId="77777777" w:rsidR="00E97B99" w:rsidRDefault="00E97B99" w:rsidP="00E97B99">
      <w:pPr>
        <w:pStyle w:val="1"/>
      </w:pPr>
      <w:r>
        <w:t>M</w:t>
      </w:r>
      <w:r>
        <w:rPr>
          <w:sz w:val="16"/>
          <w:szCs w:val="16"/>
        </w:rPr>
        <w:t>ATH</w:t>
      </w:r>
    </w:p>
    <w:p w14:paraId="271BE670" w14:textId="476959F7" w:rsidR="00E97B99" w:rsidRDefault="00E97B99" w:rsidP="00E97B99">
      <w:pPr>
        <w:pStyle w:val="Text"/>
      </w:pPr>
    </w:p>
    <w:p w14:paraId="74642D3A" w14:textId="76825C69" w:rsidR="00E97B99" w:rsidRDefault="00AB7016" w:rsidP="00E97B99">
      <w:pPr>
        <w:pStyle w:val="2"/>
      </w:pPr>
      <w:r>
        <w:rPr>
          <w:rFonts w:hint="eastAsia"/>
          <w:lang w:eastAsia="zh-CN"/>
        </w:rPr>
        <w:t>粒子群算法</w:t>
      </w:r>
    </w:p>
    <w:p w14:paraId="42280268" w14:textId="2AD3C0AB" w:rsidR="00E97B99" w:rsidRDefault="00E97B99" w:rsidP="00E97B99">
      <w:pPr>
        <w:pStyle w:val="Text"/>
      </w:pPr>
      <w:r>
        <w:t>Number</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15pt;height:46.15pt" o:ole="" fillcolor="window">
            <v:imagedata r:id="rId8" o:title=""/>
          </v:shape>
          <o:OLEObject Type="Embed" ProgID="Equation.3" ShapeID="_x0000_i1025" DrawAspect="Content" ObjectID="_1623999653" r:id="rId9"/>
        </w:object>
      </w:r>
      <w:r>
        <w:tab/>
        <w:t>(1)</w:t>
      </w:r>
    </w:p>
    <w:p w14:paraId="2AEE0D76" w14:textId="77777777" w:rsidR="00E97B99" w:rsidRDefault="00E97B99" w:rsidP="00E97B99"/>
    <w:p w14:paraId="09872683" w14:textId="18932F53" w:rsidR="00E97B99" w:rsidRDefault="00E97B99" w:rsidP="00E97B99">
      <w:pPr>
        <w:pStyle w:val="Text"/>
      </w:pPr>
      <w:r>
        <w:t xml:space="preserve">Be sure </w:t>
      </w:r>
      <w:proofErr w:type="gramStart"/>
      <w:r>
        <w:t>... .</w:t>
      </w:r>
      <w:proofErr w:type="gramEnd"/>
      <w:r>
        <w:t>”</w:t>
      </w:r>
    </w:p>
    <w:p w14:paraId="20DD1D60" w14:textId="77777777" w:rsidR="00E97B99" w:rsidRDefault="00E97B99" w:rsidP="00E97B99">
      <w:pPr>
        <w:pStyle w:val="1"/>
      </w:pPr>
      <w:r>
        <w:t>Units</w:t>
      </w:r>
    </w:p>
    <w:p w14:paraId="5DBC9EAD" w14:textId="618B3667" w:rsidR="00E97B99" w:rsidRDefault="00E97B99" w:rsidP="00E97B99">
      <w:pPr>
        <w:pStyle w:val="Text"/>
      </w:pPr>
      <w:r>
        <w:t>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194618F8" w14:textId="77777777" w:rsidR="001B36B1" w:rsidRPr="00E857A2" w:rsidRDefault="001B36B1" w:rsidP="001B36B1">
      <w:pPr>
        <w:pStyle w:val="1"/>
      </w:pPr>
      <w:r w:rsidRPr="00E857A2">
        <w:lastRenderedPageBreak/>
        <w:t>Guidelines for Graphics Preparation</w:t>
      </w:r>
      <w:r>
        <w:t xml:space="preserve"> </w:t>
      </w:r>
      <w:r w:rsidR="009E484E">
        <w:br/>
      </w:r>
      <w:r>
        <w:t>and Submission</w:t>
      </w:r>
    </w:p>
    <w:p w14:paraId="31389186" w14:textId="77777777" w:rsidR="001B36B1" w:rsidRPr="00E857A2" w:rsidRDefault="001B36B1" w:rsidP="001F4C5C">
      <w:pPr>
        <w:pStyle w:val="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3"/>
        <w:jc w:val="both"/>
        <w:rPr>
          <w:rStyle w:val="20"/>
          <w:rFonts w:ascii="Times" w:hAnsi="Times" w:cs="Verdana"/>
          <w:i/>
          <w:color w:val="000000" w:themeColor="text1"/>
        </w:rPr>
      </w:pPr>
      <w:r w:rsidRPr="005052CD">
        <w:rPr>
          <w:rStyle w:val="20"/>
          <w:i/>
        </w:rPr>
        <w:t>Color/Grayscale figures</w:t>
      </w:r>
    </w:p>
    <w:p w14:paraId="5906BB1E" w14:textId="77777777" w:rsidR="001B36B1" w:rsidRPr="001F4C5C" w:rsidRDefault="0013354F"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3"/>
        <w:jc w:val="both"/>
        <w:rPr>
          <w:rStyle w:val="20"/>
          <w:rFonts w:ascii="Times" w:hAnsi="Times" w:cs="Verdana"/>
          <w:i/>
          <w:iCs/>
          <w:color w:val="000000" w:themeColor="text1"/>
        </w:rPr>
      </w:pPr>
      <w:proofErr w:type="spellStart"/>
      <w:r w:rsidRPr="005052CD">
        <w:rPr>
          <w:rStyle w:val="20"/>
          <w:i/>
        </w:rPr>
        <w:t>Lineart</w:t>
      </w:r>
      <w:proofErr w:type="spellEnd"/>
      <w:r w:rsidRPr="005052CD">
        <w:rPr>
          <w:rStyle w:val="20"/>
          <w:i/>
        </w:rPr>
        <w:t xml:space="preserve"> figures</w:t>
      </w:r>
    </w:p>
    <w:p w14:paraId="66E96ED0" w14:textId="77777777" w:rsidR="001B36B1" w:rsidRPr="001F4C5C" w:rsidRDefault="001B36B1"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3"/>
        <w:jc w:val="both"/>
        <w:rPr>
          <w:rStyle w:val="BodyText2"/>
          <w:rFonts w:ascii="Times" w:hAnsi="Times"/>
          <w:i w:val="0"/>
          <w:iCs w:val="0"/>
          <w:color w:val="000000" w:themeColor="text1"/>
          <w:sz w:val="20"/>
          <w:szCs w:val="20"/>
        </w:rPr>
      </w:pPr>
      <w:r>
        <w:rPr>
          <w:rStyle w:val="20"/>
          <w:i/>
        </w:rPr>
        <w:t>Author p</w:t>
      </w:r>
      <w:r w:rsidR="001B36B1" w:rsidRPr="005052CD">
        <w:rPr>
          <w:rStyle w:val="20"/>
          <w:i/>
        </w:rPr>
        <w:t>hotos</w:t>
      </w:r>
    </w:p>
    <w:p w14:paraId="3B914AD8" w14:textId="77777777" w:rsidR="001B36B1" w:rsidRPr="001F4C5C" w:rsidRDefault="001B36B1"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3"/>
        <w:jc w:val="both"/>
        <w:rPr>
          <w:rStyle w:val="BodyText2"/>
          <w:rFonts w:ascii="Times" w:hAnsi="Times"/>
          <w:i w:val="0"/>
          <w:iCs w:val="0"/>
          <w:color w:val="000000" w:themeColor="text1"/>
          <w:sz w:val="20"/>
          <w:szCs w:val="20"/>
        </w:rPr>
      </w:pPr>
      <w:r w:rsidRPr="005052CD">
        <w:rPr>
          <w:rStyle w:val="20"/>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2"/>
        <w:jc w:val="both"/>
      </w:pPr>
      <w:r w:rsidRPr="00E857A2">
        <w:t xml:space="preserve">File Formats </w:t>
      </w:r>
      <w:proofErr w:type="gramStart"/>
      <w:r w:rsidRPr="00E857A2">
        <w:t>For</w:t>
      </w:r>
      <w:proofErr w:type="gramEnd"/>
      <w:r w:rsidRPr="00E857A2">
        <w:t xml:space="preserve">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 xml:space="preserve">Proceedings of </w:t>
      </w:r>
      <w:r w:rsidRPr="001F4C5C">
        <w:rPr>
          <w:rStyle w:val="Style1Char"/>
        </w:rPr>
        <w:t>the IEEE</w:t>
      </w:r>
      <w:r w:rsidRPr="001F4C5C">
        <w:rPr>
          <w:rStyle w:val="bodytype"/>
          <w:rFonts w:ascii="Times" w:hAnsi="Times"/>
          <w:color w:val="000000" w:themeColor="text1"/>
          <w:sz w:val="20"/>
          <w:szCs w:val="20"/>
        </w:rPr>
        <w:t xml:space="preserve"> </w:t>
      </w:r>
      <w:proofErr w:type="gramStart"/>
      <w:r w:rsidRPr="001F4C5C">
        <w:rPr>
          <w:rStyle w:val="bodytype"/>
          <w:rFonts w:ascii="Times" w:hAnsi="Times"/>
          <w:color w:val="000000" w:themeColor="text1"/>
          <w:sz w:val="20"/>
          <w:szCs w:val="20"/>
        </w:rPr>
        <w:t>has</w:t>
      </w:r>
      <w:proofErr w:type="gramEnd"/>
      <w:r w:rsidRPr="001F4C5C">
        <w:rPr>
          <w:rStyle w:val="bodytype"/>
          <w:rFonts w:ascii="Times" w:hAnsi="Times"/>
          <w:color w:val="000000" w:themeColor="text1"/>
          <w:sz w:val="20"/>
          <w:szCs w:val="20"/>
        </w:rPr>
        <w:t xml:space="preserve">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r>
      <w:proofErr w:type="gramStart"/>
      <w:r w:rsidRPr="001F4C5C">
        <w:rPr>
          <w:rStyle w:val="BodyText2"/>
          <w:rFonts w:ascii="Times" w:hAnsi="Times"/>
          <w:color w:val="000000" w:themeColor="text1"/>
          <w:sz w:val="20"/>
          <w:szCs w:val="20"/>
        </w:rPr>
        <w:t>1 inc</w:t>
      </w:r>
      <w:r w:rsidR="000A168B">
        <w:rPr>
          <w:rStyle w:val="BodyText2"/>
          <w:rFonts w:ascii="Times" w:hAnsi="Times"/>
          <w:color w:val="000000" w:themeColor="text1"/>
          <w:sz w:val="20"/>
          <w:szCs w:val="20"/>
        </w:rPr>
        <w:t>h wide</w:t>
      </w:r>
      <w:proofErr w:type="gramEnd"/>
      <w:r w:rsidR="000A168B">
        <w:rPr>
          <w:rStyle w:val="BodyText2"/>
          <w:rFonts w:ascii="Times" w:hAnsi="Times"/>
          <w:color w:val="000000" w:themeColor="text1"/>
          <w:sz w:val="20"/>
          <w:szCs w:val="20"/>
        </w:rPr>
        <w:t xml:space="preserv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0037124E" w14:textId="77777777" w:rsidR="00E97402" w:rsidRDefault="00E97402" w:rsidP="00462825">
      <w:pPr>
        <w:pStyle w:val="1"/>
      </w:pPr>
      <w:r>
        <w:t>Conclusion</w:t>
      </w:r>
    </w:p>
    <w:p w14:paraId="5BC5F17B" w14:textId="77777777" w:rsidR="00E97402" w:rsidRPr="00CD684F" w:rsidRDefault="00E97402" w:rsidP="00CD684F">
      <w:pPr>
        <w:pStyle w:val="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94705A5" w14:textId="3B6163BA" w:rsidR="005D72BB" w:rsidRDefault="005D72BB" w:rsidP="005D72BB">
      <w:pPr>
        <w:pStyle w:val="Text"/>
        <w:numPr>
          <w:ilvl w:val="0"/>
          <w:numId w:val="18"/>
        </w:numPr>
      </w:pP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0"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2" w:history="1">
        <w:r w:rsidR="00263943" w:rsidRPr="006C7A8D">
          <w:rPr>
            <w:rStyle w:val="aa"/>
          </w:rPr>
          <w:t>htt</w:t>
        </w:r>
        <w:r w:rsidR="00263943" w:rsidRPr="006C7A8D">
          <w:rPr>
            <w:rStyle w:val="aa"/>
            <w:spacing w:val="1"/>
          </w:rPr>
          <w:t>p</w:t>
        </w:r>
        <w:r w:rsidR="00263943" w:rsidRPr="006C7A8D">
          <w:rPr>
            <w:rStyle w:val="aa"/>
          </w:rPr>
          <w:t>://ho</w:t>
        </w:r>
        <w:r w:rsidR="00263943" w:rsidRPr="006C7A8D">
          <w:rPr>
            <w:rStyle w:val="aa"/>
            <w:spacing w:val="-2"/>
          </w:rPr>
          <w:t>m</w:t>
        </w:r>
        <w:r w:rsidR="00263943" w:rsidRPr="006C7A8D">
          <w:rPr>
            <w:rStyle w:val="aa"/>
          </w:rPr>
          <w:t>e.p</w:t>
        </w:r>
        <w:r w:rsidR="00263943" w:rsidRPr="006C7A8D">
          <w:rPr>
            <w:rStyle w:val="aa"/>
            <w:spacing w:val="-1"/>
          </w:rPr>
          <w:t>r</w:t>
        </w:r>
        <w:r w:rsidR="00263943" w:rsidRPr="006C7A8D">
          <w:rPr>
            <w:rStyle w:val="aa"/>
          </w:rPr>
          <w:t>ocess.</w:t>
        </w:r>
        <w:r w:rsidR="00263943" w:rsidRPr="006C7A8D">
          <w:rPr>
            <w:rStyle w:val="aa"/>
            <w:spacing w:val="-1"/>
          </w:rPr>
          <w:t>c</w:t>
        </w:r>
        <w:r w:rsidR="00263943" w:rsidRPr="006C7A8D">
          <w:rPr>
            <w:rStyle w:val="aa"/>
            <w:spacing w:val="1"/>
          </w:rPr>
          <w:t>o</w:t>
        </w:r>
        <w:r w:rsidR="00263943" w:rsidRPr="006C7A8D">
          <w:rPr>
            <w:rStyle w:val="aa"/>
            <w:spacing w:val="-2"/>
          </w:rPr>
          <w:t>m</w:t>
        </w:r>
        <w:r w:rsidR="00263943" w:rsidRPr="006C7A8D">
          <w:rPr>
            <w:rStyle w:val="aa"/>
          </w:rPr>
          <w:t>/Int</w:t>
        </w:r>
        <w:r w:rsidR="00263943" w:rsidRPr="006C7A8D">
          <w:rPr>
            <w:rStyle w:val="aa"/>
            <w:spacing w:val="1"/>
          </w:rPr>
          <w:t>r</w:t>
        </w:r>
        <w:r w:rsidR="00263943" w:rsidRPr="006C7A8D">
          <w:rPr>
            <w:rStyle w:val="aa"/>
          </w:rPr>
          <w:t>anets/</w:t>
        </w:r>
        <w:r w:rsidR="00263943" w:rsidRPr="006C7A8D">
          <w:rPr>
            <w:rStyle w:val="aa"/>
            <w:spacing w:val="-1"/>
          </w:rPr>
          <w:t>w</w:t>
        </w:r>
        <w:r w:rsidR="00263943" w:rsidRPr="006C7A8D">
          <w:rPr>
            <w:rStyle w:val="aa"/>
            <w:spacing w:val="1"/>
          </w:rPr>
          <w:t>p</w:t>
        </w:r>
        <w:r w:rsidR="00263943" w:rsidRPr="006C7A8D">
          <w:rPr>
            <w:rStyle w:val="aa"/>
            <w:spacing w:val="-1"/>
          </w:rPr>
          <w:t>2</w:t>
        </w:r>
        <w:r w:rsidR="00263943" w:rsidRPr="006C7A8D">
          <w:rPr>
            <w:rStyle w:val="aa"/>
          </w:rPr>
          <w:t>.h</w:t>
        </w:r>
        <w:r w:rsidR="00263943" w:rsidRPr="006C7A8D">
          <w:rPr>
            <w:rStyle w:val="aa"/>
            <w:spacing w:val="-2"/>
          </w:rPr>
          <w:t>t</w:t>
        </w:r>
        <w:r w:rsidR="00263943" w:rsidRPr="006C7A8D">
          <w:rPr>
            <w:rStyle w:val="aa"/>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1254909A" w14:textId="5230E431"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5"/>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6061B" w14:textId="77777777" w:rsidR="007D27D0" w:rsidRDefault="007D27D0">
      <w:r>
        <w:separator/>
      </w:r>
    </w:p>
  </w:endnote>
  <w:endnote w:type="continuationSeparator" w:id="0">
    <w:p w14:paraId="662F6D77" w14:textId="77777777" w:rsidR="007D27D0" w:rsidRDefault="007D2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EC95C" w14:textId="77777777" w:rsidR="007D27D0" w:rsidRDefault="007D27D0"/>
  </w:footnote>
  <w:footnote w:type="continuationSeparator" w:id="0">
    <w:p w14:paraId="0EC58595" w14:textId="77777777" w:rsidR="007D27D0" w:rsidRDefault="007D27D0">
      <w:r>
        <w:continuationSeparator/>
      </w:r>
    </w:p>
  </w:footnote>
  <w:footnote w:id="1">
    <w:p w14:paraId="3BB80BC9" w14:textId="38AF17B3" w:rsidR="00DE07FA" w:rsidRDefault="00DE07FA" w:rsidP="00462825">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9C6314">
      <w:rPr>
        <w:noProof/>
      </w:rPr>
      <w:t>1</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70AF8"/>
    <w:rsid w:val="000A168B"/>
    <w:rsid w:val="000D2BDE"/>
    <w:rsid w:val="00104BB0"/>
    <w:rsid w:val="0010794E"/>
    <w:rsid w:val="0013354F"/>
    <w:rsid w:val="00143F2E"/>
    <w:rsid w:val="00144E72"/>
    <w:rsid w:val="001768FF"/>
    <w:rsid w:val="001A60B1"/>
    <w:rsid w:val="001B36B1"/>
    <w:rsid w:val="001E7B7A"/>
    <w:rsid w:val="001F3B6F"/>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D27D0"/>
    <w:rsid w:val="007F7AA6"/>
    <w:rsid w:val="00823624"/>
    <w:rsid w:val="00837E47"/>
    <w:rsid w:val="008518FE"/>
    <w:rsid w:val="0085659C"/>
    <w:rsid w:val="0086473D"/>
    <w:rsid w:val="00872026"/>
    <w:rsid w:val="0087792E"/>
    <w:rsid w:val="00883EAF"/>
    <w:rsid w:val="00885258"/>
    <w:rsid w:val="008A30C3"/>
    <w:rsid w:val="008A3C23"/>
    <w:rsid w:val="008C49CC"/>
    <w:rsid w:val="008D69E9"/>
    <w:rsid w:val="008E0645"/>
    <w:rsid w:val="008F594A"/>
    <w:rsid w:val="00904C7E"/>
    <w:rsid w:val="0091035B"/>
    <w:rsid w:val="00961C32"/>
    <w:rsid w:val="009A1F6E"/>
    <w:rsid w:val="009C6314"/>
    <w:rsid w:val="009C7D17"/>
    <w:rsid w:val="009E484E"/>
    <w:rsid w:val="009F40FB"/>
    <w:rsid w:val="00A22FCB"/>
    <w:rsid w:val="00A472F1"/>
    <w:rsid w:val="00A5237D"/>
    <w:rsid w:val="00A554A3"/>
    <w:rsid w:val="00A644CD"/>
    <w:rsid w:val="00A758EA"/>
    <w:rsid w:val="00A95C50"/>
    <w:rsid w:val="00AB7016"/>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0701"/>
    <w:rsid w:val="00F751E1"/>
    <w:rsid w:val="00F932E4"/>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DC5D9A9-091D-48B9-82E4-903906C9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basedOn w:val="a0"/>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basedOn w:val="a0"/>
    <w:rPr>
      <w:color w:val="0000FF"/>
      <w:u w:val="single"/>
    </w:rPr>
  </w:style>
  <w:style w:type="character" w:styleId="ab">
    <w:name w:val="FollowedHyperlink"/>
    <w:basedOn w:val="a0"/>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basedOn w:val="a0"/>
    <w:link w:val="af"/>
    <w:rsid w:val="00F33D49"/>
    <w:rPr>
      <w:rFonts w:ascii="Tahoma" w:hAnsi="Tahoma" w:cs="Tahoma"/>
      <w:sz w:val="16"/>
      <w:szCs w:val="16"/>
    </w:rPr>
  </w:style>
  <w:style w:type="character" w:styleId="af1">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basedOn w:val="a0"/>
    <w:link w:val="1"/>
    <w:uiPriority w:val="9"/>
    <w:rsid w:val="003F52AD"/>
    <w:rPr>
      <w:smallCaps/>
      <w:kern w:val="28"/>
    </w:rPr>
  </w:style>
  <w:style w:type="character" w:customStyle="1" w:styleId="ReferenceHeadChar">
    <w:name w:val="Reference Head Char"/>
    <w:basedOn w:val="10"/>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f2">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0">
    <w:name w:val="标题 2 字符"/>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basedOn w:val="a0"/>
    <w:link w:val="a4"/>
    <w:semiHidden/>
    <w:rsid w:val="00C075EF"/>
    <w:rPr>
      <w:sz w:val="16"/>
      <w:szCs w:val="16"/>
    </w:rPr>
  </w:style>
  <w:style w:type="character" w:customStyle="1" w:styleId="ad">
    <w:name w:val="正文文本缩进 字符"/>
    <w:basedOn w:val="a0"/>
    <w:link w:val="ac"/>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amdahl.com/doc/products/bsg/intra/infr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ome.process.com/Intranets/wp2.ht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lcyon.com/pub/journals/21ps03-vidma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tm.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HUMANIST@NYV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3600C-5445-4C13-8355-1C203B1AA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13504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Nvev C.</cp:lastModifiedBy>
  <cp:revision>9</cp:revision>
  <cp:lastPrinted>2012-08-02T18:53:00Z</cp:lastPrinted>
  <dcterms:created xsi:type="dcterms:W3CDTF">2012-11-21T16:14:00Z</dcterms:created>
  <dcterms:modified xsi:type="dcterms:W3CDTF">2019-07-07T02:14:00Z</dcterms:modified>
</cp:coreProperties>
</file>